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DBA43" w14:textId="77777777" w:rsidR="004C2E27" w:rsidRPr="00B06932" w:rsidRDefault="004C2E27" w:rsidP="004C2E27">
      <w:pPr>
        <w:rPr>
          <w:rFonts w:ascii="Times New Roman" w:eastAsia="Arial Unicode MS" w:hAnsi="Times New Roman" w:cs="Times New Roman"/>
          <w:sz w:val="22"/>
          <w:szCs w:val="22"/>
        </w:rPr>
      </w:pPr>
    </w:p>
    <w:p w14:paraId="50CF617F" w14:textId="77777777" w:rsidR="004C2E27" w:rsidRPr="00B06932" w:rsidRDefault="004C2E27" w:rsidP="0022710C">
      <w:pPr>
        <w:pStyle w:val="Ttulo8"/>
        <w:spacing w:beforeLines="24" w:before="57" w:afterLines="24" w:after="57" w:line="312" w:lineRule="auto"/>
        <w:jc w:val="center"/>
        <w:rPr>
          <w:rFonts w:ascii="Times New Roman" w:eastAsia="Arial Unicode MS" w:hAnsi="Times New Roman" w:cs="Times New Roman"/>
          <w:b/>
          <w:bCs/>
          <w:color w:val="0070C0"/>
          <w:sz w:val="22"/>
          <w:szCs w:val="22"/>
          <w:u w:val="single"/>
        </w:rPr>
      </w:pPr>
      <w:r w:rsidRPr="00B06932">
        <w:rPr>
          <w:rFonts w:ascii="Times New Roman" w:eastAsia="Arial Unicode MS" w:hAnsi="Times New Roman" w:cs="Times New Roman"/>
          <w:b/>
          <w:bCs/>
          <w:color w:val="0070C0"/>
          <w:sz w:val="22"/>
          <w:szCs w:val="22"/>
          <w:u w:val="single"/>
        </w:rPr>
        <w:t>EDITAL DE LICITAÇÃO</w:t>
      </w:r>
    </w:p>
    <w:p w14:paraId="2160232C" w14:textId="5BFBB27C" w:rsidR="004C2E27" w:rsidRPr="00B06932" w:rsidRDefault="004C2E27" w:rsidP="00CC07A8">
      <w:pPr>
        <w:pStyle w:val="Ttulo8"/>
        <w:spacing w:beforeLines="24" w:before="57" w:afterLines="24" w:after="57" w:line="312" w:lineRule="auto"/>
        <w:jc w:val="center"/>
        <w:rPr>
          <w:rFonts w:ascii="Times New Roman" w:eastAsia="Arial Unicode MS" w:hAnsi="Times New Roman" w:cs="Times New Roman"/>
          <w:b/>
          <w:bCs/>
          <w:color w:val="0070C0"/>
          <w:sz w:val="22"/>
          <w:szCs w:val="22"/>
          <w:u w:val="single"/>
        </w:rPr>
      </w:pPr>
      <w:r w:rsidRPr="00B06932">
        <w:rPr>
          <w:rFonts w:ascii="Times New Roman" w:eastAsia="Arial Unicode MS" w:hAnsi="Times New Roman" w:cs="Times New Roman"/>
          <w:b/>
          <w:bCs/>
          <w:color w:val="0070C0"/>
          <w:sz w:val="22"/>
          <w:szCs w:val="22"/>
          <w:u w:val="single"/>
        </w:rPr>
        <w:t>PREGÃO ELETRÔNICO</w:t>
      </w:r>
      <w:r w:rsidR="006109CB" w:rsidRPr="00B06932">
        <w:rPr>
          <w:rFonts w:ascii="Times New Roman" w:eastAsia="Arial Unicode MS" w:hAnsi="Times New Roman" w:cs="Times New Roman"/>
          <w:b/>
          <w:bCs/>
          <w:color w:val="0070C0"/>
          <w:sz w:val="22"/>
          <w:szCs w:val="22"/>
          <w:u w:val="single"/>
        </w:rPr>
        <w:t xml:space="preserve"> </w:t>
      </w:r>
      <w:r w:rsidRPr="006B4456">
        <w:rPr>
          <w:rFonts w:ascii="Times New Roman" w:eastAsia="Arial Unicode MS" w:hAnsi="Times New Roman" w:cs="Times New Roman"/>
          <w:b/>
          <w:bCs/>
          <w:color w:val="0070C0"/>
          <w:sz w:val="22"/>
          <w:szCs w:val="22"/>
          <w:u w:val="single"/>
        </w:rPr>
        <w:t>N</w:t>
      </w:r>
      <w:r w:rsidR="008F4A59" w:rsidRPr="006B4456">
        <w:rPr>
          <w:rFonts w:ascii="Times New Roman" w:eastAsia="Arial Unicode MS" w:hAnsi="Times New Roman" w:cs="Times New Roman"/>
          <w:b/>
          <w:bCs/>
          <w:color w:val="0070C0"/>
          <w:sz w:val="22"/>
          <w:szCs w:val="22"/>
          <w:u w:val="single"/>
        </w:rPr>
        <w:t xml:space="preserve">º </w:t>
      </w:r>
      <w:r w:rsidR="00020205" w:rsidRPr="006B4456">
        <w:rPr>
          <w:rFonts w:ascii="Times New Roman" w:eastAsia="Arial Unicode MS" w:hAnsi="Times New Roman" w:cs="Times New Roman"/>
          <w:b/>
          <w:bCs/>
          <w:color w:val="0070C0"/>
          <w:sz w:val="22"/>
          <w:szCs w:val="22"/>
          <w:u w:val="single"/>
        </w:rPr>
        <w:t>90026/2024</w:t>
      </w:r>
    </w:p>
    <w:p w14:paraId="18918933" w14:textId="77777777" w:rsidR="00997917" w:rsidRPr="00B06932" w:rsidRDefault="00997917" w:rsidP="00E0604E">
      <w:pPr>
        <w:jc w:val="center"/>
        <w:rPr>
          <w:rFonts w:ascii="Times New Roman" w:hAnsi="Times New Roman" w:cs="Times New Roman"/>
          <w:color w:val="0070C0"/>
          <w:sz w:val="22"/>
          <w:szCs w:val="22"/>
        </w:rPr>
      </w:pPr>
    </w:p>
    <w:p w14:paraId="10017303" w14:textId="77777777" w:rsidR="00993680" w:rsidRPr="00B06932" w:rsidRDefault="00993680" w:rsidP="00C643DD">
      <w:pPr>
        <w:rPr>
          <w:rFonts w:ascii="Times New Roman" w:hAnsi="Times New Roman" w:cs="Times New Roman"/>
          <w:sz w:val="22"/>
          <w:szCs w:val="22"/>
        </w:rPr>
      </w:pPr>
    </w:p>
    <w:p w14:paraId="52E31F2F" w14:textId="77777777" w:rsidR="00993680" w:rsidRPr="00B06932" w:rsidRDefault="00993680" w:rsidP="00C643DD">
      <w:pPr>
        <w:rPr>
          <w:rFonts w:ascii="Times New Roman" w:hAnsi="Times New Roman" w:cs="Times New Roman"/>
          <w:sz w:val="22"/>
          <w:szCs w:val="22"/>
        </w:rPr>
      </w:pPr>
    </w:p>
    <w:p w14:paraId="494FAFBB" w14:textId="61FB1B48" w:rsidR="004C2E27" w:rsidRPr="00B06932" w:rsidRDefault="004C2E27" w:rsidP="0022710C">
      <w:pPr>
        <w:pStyle w:val="NormalWeb"/>
        <w:spacing w:beforeLines="24" w:before="57" w:beforeAutospacing="0" w:afterLines="24" w:after="57" w:afterAutospacing="0" w:line="312" w:lineRule="auto"/>
        <w:jc w:val="both"/>
        <w:rPr>
          <w:rFonts w:eastAsia="Arial Unicode MS"/>
          <w:color w:val="000000"/>
          <w:sz w:val="22"/>
          <w:szCs w:val="22"/>
        </w:rPr>
      </w:pPr>
      <w:r w:rsidRPr="00B06932">
        <w:rPr>
          <w:rFonts w:eastAsia="Arial Unicode MS"/>
          <w:sz w:val="22"/>
          <w:szCs w:val="22"/>
        </w:rPr>
        <w:t xml:space="preserve">A </w:t>
      </w:r>
      <w:r w:rsidRPr="00B06932">
        <w:rPr>
          <w:rFonts w:eastAsia="Arial Unicode MS"/>
          <w:b/>
          <w:sz w:val="22"/>
          <w:szCs w:val="22"/>
        </w:rPr>
        <w:t>CÂMARA MUNICIPAL DE UBERLÂNDIA</w:t>
      </w:r>
      <w:r w:rsidR="006109CB" w:rsidRPr="00B06932">
        <w:rPr>
          <w:rFonts w:eastAsia="Arial Unicode MS"/>
          <w:bCs/>
          <w:sz w:val="22"/>
          <w:szCs w:val="22"/>
        </w:rPr>
        <w:t>,</w:t>
      </w:r>
      <w:r w:rsidRPr="00B06932">
        <w:rPr>
          <w:rFonts w:eastAsia="Arial Unicode MS"/>
          <w:b/>
          <w:sz w:val="22"/>
          <w:szCs w:val="22"/>
        </w:rPr>
        <w:t xml:space="preserve"> </w:t>
      </w:r>
      <w:r w:rsidRPr="00B06932">
        <w:rPr>
          <w:sz w:val="22"/>
          <w:szCs w:val="22"/>
        </w:rPr>
        <w:t xml:space="preserve">sediada à Av. João naves de Avila, 1617, Bairro Santa Mônica, Uberlândia-MG, </w:t>
      </w:r>
      <w:r w:rsidR="006109CB" w:rsidRPr="00B06932">
        <w:rPr>
          <w:rFonts w:eastAsia="Arial Unicode MS"/>
          <w:sz w:val="22"/>
          <w:szCs w:val="22"/>
        </w:rPr>
        <w:t xml:space="preserve">por meio do Agente de Contratação, neste ato denominado (a) Pregoeiro(a), designada (o) pela Portaria </w:t>
      </w:r>
      <w:r w:rsidR="006109CB" w:rsidRPr="00B06932">
        <w:rPr>
          <w:rFonts w:eastAsia="Arial Unicode MS"/>
          <w:color w:val="000000"/>
          <w:sz w:val="22"/>
          <w:szCs w:val="22"/>
        </w:rPr>
        <w:t xml:space="preserve">nº </w:t>
      </w:r>
      <w:r w:rsidR="00EB03E7" w:rsidRPr="00B06932">
        <w:rPr>
          <w:rFonts w:eastAsia="Arial Unicode MS"/>
          <w:color w:val="000000"/>
          <w:sz w:val="22"/>
          <w:szCs w:val="22"/>
        </w:rPr>
        <w:t>062</w:t>
      </w:r>
      <w:r w:rsidR="006109CB" w:rsidRPr="00B06932">
        <w:rPr>
          <w:rFonts w:eastAsia="Arial Unicode MS"/>
          <w:color w:val="000000"/>
          <w:sz w:val="22"/>
          <w:szCs w:val="22"/>
        </w:rPr>
        <w:t xml:space="preserve"> de 0</w:t>
      </w:r>
      <w:r w:rsidR="00EB03E7" w:rsidRPr="00B06932">
        <w:rPr>
          <w:rFonts w:eastAsia="Arial Unicode MS"/>
          <w:color w:val="000000"/>
          <w:sz w:val="22"/>
          <w:szCs w:val="22"/>
        </w:rPr>
        <w:t>6</w:t>
      </w:r>
      <w:r w:rsidR="006109CB" w:rsidRPr="00B06932">
        <w:rPr>
          <w:rFonts w:eastAsia="Arial Unicode MS"/>
          <w:color w:val="000000"/>
          <w:sz w:val="22"/>
          <w:szCs w:val="22"/>
        </w:rPr>
        <w:t xml:space="preserve"> de </w:t>
      </w:r>
      <w:r w:rsidR="00EB03E7" w:rsidRPr="00B06932">
        <w:rPr>
          <w:rFonts w:eastAsia="Arial Unicode MS"/>
          <w:color w:val="000000"/>
          <w:sz w:val="22"/>
          <w:szCs w:val="22"/>
        </w:rPr>
        <w:t>fevereiro</w:t>
      </w:r>
      <w:r w:rsidR="006109CB" w:rsidRPr="00B06932">
        <w:rPr>
          <w:rFonts w:eastAsia="Arial Unicode MS"/>
          <w:color w:val="000000"/>
          <w:sz w:val="22"/>
          <w:szCs w:val="22"/>
        </w:rPr>
        <w:t xml:space="preserve"> de 202</w:t>
      </w:r>
      <w:r w:rsidR="000A1FC9" w:rsidRPr="00B06932">
        <w:rPr>
          <w:rFonts w:eastAsia="Arial Unicode MS"/>
          <w:color w:val="000000"/>
          <w:sz w:val="22"/>
          <w:szCs w:val="22"/>
        </w:rPr>
        <w:t>4</w:t>
      </w:r>
      <w:r w:rsidR="006109CB" w:rsidRPr="00B06932">
        <w:rPr>
          <w:rFonts w:eastAsia="Arial Unicode MS"/>
          <w:color w:val="000000"/>
          <w:sz w:val="22"/>
          <w:szCs w:val="22"/>
        </w:rPr>
        <w:t>,</w:t>
      </w:r>
      <w:r w:rsidR="006109CB" w:rsidRPr="00B06932">
        <w:rPr>
          <w:sz w:val="22"/>
          <w:szCs w:val="22"/>
        </w:rPr>
        <w:t xml:space="preserve">  </w:t>
      </w:r>
      <w:r w:rsidRPr="00B06932">
        <w:rPr>
          <w:rFonts w:eastAsia="Arial Unicode MS"/>
          <w:sz w:val="22"/>
          <w:szCs w:val="22"/>
        </w:rPr>
        <w:t xml:space="preserve">torna público que </w:t>
      </w:r>
      <w:r w:rsidRPr="00B06932">
        <w:rPr>
          <w:rFonts w:eastAsia="Arial Unicode MS"/>
          <w:color w:val="000000"/>
          <w:sz w:val="22"/>
          <w:szCs w:val="22"/>
        </w:rPr>
        <w:t xml:space="preserve">fará realizar licitação, na modalidade </w:t>
      </w:r>
      <w:r w:rsidRPr="00B06932">
        <w:rPr>
          <w:rFonts w:eastAsia="Arial Unicode MS"/>
          <w:b/>
          <w:color w:val="000000"/>
          <w:sz w:val="22"/>
          <w:szCs w:val="22"/>
        </w:rPr>
        <w:t xml:space="preserve">PREGÃO ELETRÔNICO </w:t>
      </w:r>
      <w:r w:rsidRPr="00B06932">
        <w:rPr>
          <w:rFonts w:eastAsia="Arial Unicode MS"/>
          <w:color w:val="000000"/>
          <w:sz w:val="22"/>
          <w:szCs w:val="22"/>
        </w:rPr>
        <w:t>nos termos da Portaria n.º</w:t>
      </w:r>
      <w:r w:rsidR="006109CB" w:rsidRPr="00B06932">
        <w:rPr>
          <w:rFonts w:eastAsia="Arial Unicode MS"/>
          <w:color w:val="000000"/>
          <w:sz w:val="22"/>
          <w:szCs w:val="22"/>
        </w:rPr>
        <w:t xml:space="preserve"> 205 de 13 de março de 2023</w:t>
      </w:r>
      <w:r w:rsidRPr="00B06932">
        <w:rPr>
          <w:rFonts w:eastAsia="Arial Unicode MS"/>
          <w:color w:val="000000"/>
          <w:sz w:val="22"/>
          <w:szCs w:val="22"/>
        </w:rPr>
        <w:t xml:space="preserve">, que pode ser consultada no link </w:t>
      </w:r>
      <w:hyperlink r:id="rId11" w:history="1">
        <w:r w:rsidR="00C752DF" w:rsidRPr="00B06932">
          <w:rPr>
            <w:rStyle w:val="Hyperlink"/>
            <w:rFonts w:eastAsia="Arial Unicode MS"/>
            <w:sz w:val="22"/>
            <w:szCs w:val="22"/>
          </w:rPr>
          <w:t>https://www.camarauberlandia.mg.gov.br/transparencia/licitacoes-e-compras/legislacao/portaria-no-205-2023-regulamentacao-da-lei-no-14-133.docx</w:t>
        </w:r>
      </w:hyperlink>
      <w:r w:rsidRPr="00B06932">
        <w:rPr>
          <w:rFonts w:eastAsia="Arial Unicode MS"/>
          <w:color w:val="000000"/>
          <w:sz w:val="22"/>
          <w:szCs w:val="22"/>
        </w:rPr>
        <w:t xml:space="preserve">,  </w:t>
      </w:r>
      <w:r w:rsidRPr="00B06932">
        <w:rPr>
          <w:rFonts w:eastAsia="Arial Unicode MS"/>
          <w:b/>
          <w:bCs/>
          <w:color w:val="000000"/>
          <w:sz w:val="22"/>
          <w:szCs w:val="22"/>
        </w:rPr>
        <w:t>Lei 14.133/2021,</w:t>
      </w:r>
      <w:r w:rsidRPr="00B06932">
        <w:rPr>
          <w:rFonts w:eastAsia="Arial Unicode MS"/>
          <w:color w:val="000000"/>
          <w:sz w:val="22"/>
          <w:szCs w:val="22"/>
        </w:rPr>
        <w:t xml:space="preserve"> bem como pelas condições estabelecidas neste Edital e seus Anexos e, em conformidade com a </w:t>
      </w:r>
      <w:r w:rsidRPr="00B06932">
        <w:rPr>
          <w:rFonts w:eastAsia="Arial Unicode MS"/>
          <w:sz w:val="22"/>
          <w:szCs w:val="22"/>
        </w:rPr>
        <w:t xml:space="preserve">autorização constante do </w:t>
      </w:r>
      <w:r w:rsidRPr="00B06932">
        <w:rPr>
          <w:rFonts w:eastAsia="Arial Unicode MS"/>
          <w:b/>
          <w:sz w:val="22"/>
          <w:szCs w:val="22"/>
        </w:rPr>
        <w:t xml:space="preserve">Processo nº </w:t>
      </w:r>
      <w:r w:rsidR="00B06932" w:rsidRPr="00B06932">
        <w:rPr>
          <w:rFonts w:eastAsia="Arial Unicode MS"/>
          <w:b/>
          <w:sz w:val="22"/>
          <w:szCs w:val="22"/>
        </w:rPr>
        <w:t>042</w:t>
      </w:r>
      <w:r w:rsidR="00E37E14" w:rsidRPr="00B06932">
        <w:rPr>
          <w:rFonts w:eastAsia="Arial Unicode MS"/>
          <w:b/>
          <w:sz w:val="22"/>
          <w:szCs w:val="22"/>
        </w:rPr>
        <w:t>/202</w:t>
      </w:r>
      <w:r w:rsidR="00B06932" w:rsidRPr="00B06932">
        <w:rPr>
          <w:rFonts w:eastAsia="Arial Unicode MS"/>
          <w:b/>
          <w:sz w:val="22"/>
          <w:szCs w:val="22"/>
        </w:rPr>
        <w:t>4</w:t>
      </w:r>
      <w:r w:rsidRPr="00B06932">
        <w:rPr>
          <w:rFonts w:eastAsia="Arial Unicode MS"/>
          <w:b/>
          <w:sz w:val="22"/>
          <w:szCs w:val="22"/>
        </w:rPr>
        <w:t xml:space="preserve">, de </w:t>
      </w:r>
      <w:bookmarkStart w:id="0" w:name="_Hlk139011067"/>
      <w:r w:rsidRPr="00B06932">
        <w:rPr>
          <w:rFonts w:eastAsia="Arial Unicode MS"/>
          <w:b/>
          <w:sz w:val="22"/>
          <w:szCs w:val="22"/>
        </w:rPr>
        <w:t>Protocolo</w:t>
      </w:r>
      <w:r w:rsidR="00EB03E7" w:rsidRPr="00B06932">
        <w:rPr>
          <w:rFonts w:eastAsia="Arial Unicode MS"/>
          <w:b/>
          <w:sz w:val="22"/>
          <w:szCs w:val="22"/>
        </w:rPr>
        <w:t xml:space="preserve"> </w:t>
      </w:r>
      <w:r w:rsidRPr="00B06932">
        <w:rPr>
          <w:rFonts w:eastAsia="Arial Unicode MS"/>
          <w:b/>
          <w:sz w:val="22"/>
          <w:szCs w:val="22"/>
        </w:rPr>
        <w:t xml:space="preserve">sob </w:t>
      </w:r>
      <w:r w:rsidR="00EC1F9F" w:rsidRPr="00B06932">
        <w:rPr>
          <w:rFonts w:eastAsia="Arial Unicode MS"/>
          <w:b/>
          <w:sz w:val="22"/>
          <w:szCs w:val="22"/>
        </w:rPr>
        <w:t xml:space="preserve">o </w:t>
      </w:r>
      <w:r w:rsidRPr="00B06932">
        <w:rPr>
          <w:rFonts w:eastAsia="Arial Unicode MS"/>
          <w:b/>
          <w:sz w:val="22"/>
          <w:szCs w:val="22"/>
        </w:rPr>
        <w:t>n</w:t>
      </w:r>
      <w:r w:rsidR="00EC1F9F" w:rsidRPr="00B06932">
        <w:rPr>
          <w:rFonts w:eastAsia="Arial Unicode MS"/>
          <w:b/>
          <w:sz w:val="22"/>
          <w:szCs w:val="22"/>
        </w:rPr>
        <w:t>úmero</w:t>
      </w:r>
      <w:r w:rsidRPr="00B06932">
        <w:rPr>
          <w:rFonts w:eastAsia="Arial Unicode MS"/>
          <w:b/>
          <w:sz w:val="22"/>
          <w:szCs w:val="22"/>
        </w:rPr>
        <w:t xml:space="preserve"> </w:t>
      </w:r>
      <w:bookmarkEnd w:id="0"/>
      <w:r w:rsidR="00B06932" w:rsidRPr="00B06932">
        <w:rPr>
          <w:rFonts w:eastAsia="Arial Unicode MS"/>
          <w:b/>
          <w:sz w:val="22"/>
          <w:szCs w:val="22"/>
        </w:rPr>
        <w:t xml:space="preserve">3888 </w:t>
      </w:r>
      <w:r w:rsidR="008F0D65" w:rsidRPr="00B06932">
        <w:rPr>
          <w:rFonts w:eastAsia="Arial Unicode MS"/>
          <w:b/>
          <w:sz w:val="22"/>
          <w:szCs w:val="22"/>
        </w:rPr>
        <w:t xml:space="preserve">de </w:t>
      </w:r>
      <w:r w:rsidR="00B06932" w:rsidRPr="00B06932">
        <w:rPr>
          <w:rFonts w:eastAsia="Arial Unicode MS"/>
          <w:b/>
          <w:sz w:val="22"/>
          <w:szCs w:val="22"/>
        </w:rPr>
        <w:t>28/08/2024</w:t>
      </w:r>
      <w:r w:rsidR="00F907E0" w:rsidRPr="00B06932">
        <w:rPr>
          <w:rFonts w:eastAsia="Arial Unicode MS"/>
          <w:b/>
          <w:sz w:val="22"/>
          <w:szCs w:val="22"/>
        </w:rPr>
        <w:t>.</w:t>
      </w:r>
    </w:p>
    <w:p w14:paraId="11157327" w14:textId="77777777" w:rsidR="004C2E27" w:rsidRPr="00B06932" w:rsidRDefault="004C2E27" w:rsidP="0022710C">
      <w:pPr>
        <w:spacing w:beforeLines="24" w:before="57" w:afterLines="24" w:after="57" w:line="312" w:lineRule="auto"/>
        <w:jc w:val="both"/>
        <w:rPr>
          <w:rFonts w:ascii="Times New Roman" w:hAnsi="Times New Roman" w:cs="Times New Roman"/>
          <w:b/>
          <w:sz w:val="22"/>
          <w:szCs w:val="22"/>
        </w:rPr>
      </w:pPr>
    </w:p>
    <w:p w14:paraId="7EEF46F4" w14:textId="6FEF3940" w:rsidR="004C2E27" w:rsidRPr="00B06932" w:rsidRDefault="004C2E27" w:rsidP="0022710C">
      <w:pPr>
        <w:spacing w:beforeLines="24" w:before="57" w:afterLines="24" w:after="57" w:line="312" w:lineRule="auto"/>
        <w:jc w:val="both"/>
        <w:rPr>
          <w:rFonts w:ascii="Times New Roman" w:hAnsi="Times New Roman" w:cs="Times New Roman"/>
          <w:sz w:val="22"/>
          <w:szCs w:val="22"/>
        </w:rPr>
      </w:pPr>
      <w:r w:rsidRPr="00B06932">
        <w:rPr>
          <w:rFonts w:ascii="Times New Roman" w:hAnsi="Times New Roman" w:cs="Times New Roman"/>
          <w:b/>
          <w:sz w:val="22"/>
          <w:szCs w:val="22"/>
        </w:rPr>
        <w:t>DATA DA REALIZAÇÃO DO CERTAME</w:t>
      </w:r>
      <w:r w:rsidRPr="00B06932">
        <w:rPr>
          <w:rFonts w:ascii="Times New Roman" w:hAnsi="Times New Roman" w:cs="Times New Roman"/>
          <w:sz w:val="22"/>
          <w:szCs w:val="22"/>
        </w:rPr>
        <w:t>:</w:t>
      </w:r>
      <w:r w:rsidR="00F01C15" w:rsidRPr="00B06932">
        <w:rPr>
          <w:rFonts w:ascii="Times New Roman" w:hAnsi="Times New Roman" w:cs="Times New Roman"/>
          <w:sz w:val="22"/>
          <w:szCs w:val="22"/>
        </w:rPr>
        <w:t xml:space="preserve"> </w:t>
      </w:r>
      <w:r w:rsidR="00EA4982">
        <w:rPr>
          <w:rFonts w:ascii="Times New Roman" w:hAnsi="Times New Roman" w:cs="Times New Roman"/>
          <w:b/>
          <w:sz w:val="22"/>
          <w:szCs w:val="22"/>
        </w:rPr>
        <w:t>Sexta- Feira, 28 de março de 2025</w:t>
      </w:r>
    </w:p>
    <w:p w14:paraId="3C81E9CA" w14:textId="0C328A57" w:rsidR="004C2E27" w:rsidRPr="00B06932" w:rsidRDefault="004C2E27" w:rsidP="0022710C">
      <w:pPr>
        <w:spacing w:beforeLines="24" w:before="57" w:afterLines="24" w:after="57" w:line="312" w:lineRule="auto"/>
        <w:jc w:val="both"/>
        <w:rPr>
          <w:rFonts w:ascii="Times New Roman" w:hAnsi="Times New Roman" w:cs="Times New Roman"/>
          <w:sz w:val="22"/>
          <w:szCs w:val="22"/>
        </w:rPr>
      </w:pPr>
      <w:r w:rsidRPr="00B06932">
        <w:rPr>
          <w:rFonts w:ascii="Times New Roman" w:hAnsi="Times New Roman" w:cs="Times New Roman"/>
          <w:b/>
          <w:sz w:val="22"/>
          <w:szCs w:val="22"/>
        </w:rPr>
        <w:t>HORÁRIO:</w:t>
      </w:r>
      <w:r w:rsidR="00F01C15" w:rsidRPr="00B06932">
        <w:rPr>
          <w:rFonts w:ascii="Times New Roman" w:hAnsi="Times New Roman" w:cs="Times New Roman"/>
          <w:b/>
          <w:sz w:val="22"/>
          <w:szCs w:val="22"/>
        </w:rPr>
        <w:t xml:space="preserve"> </w:t>
      </w:r>
      <w:r w:rsidR="00EA4982">
        <w:rPr>
          <w:rFonts w:ascii="Times New Roman" w:hAnsi="Times New Roman" w:cs="Times New Roman"/>
          <w:b/>
          <w:sz w:val="22"/>
          <w:szCs w:val="22"/>
        </w:rPr>
        <w:t>08:30</w:t>
      </w:r>
      <w:r w:rsidRPr="00B06932">
        <w:rPr>
          <w:rFonts w:ascii="Times New Roman" w:hAnsi="Times New Roman" w:cs="Times New Roman"/>
          <w:sz w:val="22"/>
          <w:szCs w:val="22"/>
        </w:rPr>
        <w:t xml:space="preserve"> (Horário de Brasília/DF)</w:t>
      </w:r>
    </w:p>
    <w:p w14:paraId="5EF2BAA1" w14:textId="156A9FCC" w:rsidR="004C2E27" w:rsidRPr="00B06932" w:rsidRDefault="004C2E27" w:rsidP="0022710C">
      <w:pPr>
        <w:spacing w:beforeLines="24" w:before="57" w:afterLines="24" w:after="57" w:line="312" w:lineRule="auto"/>
        <w:jc w:val="both"/>
        <w:rPr>
          <w:rFonts w:ascii="Times New Roman" w:eastAsia="Arial Unicode MS" w:hAnsi="Times New Roman" w:cs="Times New Roman"/>
          <w:sz w:val="22"/>
          <w:szCs w:val="22"/>
        </w:rPr>
      </w:pPr>
      <w:r w:rsidRPr="00B06932">
        <w:rPr>
          <w:rFonts w:ascii="Times New Roman" w:eastAsia="Arial Unicode MS" w:hAnsi="Times New Roman" w:cs="Times New Roman"/>
          <w:b/>
          <w:sz w:val="22"/>
          <w:szCs w:val="22"/>
        </w:rPr>
        <w:t xml:space="preserve">LOCAL: </w:t>
      </w:r>
      <w:r w:rsidRPr="00B06932">
        <w:rPr>
          <w:rFonts w:ascii="Times New Roman" w:eastAsia="Arial Unicode MS" w:hAnsi="Times New Roman" w:cs="Times New Roman"/>
          <w:sz w:val="22"/>
          <w:szCs w:val="22"/>
        </w:rPr>
        <w:t>sítio eletrônico</w:t>
      </w:r>
      <w:r w:rsidR="006109CB" w:rsidRPr="00B06932">
        <w:rPr>
          <w:rFonts w:ascii="Times New Roman" w:eastAsia="Arial Unicode MS" w:hAnsi="Times New Roman" w:cs="Times New Roman"/>
          <w:sz w:val="22"/>
          <w:szCs w:val="22"/>
        </w:rPr>
        <w:t xml:space="preserve"> </w:t>
      </w:r>
      <w:hyperlink r:id="rId12" w:history="1">
        <w:r w:rsidR="006109CB" w:rsidRPr="00B06932">
          <w:rPr>
            <w:rStyle w:val="Hyperlink"/>
            <w:rFonts w:ascii="Times New Roman" w:eastAsia="Arial Unicode MS" w:hAnsi="Times New Roman" w:cs="Times New Roman"/>
            <w:sz w:val="22"/>
            <w:szCs w:val="22"/>
          </w:rPr>
          <w:t>www.gov.br/compras/pt-br</w:t>
        </w:r>
      </w:hyperlink>
      <w:r w:rsidR="006109CB" w:rsidRPr="00B06932">
        <w:rPr>
          <w:rFonts w:ascii="Times New Roman" w:eastAsia="Arial Unicode MS" w:hAnsi="Times New Roman" w:cs="Times New Roman"/>
          <w:sz w:val="22"/>
          <w:szCs w:val="22"/>
          <w:u w:val="single"/>
        </w:rPr>
        <w:t xml:space="preserve"> </w:t>
      </w:r>
      <w:r w:rsidR="006109CB" w:rsidRPr="00B06932">
        <w:rPr>
          <w:rFonts w:ascii="Times New Roman" w:eastAsia="Arial Unicode MS" w:hAnsi="Times New Roman" w:cs="Times New Roman"/>
          <w:sz w:val="22"/>
          <w:szCs w:val="22"/>
        </w:rPr>
        <w:t xml:space="preserve"> </w:t>
      </w:r>
      <w:r w:rsidRPr="00B06932">
        <w:rPr>
          <w:rFonts w:ascii="Times New Roman" w:eastAsia="Arial Unicode MS" w:hAnsi="Times New Roman" w:cs="Times New Roman"/>
          <w:sz w:val="22"/>
          <w:szCs w:val="22"/>
        </w:rPr>
        <w:t>– Comprasnet</w:t>
      </w:r>
    </w:p>
    <w:p w14:paraId="20EEA0EF" w14:textId="77777777" w:rsidR="004C2E27" w:rsidRPr="00B06932" w:rsidRDefault="004C2E27" w:rsidP="00F907E0">
      <w:pPr>
        <w:spacing w:beforeLines="24" w:before="57" w:afterLines="24" w:after="57" w:line="312" w:lineRule="auto"/>
        <w:jc w:val="both"/>
        <w:rPr>
          <w:rFonts w:ascii="Times New Roman" w:eastAsia="Arial Unicode MS" w:hAnsi="Times New Roman" w:cs="Times New Roman"/>
          <w:sz w:val="22"/>
          <w:szCs w:val="22"/>
        </w:rPr>
      </w:pPr>
      <w:r w:rsidRPr="00B06932">
        <w:rPr>
          <w:rFonts w:ascii="Times New Roman" w:eastAsia="Arial Unicode MS" w:hAnsi="Times New Roman" w:cs="Times New Roman"/>
          <w:b/>
          <w:sz w:val="22"/>
          <w:szCs w:val="22"/>
        </w:rPr>
        <w:t>UASG:</w:t>
      </w:r>
      <w:r w:rsidRPr="00B06932">
        <w:rPr>
          <w:rFonts w:ascii="Times New Roman" w:eastAsia="Arial Unicode MS" w:hAnsi="Times New Roman" w:cs="Times New Roman"/>
          <w:sz w:val="22"/>
          <w:szCs w:val="22"/>
        </w:rPr>
        <w:t xml:space="preserve"> 925010 – Departamento de Licitações e Compras, telefones: 34 3239-1196 / 3239-1137 e 3239-1194.</w:t>
      </w:r>
    </w:p>
    <w:p w14:paraId="7DA0C09F" w14:textId="77777777" w:rsidR="004C2E27" w:rsidRPr="00B06932" w:rsidRDefault="004C2E27" w:rsidP="004C2E27">
      <w:pPr>
        <w:spacing w:line="360" w:lineRule="auto"/>
        <w:rPr>
          <w:rFonts w:ascii="Times New Roman" w:eastAsia="Arial Unicode MS" w:hAnsi="Times New Roman" w:cs="Times New Roman"/>
          <w:sz w:val="22"/>
          <w:szCs w:val="22"/>
        </w:rPr>
      </w:pPr>
    </w:p>
    <w:p w14:paraId="1B0A7EC3" w14:textId="77777777" w:rsidR="004C2E27" w:rsidRPr="00B06932" w:rsidRDefault="004C2E27" w:rsidP="004C2E27">
      <w:pPr>
        <w:tabs>
          <w:tab w:val="left" w:pos="1125"/>
        </w:tabs>
        <w:spacing w:line="360" w:lineRule="auto"/>
        <w:jc w:val="both"/>
        <w:rPr>
          <w:rFonts w:ascii="Times New Roman" w:eastAsia="Arial Unicode MS" w:hAnsi="Times New Roman" w:cs="Times New Roman"/>
          <w:sz w:val="22"/>
          <w:szCs w:val="22"/>
        </w:rPr>
      </w:pPr>
    </w:p>
    <w:p w14:paraId="04336E32" w14:textId="77777777" w:rsidR="004C2E27" w:rsidRPr="00B06932" w:rsidRDefault="004C2E27" w:rsidP="004C2E27">
      <w:pPr>
        <w:tabs>
          <w:tab w:val="num" w:pos="560"/>
          <w:tab w:val="left" w:pos="851"/>
        </w:tabs>
        <w:spacing w:line="276" w:lineRule="auto"/>
        <w:jc w:val="both"/>
        <w:rPr>
          <w:rFonts w:ascii="Times New Roman" w:hAnsi="Times New Roman" w:cs="Times New Roman"/>
          <w:sz w:val="22"/>
          <w:szCs w:val="22"/>
        </w:rPr>
      </w:pPr>
    </w:p>
    <w:p w14:paraId="29E64201" w14:textId="07C9CCFD" w:rsidR="00244403" w:rsidRPr="00B06932" w:rsidRDefault="004C2E27" w:rsidP="00127AAA">
      <w:pPr>
        <w:rPr>
          <w:rFonts w:ascii="Times New Roman" w:hAnsi="Times New Roman" w:cs="Times New Roman"/>
          <w:b/>
          <w:bCs/>
          <w:color w:val="5B5B5F"/>
          <w:sz w:val="22"/>
          <w:szCs w:val="22"/>
        </w:rPr>
      </w:pPr>
      <w:r w:rsidRPr="00B06932">
        <w:rPr>
          <w:rFonts w:ascii="Times New Roman" w:hAnsi="Times New Roman" w:cs="Times New Roman"/>
          <w:b/>
          <w:sz w:val="22"/>
          <w:szCs w:val="22"/>
        </w:rPr>
        <w:br w:type="page"/>
      </w: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B06932" w:rsidRDefault="003F579D" w:rsidP="00C0522D">
          <w:pPr>
            <w:pStyle w:val="CabealhodoSumrio"/>
            <w:jc w:val="both"/>
            <w:rPr>
              <w:rFonts w:ascii="Times New Roman" w:hAnsi="Times New Roman" w:cs="Times New Roman"/>
              <w:sz w:val="22"/>
              <w:szCs w:val="22"/>
            </w:rPr>
          </w:pPr>
          <w:r w:rsidRPr="00B06932">
            <w:rPr>
              <w:rFonts w:ascii="Times New Roman" w:hAnsi="Times New Roman" w:cs="Times New Roman"/>
              <w:sz w:val="22"/>
              <w:szCs w:val="22"/>
            </w:rPr>
            <w:t>Sumário</w:t>
          </w:r>
        </w:p>
        <w:p w14:paraId="0DE30D79" w14:textId="77777777" w:rsidR="003F579D" w:rsidRPr="00B06932" w:rsidRDefault="003F579D" w:rsidP="0022710C">
          <w:pPr>
            <w:spacing w:before="24" w:afterLines="24" w:after="57" w:line="312" w:lineRule="auto"/>
            <w:jc w:val="both"/>
            <w:rPr>
              <w:rFonts w:ascii="Times New Roman" w:hAnsi="Times New Roman" w:cs="Times New Roman"/>
              <w:sz w:val="22"/>
              <w:szCs w:val="22"/>
            </w:rPr>
          </w:pPr>
        </w:p>
        <w:p w14:paraId="57DAF03B" w14:textId="5F4947BA" w:rsidR="004D305B" w:rsidRPr="00B06932" w:rsidRDefault="003F579D">
          <w:pPr>
            <w:pStyle w:val="Sumrio1"/>
            <w:rPr>
              <w:rFonts w:ascii="Times New Roman" w:eastAsiaTheme="minorEastAsia" w:hAnsi="Times New Roman" w:cs="Times New Roman"/>
              <w:noProof/>
              <w:kern w:val="2"/>
              <w:sz w:val="22"/>
              <w:szCs w:val="22"/>
              <w14:ligatures w14:val="standardContextual"/>
            </w:rPr>
          </w:pPr>
          <w:r w:rsidRPr="00B06932">
            <w:rPr>
              <w:rFonts w:ascii="Times New Roman" w:hAnsi="Times New Roman" w:cs="Times New Roman"/>
              <w:sz w:val="22"/>
              <w:szCs w:val="22"/>
            </w:rPr>
            <w:fldChar w:fldCharType="begin"/>
          </w:r>
          <w:r w:rsidRPr="00B06932">
            <w:rPr>
              <w:rFonts w:ascii="Times New Roman" w:hAnsi="Times New Roman" w:cs="Times New Roman"/>
              <w:sz w:val="22"/>
              <w:szCs w:val="22"/>
            </w:rPr>
            <w:instrText xml:space="preserve"> TOC \o "1-3" \h \z \u </w:instrText>
          </w:r>
          <w:r w:rsidRPr="00B06932">
            <w:rPr>
              <w:rFonts w:ascii="Times New Roman" w:hAnsi="Times New Roman" w:cs="Times New Roman"/>
              <w:sz w:val="22"/>
              <w:szCs w:val="22"/>
            </w:rPr>
            <w:fldChar w:fldCharType="separate"/>
          </w:r>
          <w:hyperlink w:anchor="_Toc138140586" w:history="1">
            <w:r w:rsidR="004D305B" w:rsidRPr="00B06932">
              <w:rPr>
                <w:rStyle w:val="Hyperlink"/>
                <w:rFonts w:ascii="Times New Roman" w:hAnsi="Times New Roman" w:cs="Times New Roman"/>
                <w:noProof/>
                <w:sz w:val="22"/>
                <w:szCs w:val="22"/>
                <w:lang w:eastAsia="en-US"/>
              </w:rPr>
              <w:t>1.</w:t>
            </w:r>
            <w:r w:rsidR="004D305B" w:rsidRPr="00B06932">
              <w:rPr>
                <w:rFonts w:ascii="Times New Roman" w:eastAsiaTheme="minorEastAsia" w:hAnsi="Times New Roman" w:cs="Times New Roman"/>
                <w:noProof/>
                <w:kern w:val="2"/>
                <w:sz w:val="22"/>
                <w:szCs w:val="22"/>
                <w14:ligatures w14:val="standardContextual"/>
              </w:rPr>
              <w:tab/>
            </w:r>
            <w:r w:rsidR="004D305B" w:rsidRPr="00B06932">
              <w:rPr>
                <w:rStyle w:val="Hyperlink"/>
                <w:rFonts w:ascii="Times New Roman" w:hAnsi="Times New Roman" w:cs="Times New Roman"/>
                <w:noProof/>
                <w:sz w:val="22"/>
                <w:szCs w:val="22"/>
                <w:lang w:eastAsia="en-US"/>
              </w:rPr>
              <w:t>DO OBJETO</w:t>
            </w:r>
            <w:r w:rsidR="004D305B" w:rsidRPr="00B06932">
              <w:rPr>
                <w:rFonts w:ascii="Times New Roman" w:hAnsi="Times New Roman" w:cs="Times New Roman"/>
                <w:noProof/>
                <w:webHidden/>
                <w:sz w:val="22"/>
                <w:szCs w:val="22"/>
              </w:rPr>
              <w:tab/>
            </w:r>
            <w:r w:rsidR="004D305B" w:rsidRPr="00B06932">
              <w:rPr>
                <w:rFonts w:ascii="Times New Roman" w:hAnsi="Times New Roman" w:cs="Times New Roman"/>
                <w:noProof/>
                <w:webHidden/>
                <w:sz w:val="22"/>
                <w:szCs w:val="22"/>
              </w:rPr>
              <w:fldChar w:fldCharType="begin"/>
            </w:r>
            <w:r w:rsidR="004D305B" w:rsidRPr="00B06932">
              <w:rPr>
                <w:rFonts w:ascii="Times New Roman" w:hAnsi="Times New Roman" w:cs="Times New Roman"/>
                <w:noProof/>
                <w:webHidden/>
                <w:sz w:val="22"/>
                <w:szCs w:val="22"/>
              </w:rPr>
              <w:instrText xml:space="preserve"> PAGEREF _Toc138140586 \h </w:instrText>
            </w:r>
            <w:r w:rsidR="004D305B" w:rsidRPr="00B06932">
              <w:rPr>
                <w:rFonts w:ascii="Times New Roman" w:hAnsi="Times New Roman" w:cs="Times New Roman"/>
                <w:noProof/>
                <w:webHidden/>
                <w:sz w:val="22"/>
                <w:szCs w:val="22"/>
              </w:rPr>
            </w:r>
            <w:r w:rsidR="004D305B" w:rsidRPr="00B06932">
              <w:rPr>
                <w:rFonts w:ascii="Times New Roman" w:hAnsi="Times New Roman" w:cs="Times New Roman"/>
                <w:noProof/>
                <w:webHidden/>
                <w:sz w:val="22"/>
                <w:szCs w:val="22"/>
              </w:rPr>
              <w:fldChar w:fldCharType="separate"/>
            </w:r>
            <w:r w:rsidR="00223995">
              <w:rPr>
                <w:rFonts w:ascii="Times New Roman" w:hAnsi="Times New Roman" w:cs="Times New Roman"/>
                <w:noProof/>
                <w:webHidden/>
                <w:sz w:val="22"/>
                <w:szCs w:val="22"/>
              </w:rPr>
              <w:t>3</w:t>
            </w:r>
            <w:r w:rsidR="004D305B" w:rsidRPr="00B06932">
              <w:rPr>
                <w:rFonts w:ascii="Times New Roman" w:hAnsi="Times New Roman" w:cs="Times New Roman"/>
                <w:noProof/>
                <w:webHidden/>
                <w:sz w:val="22"/>
                <w:szCs w:val="22"/>
              </w:rPr>
              <w:fldChar w:fldCharType="end"/>
            </w:r>
          </w:hyperlink>
        </w:p>
        <w:p w14:paraId="053EE7DF" w14:textId="57C766A0" w:rsidR="004D305B" w:rsidRPr="00B06932" w:rsidRDefault="004D305B">
          <w:pPr>
            <w:pStyle w:val="Sumrio1"/>
            <w:rPr>
              <w:rFonts w:ascii="Times New Roman" w:eastAsiaTheme="minorEastAsia" w:hAnsi="Times New Roman" w:cs="Times New Roman"/>
              <w:noProof/>
              <w:kern w:val="2"/>
              <w:sz w:val="22"/>
              <w:szCs w:val="22"/>
              <w14:ligatures w14:val="standardContextual"/>
            </w:rPr>
          </w:pPr>
          <w:hyperlink w:anchor="_Toc138140587" w:history="1">
            <w:r w:rsidRPr="00B06932">
              <w:rPr>
                <w:rStyle w:val="Hyperlink"/>
                <w:rFonts w:ascii="Times New Roman" w:hAnsi="Times New Roman" w:cs="Times New Roman"/>
                <w:noProof/>
                <w:sz w:val="22"/>
                <w:szCs w:val="22"/>
              </w:rPr>
              <w:t>2.</w:t>
            </w:r>
            <w:r w:rsidRPr="00B06932">
              <w:rPr>
                <w:rFonts w:ascii="Times New Roman" w:eastAsiaTheme="minorEastAsia" w:hAnsi="Times New Roman" w:cs="Times New Roman"/>
                <w:noProof/>
                <w:kern w:val="2"/>
                <w:sz w:val="22"/>
                <w:szCs w:val="22"/>
                <w14:ligatures w14:val="standardContextual"/>
              </w:rPr>
              <w:tab/>
            </w:r>
            <w:r w:rsidRPr="00B06932">
              <w:rPr>
                <w:rStyle w:val="Hyperlink"/>
                <w:rFonts w:ascii="Times New Roman" w:hAnsi="Times New Roman" w:cs="Times New Roman"/>
                <w:noProof/>
                <w:sz w:val="22"/>
                <w:szCs w:val="22"/>
              </w:rPr>
              <w:t>DA DOTAÇÃO ORÇAMENTÁRIA</w:t>
            </w:r>
            <w:r w:rsidRPr="00B06932">
              <w:rPr>
                <w:rFonts w:ascii="Times New Roman" w:hAnsi="Times New Roman" w:cs="Times New Roman"/>
                <w:noProof/>
                <w:webHidden/>
                <w:sz w:val="22"/>
                <w:szCs w:val="22"/>
              </w:rPr>
              <w:tab/>
            </w:r>
            <w:r w:rsidRPr="00B06932">
              <w:rPr>
                <w:rFonts w:ascii="Times New Roman" w:hAnsi="Times New Roman" w:cs="Times New Roman"/>
                <w:noProof/>
                <w:webHidden/>
                <w:sz w:val="22"/>
                <w:szCs w:val="22"/>
              </w:rPr>
              <w:fldChar w:fldCharType="begin"/>
            </w:r>
            <w:r w:rsidRPr="00B06932">
              <w:rPr>
                <w:rFonts w:ascii="Times New Roman" w:hAnsi="Times New Roman" w:cs="Times New Roman"/>
                <w:noProof/>
                <w:webHidden/>
                <w:sz w:val="22"/>
                <w:szCs w:val="22"/>
              </w:rPr>
              <w:instrText xml:space="preserve"> PAGEREF _Toc138140587 \h </w:instrText>
            </w:r>
            <w:r w:rsidRPr="00B06932">
              <w:rPr>
                <w:rFonts w:ascii="Times New Roman" w:hAnsi="Times New Roman" w:cs="Times New Roman"/>
                <w:noProof/>
                <w:webHidden/>
                <w:sz w:val="22"/>
                <w:szCs w:val="22"/>
              </w:rPr>
            </w:r>
            <w:r w:rsidRPr="00B06932">
              <w:rPr>
                <w:rFonts w:ascii="Times New Roman" w:hAnsi="Times New Roman" w:cs="Times New Roman"/>
                <w:noProof/>
                <w:webHidden/>
                <w:sz w:val="22"/>
                <w:szCs w:val="22"/>
              </w:rPr>
              <w:fldChar w:fldCharType="separate"/>
            </w:r>
            <w:r w:rsidR="00223995">
              <w:rPr>
                <w:rFonts w:ascii="Times New Roman" w:hAnsi="Times New Roman" w:cs="Times New Roman"/>
                <w:noProof/>
                <w:webHidden/>
                <w:sz w:val="22"/>
                <w:szCs w:val="22"/>
              </w:rPr>
              <w:t>3</w:t>
            </w:r>
            <w:r w:rsidRPr="00B06932">
              <w:rPr>
                <w:rFonts w:ascii="Times New Roman" w:hAnsi="Times New Roman" w:cs="Times New Roman"/>
                <w:noProof/>
                <w:webHidden/>
                <w:sz w:val="22"/>
                <w:szCs w:val="22"/>
              </w:rPr>
              <w:fldChar w:fldCharType="end"/>
            </w:r>
          </w:hyperlink>
        </w:p>
        <w:p w14:paraId="595200B8" w14:textId="2D035869" w:rsidR="004D305B" w:rsidRPr="00B06932" w:rsidRDefault="004D305B">
          <w:pPr>
            <w:pStyle w:val="Sumrio1"/>
            <w:rPr>
              <w:rFonts w:ascii="Times New Roman" w:eastAsiaTheme="minorEastAsia" w:hAnsi="Times New Roman" w:cs="Times New Roman"/>
              <w:noProof/>
              <w:kern w:val="2"/>
              <w:sz w:val="22"/>
              <w:szCs w:val="22"/>
              <w14:ligatures w14:val="standardContextual"/>
            </w:rPr>
          </w:pPr>
          <w:hyperlink w:anchor="_Toc138140588" w:history="1">
            <w:r w:rsidRPr="00B06932">
              <w:rPr>
                <w:rStyle w:val="Hyperlink"/>
                <w:rFonts w:ascii="Times New Roman" w:hAnsi="Times New Roman" w:cs="Times New Roman"/>
                <w:noProof/>
                <w:sz w:val="22"/>
                <w:szCs w:val="22"/>
              </w:rPr>
              <w:t>3.</w:t>
            </w:r>
            <w:r w:rsidRPr="00B06932">
              <w:rPr>
                <w:rFonts w:ascii="Times New Roman" w:eastAsiaTheme="minorEastAsia" w:hAnsi="Times New Roman" w:cs="Times New Roman"/>
                <w:noProof/>
                <w:kern w:val="2"/>
                <w:sz w:val="22"/>
                <w:szCs w:val="22"/>
                <w14:ligatures w14:val="standardContextual"/>
              </w:rPr>
              <w:tab/>
            </w:r>
            <w:r w:rsidRPr="00B06932">
              <w:rPr>
                <w:rStyle w:val="Hyperlink"/>
                <w:rFonts w:ascii="Times New Roman" w:hAnsi="Times New Roman" w:cs="Times New Roman"/>
                <w:noProof/>
                <w:sz w:val="22"/>
                <w:szCs w:val="22"/>
              </w:rPr>
              <w:t>DO PAGAMENTO</w:t>
            </w:r>
            <w:r w:rsidRPr="00B06932">
              <w:rPr>
                <w:rFonts w:ascii="Times New Roman" w:hAnsi="Times New Roman" w:cs="Times New Roman"/>
                <w:noProof/>
                <w:webHidden/>
                <w:sz w:val="22"/>
                <w:szCs w:val="22"/>
              </w:rPr>
              <w:tab/>
            </w:r>
            <w:r w:rsidRPr="00B06932">
              <w:rPr>
                <w:rFonts w:ascii="Times New Roman" w:hAnsi="Times New Roman" w:cs="Times New Roman"/>
                <w:noProof/>
                <w:webHidden/>
                <w:sz w:val="22"/>
                <w:szCs w:val="22"/>
              </w:rPr>
              <w:fldChar w:fldCharType="begin"/>
            </w:r>
            <w:r w:rsidRPr="00B06932">
              <w:rPr>
                <w:rFonts w:ascii="Times New Roman" w:hAnsi="Times New Roman" w:cs="Times New Roman"/>
                <w:noProof/>
                <w:webHidden/>
                <w:sz w:val="22"/>
                <w:szCs w:val="22"/>
              </w:rPr>
              <w:instrText xml:space="preserve"> PAGEREF _Toc138140588 \h </w:instrText>
            </w:r>
            <w:r w:rsidRPr="00B06932">
              <w:rPr>
                <w:rFonts w:ascii="Times New Roman" w:hAnsi="Times New Roman" w:cs="Times New Roman"/>
                <w:noProof/>
                <w:webHidden/>
                <w:sz w:val="22"/>
                <w:szCs w:val="22"/>
              </w:rPr>
            </w:r>
            <w:r w:rsidRPr="00B06932">
              <w:rPr>
                <w:rFonts w:ascii="Times New Roman" w:hAnsi="Times New Roman" w:cs="Times New Roman"/>
                <w:noProof/>
                <w:webHidden/>
                <w:sz w:val="22"/>
                <w:szCs w:val="22"/>
              </w:rPr>
              <w:fldChar w:fldCharType="separate"/>
            </w:r>
            <w:r w:rsidR="00223995">
              <w:rPr>
                <w:rFonts w:ascii="Times New Roman" w:hAnsi="Times New Roman" w:cs="Times New Roman"/>
                <w:noProof/>
                <w:webHidden/>
                <w:sz w:val="22"/>
                <w:szCs w:val="22"/>
              </w:rPr>
              <w:t>3</w:t>
            </w:r>
            <w:r w:rsidRPr="00B06932">
              <w:rPr>
                <w:rFonts w:ascii="Times New Roman" w:hAnsi="Times New Roman" w:cs="Times New Roman"/>
                <w:noProof/>
                <w:webHidden/>
                <w:sz w:val="22"/>
                <w:szCs w:val="22"/>
              </w:rPr>
              <w:fldChar w:fldCharType="end"/>
            </w:r>
          </w:hyperlink>
        </w:p>
        <w:p w14:paraId="39F28137" w14:textId="26D2962F" w:rsidR="004D305B" w:rsidRPr="00B06932" w:rsidRDefault="004D305B">
          <w:pPr>
            <w:pStyle w:val="Sumrio1"/>
            <w:rPr>
              <w:rFonts w:ascii="Times New Roman" w:eastAsiaTheme="minorEastAsia" w:hAnsi="Times New Roman" w:cs="Times New Roman"/>
              <w:noProof/>
              <w:kern w:val="2"/>
              <w:sz w:val="22"/>
              <w:szCs w:val="22"/>
              <w14:ligatures w14:val="standardContextual"/>
            </w:rPr>
          </w:pPr>
          <w:hyperlink w:anchor="_Toc138140589" w:history="1">
            <w:r w:rsidRPr="00B06932">
              <w:rPr>
                <w:rStyle w:val="Hyperlink"/>
                <w:rFonts w:ascii="Times New Roman" w:hAnsi="Times New Roman" w:cs="Times New Roman"/>
                <w:noProof/>
                <w:sz w:val="22"/>
                <w:szCs w:val="22"/>
              </w:rPr>
              <w:t>4.</w:t>
            </w:r>
            <w:r w:rsidRPr="00B06932">
              <w:rPr>
                <w:rFonts w:ascii="Times New Roman" w:eastAsiaTheme="minorEastAsia" w:hAnsi="Times New Roman" w:cs="Times New Roman"/>
                <w:noProof/>
                <w:kern w:val="2"/>
                <w:sz w:val="22"/>
                <w:szCs w:val="22"/>
                <w14:ligatures w14:val="standardContextual"/>
              </w:rPr>
              <w:tab/>
            </w:r>
            <w:r w:rsidRPr="00B06932">
              <w:rPr>
                <w:rStyle w:val="Hyperlink"/>
                <w:rFonts w:ascii="Times New Roman" w:hAnsi="Times New Roman" w:cs="Times New Roman"/>
                <w:noProof/>
                <w:sz w:val="22"/>
                <w:szCs w:val="22"/>
              </w:rPr>
              <w:t>DA PARTICIPAÇÃO NA LICITAÇÃO</w:t>
            </w:r>
            <w:r w:rsidRPr="00B06932">
              <w:rPr>
                <w:rFonts w:ascii="Times New Roman" w:hAnsi="Times New Roman" w:cs="Times New Roman"/>
                <w:noProof/>
                <w:webHidden/>
                <w:sz w:val="22"/>
                <w:szCs w:val="22"/>
              </w:rPr>
              <w:tab/>
            </w:r>
            <w:r w:rsidRPr="00B06932">
              <w:rPr>
                <w:rFonts w:ascii="Times New Roman" w:hAnsi="Times New Roman" w:cs="Times New Roman"/>
                <w:noProof/>
                <w:webHidden/>
                <w:sz w:val="22"/>
                <w:szCs w:val="22"/>
              </w:rPr>
              <w:fldChar w:fldCharType="begin"/>
            </w:r>
            <w:r w:rsidRPr="00B06932">
              <w:rPr>
                <w:rFonts w:ascii="Times New Roman" w:hAnsi="Times New Roman" w:cs="Times New Roman"/>
                <w:noProof/>
                <w:webHidden/>
                <w:sz w:val="22"/>
                <w:szCs w:val="22"/>
              </w:rPr>
              <w:instrText xml:space="preserve"> PAGEREF _Toc138140589 \h </w:instrText>
            </w:r>
            <w:r w:rsidRPr="00B06932">
              <w:rPr>
                <w:rFonts w:ascii="Times New Roman" w:hAnsi="Times New Roman" w:cs="Times New Roman"/>
                <w:noProof/>
                <w:webHidden/>
                <w:sz w:val="22"/>
                <w:szCs w:val="22"/>
              </w:rPr>
            </w:r>
            <w:r w:rsidRPr="00B06932">
              <w:rPr>
                <w:rFonts w:ascii="Times New Roman" w:hAnsi="Times New Roman" w:cs="Times New Roman"/>
                <w:noProof/>
                <w:webHidden/>
                <w:sz w:val="22"/>
                <w:szCs w:val="22"/>
              </w:rPr>
              <w:fldChar w:fldCharType="separate"/>
            </w:r>
            <w:r w:rsidR="00223995">
              <w:rPr>
                <w:rFonts w:ascii="Times New Roman" w:hAnsi="Times New Roman" w:cs="Times New Roman"/>
                <w:noProof/>
                <w:webHidden/>
                <w:sz w:val="22"/>
                <w:szCs w:val="22"/>
              </w:rPr>
              <w:t>3</w:t>
            </w:r>
            <w:r w:rsidRPr="00B06932">
              <w:rPr>
                <w:rFonts w:ascii="Times New Roman" w:hAnsi="Times New Roman" w:cs="Times New Roman"/>
                <w:noProof/>
                <w:webHidden/>
                <w:sz w:val="22"/>
                <w:szCs w:val="22"/>
              </w:rPr>
              <w:fldChar w:fldCharType="end"/>
            </w:r>
          </w:hyperlink>
        </w:p>
        <w:p w14:paraId="2753E3D0" w14:textId="3EA5F2BD" w:rsidR="004D305B" w:rsidRPr="00B06932" w:rsidRDefault="004D305B">
          <w:pPr>
            <w:pStyle w:val="Sumrio1"/>
            <w:rPr>
              <w:rFonts w:ascii="Times New Roman" w:eastAsiaTheme="minorEastAsia" w:hAnsi="Times New Roman" w:cs="Times New Roman"/>
              <w:noProof/>
              <w:kern w:val="2"/>
              <w:sz w:val="22"/>
              <w:szCs w:val="22"/>
              <w14:ligatures w14:val="standardContextual"/>
            </w:rPr>
          </w:pPr>
          <w:hyperlink w:anchor="_Toc138140590" w:history="1">
            <w:r w:rsidRPr="00B06932">
              <w:rPr>
                <w:rStyle w:val="Hyperlink"/>
                <w:rFonts w:ascii="Times New Roman" w:hAnsi="Times New Roman" w:cs="Times New Roman"/>
                <w:noProof/>
                <w:sz w:val="22"/>
                <w:szCs w:val="22"/>
              </w:rPr>
              <w:t>5.</w:t>
            </w:r>
            <w:r w:rsidRPr="00B06932">
              <w:rPr>
                <w:rFonts w:ascii="Times New Roman" w:eastAsiaTheme="minorEastAsia" w:hAnsi="Times New Roman" w:cs="Times New Roman"/>
                <w:noProof/>
                <w:kern w:val="2"/>
                <w:sz w:val="22"/>
                <w:szCs w:val="22"/>
                <w14:ligatures w14:val="standardContextual"/>
              </w:rPr>
              <w:tab/>
            </w:r>
            <w:r w:rsidRPr="00B06932">
              <w:rPr>
                <w:rStyle w:val="Hyperlink"/>
                <w:rFonts w:ascii="Times New Roman" w:hAnsi="Times New Roman" w:cs="Times New Roman"/>
                <w:noProof/>
                <w:sz w:val="22"/>
                <w:szCs w:val="22"/>
              </w:rPr>
              <w:t>DA APRESENTAÇÃO DA PROPOSTA E DOS DOCUMENTOS DE HABILITAÇÃO</w:t>
            </w:r>
            <w:r w:rsidRPr="00B06932">
              <w:rPr>
                <w:rFonts w:ascii="Times New Roman" w:hAnsi="Times New Roman" w:cs="Times New Roman"/>
                <w:noProof/>
                <w:webHidden/>
                <w:sz w:val="22"/>
                <w:szCs w:val="22"/>
              </w:rPr>
              <w:tab/>
            </w:r>
            <w:r w:rsidRPr="00B06932">
              <w:rPr>
                <w:rFonts w:ascii="Times New Roman" w:hAnsi="Times New Roman" w:cs="Times New Roman"/>
                <w:noProof/>
                <w:webHidden/>
                <w:sz w:val="22"/>
                <w:szCs w:val="22"/>
              </w:rPr>
              <w:fldChar w:fldCharType="begin"/>
            </w:r>
            <w:r w:rsidRPr="00B06932">
              <w:rPr>
                <w:rFonts w:ascii="Times New Roman" w:hAnsi="Times New Roman" w:cs="Times New Roman"/>
                <w:noProof/>
                <w:webHidden/>
                <w:sz w:val="22"/>
                <w:szCs w:val="22"/>
              </w:rPr>
              <w:instrText xml:space="preserve"> PAGEREF _Toc138140590 \h </w:instrText>
            </w:r>
            <w:r w:rsidRPr="00B06932">
              <w:rPr>
                <w:rFonts w:ascii="Times New Roman" w:hAnsi="Times New Roman" w:cs="Times New Roman"/>
                <w:noProof/>
                <w:webHidden/>
                <w:sz w:val="22"/>
                <w:szCs w:val="22"/>
              </w:rPr>
            </w:r>
            <w:r w:rsidRPr="00B06932">
              <w:rPr>
                <w:rFonts w:ascii="Times New Roman" w:hAnsi="Times New Roman" w:cs="Times New Roman"/>
                <w:noProof/>
                <w:webHidden/>
                <w:sz w:val="22"/>
                <w:szCs w:val="22"/>
              </w:rPr>
              <w:fldChar w:fldCharType="separate"/>
            </w:r>
            <w:r w:rsidR="00223995">
              <w:rPr>
                <w:rFonts w:ascii="Times New Roman" w:hAnsi="Times New Roman" w:cs="Times New Roman"/>
                <w:noProof/>
                <w:webHidden/>
                <w:sz w:val="22"/>
                <w:szCs w:val="22"/>
              </w:rPr>
              <w:t>5</w:t>
            </w:r>
            <w:r w:rsidRPr="00B06932">
              <w:rPr>
                <w:rFonts w:ascii="Times New Roman" w:hAnsi="Times New Roman" w:cs="Times New Roman"/>
                <w:noProof/>
                <w:webHidden/>
                <w:sz w:val="22"/>
                <w:szCs w:val="22"/>
              </w:rPr>
              <w:fldChar w:fldCharType="end"/>
            </w:r>
          </w:hyperlink>
        </w:p>
        <w:p w14:paraId="58576B51" w14:textId="56F1056A" w:rsidR="004D305B" w:rsidRPr="00B06932" w:rsidRDefault="004D305B">
          <w:pPr>
            <w:pStyle w:val="Sumrio1"/>
            <w:rPr>
              <w:rFonts w:ascii="Times New Roman" w:eastAsiaTheme="minorEastAsia" w:hAnsi="Times New Roman" w:cs="Times New Roman"/>
              <w:noProof/>
              <w:kern w:val="2"/>
              <w:sz w:val="22"/>
              <w:szCs w:val="22"/>
              <w14:ligatures w14:val="standardContextual"/>
            </w:rPr>
          </w:pPr>
          <w:hyperlink w:anchor="_Toc138140591" w:history="1">
            <w:r w:rsidRPr="00B06932">
              <w:rPr>
                <w:rStyle w:val="Hyperlink"/>
                <w:rFonts w:ascii="Times New Roman" w:hAnsi="Times New Roman" w:cs="Times New Roman"/>
                <w:noProof/>
                <w:sz w:val="22"/>
                <w:szCs w:val="22"/>
              </w:rPr>
              <w:t>6.</w:t>
            </w:r>
            <w:r w:rsidRPr="00B06932">
              <w:rPr>
                <w:rFonts w:ascii="Times New Roman" w:eastAsiaTheme="minorEastAsia" w:hAnsi="Times New Roman" w:cs="Times New Roman"/>
                <w:noProof/>
                <w:kern w:val="2"/>
                <w:sz w:val="22"/>
                <w:szCs w:val="22"/>
                <w14:ligatures w14:val="standardContextual"/>
              </w:rPr>
              <w:tab/>
            </w:r>
            <w:r w:rsidRPr="00B06932">
              <w:rPr>
                <w:rStyle w:val="Hyperlink"/>
                <w:rFonts w:ascii="Times New Roman" w:hAnsi="Times New Roman" w:cs="Times New Roman"/>
                <w:noProof/>
                <w:sz w:val="22"/>
                <w:szCs w:val="22"/>
              </w:rPr>
              <w:t>DO PREENCHIMENTO DA PROPOSTA</w:t>
            </w:r>
            <w:r w:rsidRPr="00B06932">
              <w:rPr>
                <w:rFonts w:ascii="Times New Roman" w:hAnsi="Times New Roman" w:cs="Times New Roman"/>
                <w:noProof/>
                <w:webHidden/>
                <w:sz w:val="22"/>
                <w:szCs w:val="22"/>
              </w:rPr>
              <w:tab/>
            </w:r>
            <w:r w:rsidRPr="00B06932">
              <w:rPr>
                <w:rFonts w:ascii="Times New Roman" w:hAnsi="Times New Roman" w:cs="Times New Roman"/>
                <w:noProof/>
                <w:webHidden/>
                <w:sz w:val="22"/>
                <w:szCs w:val="22"/>
              </w:rPr>
              <w:fldChar w:fldCharType="begin"/>
            </w:r>
            <w:r w:rsidRPr="00B06932">
              <w:rPr>
                <w:rFonts w:ascii="Times New Roman" w:hAnsi="Times New Roman" w:cs="Times New Roman"/>
                <w:noProof/>
                <w:webHidden/>
                <w:sz w:val="22"/>
                <w:szCs w:val="22"/>
              </w:rPr>
              <w:instrText xml:space="preserve"> PAGEREF _Toc138140591 \h </w:instrText>
            </w:r>
            <w:r w:rsidRPr="00B06932">
              <w:rPr>
                <w:rFonts w:ascii="Times New Roman" w:hAnsi="Times New Roman" w:cs="Times New Roman"/>
                <w:noProof/>
                <w:webHidden/>
                <w:sz w:val="22"/>
                <w:szCs w:val="22"/>
              </w:rPr>
            </w:r>
            <w:r w:rsidRPr="00B06932">
              <w:rPr>
                <w:rFonts w:ascii="Times New Roman" w:hAnsi="Times New Roman" w:cs="Times New Roman"/>
                <w:noProof/>
                <w:webHidden/>
                <w:sz w:val="22"/>
                <w:szCs w:val="22"/>
              </w:rPr>
              <w:fldChar w:fldCharType="separate"/>
            </w:r>
            <w:r w:rsidR="00223995">
              <w:rPr>
                <w:rFonts w:ascii="Times New Roman" w:hAnsi="Times New Roman" w:cs="Times New Roman"/>
                <w:noProof/>
                <w:webHidden/>
                <w:sz w:val="22"/>
                <w:szCs w:val="22"/>
              </w:rPr>
              <w:t>8</w:t>
            </w:r>
            <w:r w:rsidRPr="00B06932">
              <w:rPr>
                <w:rFonts w:ascii="Times New Roman" w:hAnsi="Times New Roman" w:cs="Times New Roman"/>
                <w:noProof/>
                <w:webHidden/>
                <w:sz w:val="22"/>
                <w:szCs w:val="22"/>
              </w:rPr>
              <w:fldChar w:fldCharType="end"/>
            </w:r>
          </w:hyperlink>
        </w:p>
        <w:p w14:paraId="2CBCEA94" w14:textId="276BE07D" w:rsidR="004D305B" w:rsidRPr="00B06932" w:rsidRDefault="004D305B">
          <w:pPr>
            <w:pStyle w:val="Sumrio1"/>
            <w:rPr>
              <w:rFonts w:ascii="Times New Roman" w:eastAsiaTheme="minorEastAsia" w:hAnsi="Times New Roman" w:cs="Times New Roman"/>
              <w:noProof/>
              <w:kern w:val="2"/>
              <w:sz w:val="22"/>
              <w:szCs w:val="22"/>
              <w14:ligatures w14:val="standardContextual"/>
            </w:rPr>
          </w:pPr>
          <w:hyperlink w:anchor="_Toc138140592" w:history="1">
            <w:r w:rsidRPr="00B06932">
              <w:rPr>
                <w:rStyle w:val="Hyperlink"/>
                <w:rFonts w:ascii="Times New Roman" w:hAnsi="Times New Roman" w:cs="Times New Roman"/>
                <w:noProof/>
                <w:sz w:val="22"/>
                <w:szCs w:val="22"/>
              </w:rPr>
              <w:t>7.</w:t>
            </w:r>
            <w:r w:rsidRPr="00B06932">
              <w:rPr>
                <w:rFonts w:ascii="Times New Roman" w:eastAsiaTheme="minorEastAsia" w:hAnsi="Times New Roman" w:cs="Times New Roman"/>
                <w:noProof/>
                <w:kern w:val="2"/>
                <w:sz w:val="22"/>
                <w:szCs w:val="22"/>
                <w14:ligatures w14:val="standardContextual"/>
              </w:rPr>
              <w:tab/>
            </w:r>
            <w:r w:rsidRPr="00B06932">
              <w:rPr>
                <w:rStyle w:val="Hyperlink"/>
                <w:rFonts w:ascii="Times New Roman" w:hAnsi="Times New Roman" w:cs="Times New Roman"/>
                <w:noProof/>
                <w:sz w:val="22"/>
                <w:szCs w:val="22"/>
              </w:rPr>
              <w:t>DA ABERTURA DA SESSÃO, CLASSIFICAÇÃO DAS PROPOSTAS E FORMULAÇÃO DE LANCES</w:t>
            </w:r>
            <w:r w:rsidRPr="00B06932">
              <w:rPr>
                <w:rFonts w:ascii="Times New Roman" w:hAnsi="Times New Roman" w:cs="Times New Roman"/>
                <w:noProof/>
                <w:webHidden/>
                <w:sz w:val="22"/>
                <w:szCs w:val="22"/>
              </w:rPr>
              <w:tab/>
            </w:r>
            <w:r w:rsidRPr="00B06932">
              <w:rPr>
                <w:rFonts w:ascii="Times New Roman" w:hAnsi="Times New Roman" w:cs="Times New Roman"/>
                <w:noProof/>
                <w:webHidden/>
                <w:sz w:val="22"/>
                <w:szCs w:val="22"/>
              </w:rPr>
              <w:fldChar w:fldCharType="begin"/>
            </w:r>
            <w:r w:rsidRPr="00B06932">
              <w:rPr>
                <w:rFonts w:ascii="Times New Roman" w:hAnsi="Times New Roman" w:cs="Times New Roman"/>
                <w:noProof/>
                <w:webHidden/>
                <w:sz w:val="22"/>
                <w:szCs w:val="22"/>
              </w:rPr>
              <w:instrText xml:space="preserve"> PAGEREF _Toc138140592 \h </w:instrText>
            </w:r>
            <w:r w:rsidRPr="00B06932">
              <w:rPr>
                <w:rFonts w:ascii="Times New Roman" w:hAnsi="Times New Roman" w:cs="Times New Roman"/>
                <w:noProof/>
                <w:webHidden/>
                <w:sz w:val="22"/>
                <w:szCs w:val="22"/>
              </w:rPr>
            </w:r>
            <w:r w:rsidRPr="00B06932">
              <w:rPr>
                <w:rFonts w:ascii="Times New Roman" w:hAnsi="Times New Roman" w:cs="Times New Roman"/>
                <w:noProof/>
                <w:webHidden/>
                <w:sz w:val="22"/>
                <w:szCs w:val="22"/>
              </w:rPr>
              <w:fldChar w:fldCharType="separate"/>
            </w:r>
            <w:r w:rsidR="00223995">
              <w:rPr>
                <w:rFonts w:ascii="Times New Roman" w:hAnsi="Times New Roman" w:cs="Times New Roman"/>
                <w:noProof/>
                <w:webHidden/>
                <w:sz w:val="22"/>
                <w:szCs w:val="22"/>
              </w:rPr>
              <w:t>9</w:t>
            </w:r>
            <w:r w:rsidRPr="00B06932">
              <w:rPr>
                <w:rFonts w:ascii="Times New Roman" w:hAnsi="Times New Roman" w:cs="Times New Roman"/>
                <w:noProof/>
                <w:webHidden/>
                <w:sz w:val="22"/>
                <w:szCs w:val="22"/>
              </w:rPr>
              <w:fldChar w:fldCharType="end"/>
            </w:r>
          </w:hyperlink>
        </w:p>
        <w:p w14:paraId="667FF5AC" w14:textId="5B3C86E4" w:rsidR="004D305B" w:rsidRPr="00B06932" w:rsidRDefault="004D305B">
          <w:pPr>
            <w:pStyle w:val="Sumrio1"/>
            <w:rPr>
              <w:rFonts w:ascii="Times New Roman" w:eastAsiaTheme="minorEastAsia" w:hAnsi="Times New Roman" w:cs="Times New Roman"/>
              <w:noProof/>
              <w:kern w:val="2"/>
              <w:sz w:val="22"/>
              <w:szCs w:val="22"/>
              <w14:ligatures w14:val="standardContextual"/>
            </w:rPr>
          </w:pPr>
          <w:hyperlink w:anchor="_Toc138140593" w:history="1">
            <w:r w:rsidRPr="00B06932">
              <w:rPr>
                <w:rStyle w:val="Hyperlink"/>
                <w:rFonts w:ascii="Times New Roman" w:hAnsi="Times New Roman" w:cs="Times New Roman"/>
                <w:noProof/>
                <w:sz w:val="22"/>
                <w:szCs w:val="22"/>
              </w:rPr>
              <w:t>8.</w:t>
            </w:r>
            <w:r w:rsidRPr="00B06932">
              <w:rPr>
                <w:rFonts w:ascii="Times New Roman" w:eastAsiaTheme="minorEastAsia" w:hAnsi="Times New Roman" w:cs="Times New Roman"/>
                <w:noProof/>
                <w:kern w:val="2"/>
                <w:sz w:val="22"/>
                <w:szCs w:val="22"/>
                <w14:ligatures w14:val="standardContextual"/>
              </w:rPr>
              <w:tab/>
            </w:r>
            <w:r w:rsidRPr="00B06932">
              <w:rPr>
                <w:rStyle w:val="Hyperlink"/>
                <w:rFonts w:ascii="Times New Roman" w:hAnsi="Times New Roman" w:cs="Times New Roman"/>
                <w:noProof/>
                <w:sz w:val="22"/>
                <w:szCs w:val="22"/>
              </w:rPr>
              <w:t>DA FASE DE JULGAMENTO</w:t>
            </w:r>
            <w:r w:rsidRPr="00B06932">
              <w:rPr>
                <w:rFonts w:ascii="Times New Roman" w:hAnsi="Times New Roman" w:cs="Times New Roman"/>
                <w:noProof/>
                <w:webHidden/>
                <w:sz w:val="22"/>
                <w:szCs w:val="22"/>
              </w:rPr>
              <w:tab/>
            </w:r>
            <w:r w:rsidRPr="00B06932">
              <w:rPr>
                <w:rFonts w:ascii="Times New Roman" w:hAnsi="Times New Roman" w:cs="Times New Roman"/>
                <w:noProof/>
                <w:webHidden/>
                <w:sz w:val="22"/>
                <w:szCs w:val="22"/>
              </w:rPr>
              <w:fldChar w:fldCharType="begin"/>
            </w:r>
            <w:r w:rsidRPr="00B06932">
              <w:rPr>
                <w:rFonts w:ascii="Times New Roman" w:hAnsi="Times New Roman" w:cs="Times New Roman"/>
                <w:noProof/>
                <w:webHidden/>
                <w:sz w:val="22"/>
                <w:szCs w:val="22"/>
              </w:rPr>
              <w:instrText xml:space="preserve"> PAGEREF _Toc138140593 \h </w:instrText>
            </w:r>
            <w:r w:rsidRPr="00B06932">
              <w:rPr>
                <w:rFonts w:ascii="Times New Roman" w:hAnsi="Times New Roman" w:cs="Times New Roman"/>
                <w:noProof/>
                <w:webHidden/>
                <w:sz w:val="22"/>
                <w:szCs w:val="22"/>
              </w:rPr>
            </w:r>
            <w:r w:rsidRPr="00B06932">
              <w:rPr>
                <w:rFonts w:ascii="Times New Roman" w:hAnsi="Times New Roman" w:cs="Times New Roman"/>
                <w:noProof/>
                <w:webHidden/>
                <w:sz w:val="22"/>
                <w:szCs w:val="22"/>
              </w:rPr>
              <w:fldChar w:fldCharType="separate"/>
            </w:r>
            <w:r w:rsidR="00223995">
              <w:rPr>
                <w:rFonts w:ascii="Times New Roman" w:hAnsi="Times New Roman" w:cs="Times New Roman"/>
                <w:noProof/>
                <w:webHidden/>
                <w:sz w:val="22"/>
                <w:szCs w:val="22"/>
              </w:rPr>
              <w:t>14</w:t>
            </w:r>
            <w:r w:rsidRPr="00B06932">
              <w:rPr>
                <w:rFonts w:ascii="Times New Roman" w:hAnsi="Times New Roman" w:cs="Times New Roman"/>
                <w:noProof/>
                <w:webHidden/>
                <w:sz w:val="22"/>
                <w:szCs w:val="22"/>
              </w:rPr>
              <w:fldChar w:fldCharType="end"/>
            </w:r>
          </w:hyperlink>
        </w:p>
        <w:p w14:paraId="5600B361" w14:textId="4196982C" w:rsidR="004D305B" w:rsidRPr="00B06932" w:rsidRDefault="004D305B">
          <w:pPr>
            <w:pStyle w:val="Sumrio1"/>
            <w:rPr>
              <w:rFonts w:ascii="Times New Roman" w:eastAsiaTheme="minorEastAsia" w:hAnsi="Times New Roman" w:cs="Times New Roman"/>
              <w:noProof/>
              <w:kern w:val="2"/>
              <w:sz w:val="22"/>
              <w:szCs w:val="22"/>
              <w14:ligatures w14:val="standardContextual"/>
            </w:rPr>
          </w:pPr>
          <w:hyperlink w:anchor="_Toc138140594" w:history="1">
            <w:r w:rsidRPr="00B06932">
              <w:rPr>
                <w:rStyle w:val="Hyperlink"/>
                <w:rFonts w:ascii="Times New Roman" w:hAnsi="Times New Roman" w:cs="Times New Roman"/>
                <w:noProof/>
                <w:sz w:val="22"/>
                <w:szCs w:val="22"/>
              </w:rPr>
              <w:t>9.</w:t>
            </w:r>
            <w:r w:rsidRPr="00B06932">
              <w:rPr>
                <w:rFonts w:ascii="Times New Roman" w:eastAsiaTheme="minorEastAsia" w:hAnsi="Times New Roman" w:cs="Times New Roman"/>
                <w:noProof/>
                <w:kern w:val="2"/>
                <w:sz w:val="22"/>
                <w:szCs w:val="22"/>
                <w14:ligatures w14:val="standardContextual"/>
              </w:rPr>
              <w:tab/>
            </w:r>
            <w:r w:rsidRPr="00B06932">
              <w:rPr>
                <w:rStyle w:val="Hyperlink"/>
                <w:rFonts w:ascii="Times New Roman" w:hAnsi="Times New Roman" w:cs="Times New Roman"/>
                <w:noProof/>
                <w:sz w:val="22"/>
                <w:szCs w:val="22"/>
              </w:rPr>
              <w:t>DA FASE DE HABILITAÇÃO</w:t>
            </w:r>
            <w:r w:rsidRPr="00B06932">
              <w:rPr>
                <w:rFonts w:ascii="Times New Roman" w:hAnsi="Times New Roman" w:cs="Times New Roman"/>
                <w:noProof/>
                <w:webHidden/>
                <w:sz w:val="22"/>
                <w:szCs w:val="22"/>
              </w:rPr>
              <w:tab/>
            </w:r>
            <w:r w:rsidRPr="00B06932">
              <w:rPr>
                <w:rFonts w:ascii="Times New Roman" w:hAnsi="Times New Roman" w:cs="Times New Roman"/>
                <w:noProof/>
                <w:webHidden/>
                <w:sz w:val="22"/>
                <w:szCs w:val="22"/>
              </w:rPr>
              <w:fldChar w:fldCharType="begin"/>
            </w:r>
            <w:r w:rsidRPr="00B06932">
              <w:rPr>
                <w:rFonts w:ascii="Times New Roman" w:hAnsi="Times New Roman" w:cs="Times New Roman"/>
                <w:noProof/>
                <w:webHidden/>
                <w:sz w:val="22"/>
                <w:szCs w:val="22"/>
              </w:rPr>
              <w:instrText xml:space="preserve"> PAGEREF _Toc138140594 \h </w:instrText>
            </w:r>
            <w:r w:rsidRPr="00B06932">
              <w:rPr>
                <w:rFonts w:ascii="Times New Roman" w:hAnsi="Times New Roman" w:cs="Times New Roman"/>
                <w:noProof/>
                <w:webHidden/>
                <w:sz w:val="22"/>
                <w:szCs w:val="22"/>
              </w:rPr>
            </w:r>
            <w:r w:rsidRPr="00B06932">
              <w:rPr>
                <w:rFonts w:ascii="Times New Roman" w:hAnsi="Times New Roman" w:cs="Times New Roman"/>
                <w:noProof/>
                <w:webHidden/>
                <w:sz w:val="22"/>
                <w:szCs w:val="22"/>
              </w:rPr>
              <w:fldChar w:fldCharType="separate"/>
            </w:r>
            <w:r w:rsidR="00223995">
              <w:rPr>
                <w:rFonts w:ascii="Times New Roman" w:hAnsi="Times New Roman" w:cs="Times New Roman"/>
                <w:noProof/>
                <w:webHidden/>
                <w:sz w:val="22"/>
                <w:szCs w:val="22"/>
              </w:rPr>
              <w:t>16</w:t>
            </w:r>
            <w:r w:rsidRPr="00B06932">
              <w:rPr>
                <w:rFonts w:ascii="Times New Roman" w:hAnsi="Times New Roman" w:cs="Times New Roman"/>
                <w:noProof/>
                <w:webHidden/>
                <w:sz w:val="22"/>
                <w:szCs w:val="22"/>
              </w:rPr>
              <w:fldChar w:fldCharType="end"/>
            </w:r>
          </w:hyperlink>
        </w:p>
        <w:p w14:paraId="73EE7FA7" w14:textId="695B169E" w:rsidR="004D305B" w:rsidRPr="00B06932" w:rsidRDefault="004D305B">
          <w:pPr>
            <w:pStyle w:val="Sumrio1"/>
            <w:rPr>
              <w:rFonts w:ascii="Times New Roman" w:eastAsiaTheme="minorEastAsia" w:hAnsi="Times New Roman" w:cs="Times New Roman"/>
              <w:noProof/>
              <w:kern w:val="2"/>
              <w:sz w:val="22"/>
              <w:szCs w:val="22"/>
              <w14:ligatures w14:val="standardContextual"/>
            </w:rPr>
          </w:pPr>
          <w:hyperlink w:anchor="_Toc138140595" w:history="1">
            <w:r w:rsidRPr="00B06932">
              <w:rPr>
                <w:rStyle w:val="Hyperlink"/>
                <w:rFonts w:ascii="Times New Roman" w:hAnsi="Times New Roman" w:cs="Times New Roman"/>
                <w:noProof/>
                <w:sz w:val="22"/>
                <w:szCs w:val="22"/>
              </w:rPr>
              <w:t>10.</w:t>
            </w:r>
            <w:r w:rsidRPr="00B06932">
              <w:rPr>
                <w:rFonts w:ascii="Times New Roman" w:eastAsiaTheme="minorEastAsia" w:hAnsi="Times New Roman" w:cs="Times New Roman"/>
                <w:noProof/>
                <w:kern w:val="2"/>
                <w:sz w:val="22"/>
                <w:szCs w:val="22"/>
                <w14:ligatures w14:val="standardContextual"/>
              </w:rPr>
              <w:tab/>
            </w:r>
            <w:r w:rsidRPr="00B06932">
              <w:rPr>
                <w:rStyle w:val="Hyperlink"/>
                <w:rFonts w:ascii="Times New Roman" w:hAnsi="Times New Roman" w:cs="Times New Roman"/>
                <w:noProof/>
                <w:sz w:val="22"/>
                <w:szCs w:val="22"/>
              </w:rPr>
              <w:t>DOS RECURSOS</w:t>
            </w:r>
            <w:r w:rsidRPr="00B06932">
              <w:rPr>
                <w:rFonts w:ascii="Times New Roman" w:hAnsi="Times New Roman" w:cs="Times New Roman"/>
                <w:noProof/>
                <w:webHidden/>
                <w:sz w:val="22"/>
                <w:szCs w:val="22"/>
              </w:rPr>
              <w:tab/>
            </w:r>
            <w:r w:rsidRPr="00B06932">
              <w:rPr>
                <w:rFonts w:ascii="Times New Roman" w:hAnsi="Times New Roman" w:cs="Times New Roman"/>
                <w:noProof/>
                <w:webHidden/>
                <w:sz w:val="22"/>
                <w:szCs w:val="22"/>
              </w:rPr>
              <w:fldChar w:fldCharType="begin"/>
            </w:r>
            <w:r w:rsidRPr="00B06932">
              <w:rPr>
                <w:rFonts w:ascii="Times New Roman" w:hAnsi="Times New Roman" w:cs="Times New Roman"/>
                <w:noProof/>
                <w:webHidden/>
                <w:sz w:val="22"/>
                <w:szCs w:val="22"/>
              </w:rPr>
              <w:instrText xml:space="preserve"> PAGEREF _Toc138140595 \h </w:instrText>
            </w:r>
            <w:r w:rsidRPr="00B06932">
              <w:rPr>
                <w:rFonts w:ascii="Times New Roman" w:hAnsi="Times New Roman" w:cs="Times New Roman"/>
                <w:noProof/>
                <w:webHidden/>
                <w:sz w:val="22"/>
                <w:szCs w:val="22"/>
              </w:rPr>
            </w:r>
            <w:r w:rsidRPr="00B06932">
              <w:rPr>
                <w:rFonts w:ascii="Times New Roman" w:hAnsi="Times New Roman" w:cs="Times New Roman"/>
                <w:noProof/>
                <w:webHidden/>
                <w:sz w:val="22"/>
                <w:szCs w:val="22"/>
              </w:rPr>
              <w:fldChar w:fldCharType="separate"/>
            </w:r>
            <w:r w:rsidR="00223995">
              <w:rPr>
                <w:rFonts w:ascii="Times New Roman" w:hAnsi="Times New Roman" w:cs="Times New Roman"/>
                <w:noProof/>
                <w:webHidden/>
                <w:sz w:val="22"/>
                <w:szCs w:val="22"/>
              </w:rPr>
              <w:t>18</w:t>
            </w:r>
            <w:r w:rsidRPr="00B06932">
              <w:rPr>
                <w:rFonts w:ascii="Times New Roman" w:hAnsi="Times New Roman" w:cs="Times New Roman"/>
                <w:noProof/>
                <w:webHidden/>
                <w:sz w:val="22"/>
                <w:szCs w:val="22"/>
              </w:rPr>
              <w:fldChar w:fldCharType="end"/>
            </w:r>
          </w:hyperlink>
        </w:p>
        <w:p w14:paraId="1FA42DB2" w14:textId="458342B2" w:rsidR="004D305B" w:rsidRPr="00B06932" w:rsidRDefault="004D305B">
          <w:pPr>
            <w:pStyle w:val="Sumrio1"/>
            <w:rPr>
              <w:rFonts w:ascii="Times New Roman" w:eastAsiaTheme="minorEastAsia" w:hAnsi="Times New Roman" w:cs="Times New Roman"/>
              <w:noProof/>
              <w:kern w:val="2"/>
              <w:sz w:val="22"/>
              <w:szCs w:val="22"/>
              <w14:ligatures w14:val="standardContextual"/>
            </w:rPr>
          </w:pPr>
          <w:hyperlink w:anchor="_Toc138140596" w:history="1">
            <w:r w:rsidRPr="00B06932">
              <w:rPr>
                <w:rStyle w:val="Hyperlink"/>
                <w:rFonts w:ascii="Times New Roman" w:hAnsi="Times New Roman" w:cs="Times New Roman"/>
                <w:noProof/>
                <w:sz w:val="22"/>
                <w:szCs w:val="22"/>
              </w:rPr>
              <w:t>11.</w:t>
            </w:r>
            <w:r w:rsidRPr="00B06932">
              <w:rPr>
                <w:rFonts w:ascii="Times New Roman" w:eastAsiaTheme="minorEastAsia" w:hAnsi="Times New Roman" w:cs="Times New Roman"/>
                <w:noProof/>
                <w:kern w:val="2"/>
                <w:sz w:val="22"/>
                <w:szCs w:val="22"/>
                <w14:ligatures w14:val="standardContextual"/>
              </w:rPr>
              <w:tab/>
            </w:r>
            <w:r w:rsidRPr="00B06932">
              <w:rPr>
                <w:rStyle w:val="Hyperlink"/>
                <w:rFonts w:ascii="Times New Roman" w:hAnsi="Times New Roman" w:cs="Times New Roman"/>
                <w:noProof/>
                <w:sz w:val="22"/>
                <w:szCs w:val="22"/>
              </w:rPr>
              <w:t>DAS INFRAÇÕES ADMINISTRATIVAS E SANÇÕES</w:t>
            </w:r>
            <w:r w:rsidRPr="00B06932">
              <w:rPr>
                <w:rFonts w:ascii="Times New Roman" w:hAnsi="Times New Roman" w:cs="Times New Roman"/>
                <w:noProof/>
                <w:webHidden/>
                <w:sz w:val="22"/>
                <w:szCs w:val="22"/>
              </w:rPr>
              <w:tab/>
            </w:r>
            <w:r w:rsidRPr="00B06932">
              <w:rPr>
                <w:rFonts w:ascii="Times New Roman" w:hAnsi="Times New Roman" w:cs="Times New Roman"/>
                <w:noProof/>
                <w:webHidden/>
                <w:sz w:val="22"/>
                <w:szCs w:val="22"/>
              </w:rPr>
              <w:fldChar w:fldCharType="begin"/>
            </w:r>
            <w:r w:rsidRPr="00B06932">
              <w:rPr>
                <w:rFonts w:ascii="Times New Roman" w:hAnsi="Times New Roman" w:cs="Times New Roman"/>
                <w:noProof/>
                <w:webHidden/>
                <w:sz w:val="22"/>
                <w:szCs w:val="22"/>
              </w:rPr>
              <w:instrText xml:space="preserve"> PAGEREF _Toc138140596 \h </w:instrText>
            </w:r>
            <w:r w:rsidRPr="00B06932">
              <w:rPr>
                <w:rFonts w:ascii="Times New Roman" w:hAnsi="Times New Roman" w:cs="Times New Roman"/>
                <w:noProof/>
                <w:webHidden/>
                <w:sz w:val="22"/>
                <w:szCs w:val="22"/>
              </w:rPr>
            </w:r>
            <w:r w:rsidRPr="00B06932">
              <w:rPr>
                <w:rFonts w:ascii="Times New Roman" w:hAnsi="Times New Roman" w:cs="Times New Roman"/>
                <w:noProof/>
                <w:webHidden/>
                <w:sz w:val="22"/>
                <w:szCs w:val="22"/>
              </w:rPr>
              <w:fldChar w:fldCharType="separate"/>
            </w:r>
            <w:r w:rsidR="00223995">
              <w:rPr>
                <w:rFonts w:ascii="Times New Roman" w:hAnsi="Times New Roman" w:cs="Times New Roman"/>
                <w:noProof/>
                <w:webHidden/>
                <w:sz w:val="22"/>
                <w:szCs w:val="22"/>
              </w:rPr>
              <w:t>19</w:t>
            </w:r>
            <w:r w:rsidRPr="00B06932">
              <w:rPr>
                <w:rFonts w:ascii="Times New Roman" w:hAnsi="Times New Roman" w:cs="Times New Roman"/>
                <w:noProof/>
                <w:webHidden/>
                <w:sz w:val="22"/>
                <w:szCs w:val="22"/>
              </w:rPr>
              <w:fldChar w:fldCharType="end"/>
            </w:r>
          </w:hyperlink>
        </w:p>
        <w:p w14:paraId="7879BB3C" w14:textId="0D938449" w:rsidR="004D305B" w:rsidRPr="00B06932" w:rsidRDefault="004D305B">
          <w:pPr>
            <w:pStyle w:val="Sumrio1"/>
            <w:rPr>
              <w:rFonts w:ascii="Times New Roman" w:eastAsiaTheme="minorEastAsia" w:hAnsi="Times New Roman" w:cs="Times New Roman"/>
              <w:noProof/>
              <w:kern w:val="2"/>
              <w:sz w:val="22"/>
              <w:szCs w:val="22"/>
              <w14:ligatures w14:val="standardContextual"/>
            </w:rPr>
          </w:pPr>
          <w:hyperlink w:anchor="_Toc138140597" w:history="1">
            <w:r w:rsidRPr="00B06932">
              <w:rPr>
                <w:rStyle w:val="Hyperlink"/>
                <w:rFonts w:ascii="Times New Roman" w:hAnsi="Times New Roman" w:cs="Times New Roman"/>
                <w:noProof/>
                <w:sz w:val="22"/>
                <w:szCs w:val="22"/>
              </w:rPr>
              <w:t>12.</w:t>
            </w:r>
            <w:r w:rsidRPr="00B06932">
              <w:rPr>
                <w:rFonts w:ascii="Times New Roman" w:eastAsiaTheme="minorEastAsia" w:hAnsi="Times New Roman" w:cs="Times New Roman"/>
                <w:noProof/>
                <w:kern w:val="2"/>
                <w:sz w:val="22"/>
                <w:szCs w:val="22"/>
                <w14:ligatures w14:val="standardContextual"/>
              </w:rPr>
              <w:tab/>
            </w:r>
            <w:r w:rsidRPr="00B06932">
              <w:rPr>
                <w:rStyle w:val="Hyperlink"/>
                <w:rFonts w:ascii="Times New Roman" w:hAnsi="Times New Roman" w:cs="Times New Roman"/>
                <w:noProof/>
                <w:sz w:val="22"/>
                <w:szCs w:val="22"/>
              </w:rPr>
              <w:t>DA IMPUGNAÇÃO AO EDITAL E DO PEDIDO DE ESCLARECIMENTO</w:t>
            </w:r>
            <w:r w:rsidRPr="00B06932">
              <w:rPr>
                <w:rFonts w:ascii="Times New Roman" w:hAnsi="Times New Roman" w:cs="Times New Roman"/>
                <w:noProof/>
                <w:webHidden/>
                <w:sz w:val="22"/>
                <w:szCs w:val="22"/>
              </w:rPr>
              <w:tab/>
            </w:r>
            <w:r w:rsidRPr="00B06932">
              <w:rPr>
                <w:rFonts w:ascii="Times New Roman" w:hAnsi="Times New Roman" w:cs="Times New Roman"/>
                <w:noProof/>
                <w:webHidden/>
                <w:sz w:val="22"/>
                <w:szCs w:val="22"/>
              </w:rPr>
              <w:fldChar w:fldCharType="begin"/>
            </w:r>
            <w:r w:rsidRPr="00B06932">
              <w:rPr>
                <w:rFonts w:ascii="Times New Roman" w:hAnsi="Times New Roman" w:cs="Times New Roman"/>
                <w:noProof/>
                <w:webHidden/>
                <w:sz w:val="22"/>
                <w:szCs w:val="22"/>
              </w:rPr>
              <w:instrText xml:space="preserve"> PAGEREF _Toc138140597 \h </w:instrText>
            </w:r>
            <w:r w:rsidRPr="00B06932">
              <w:rPr>
                <w:rFonts w:ascii="Times New Roman" w:hAnsi="Times New Roman" w:cs="Times New Roman"/>
                <w:noProof/>
                <w:webHidden/>
                <w:sz w:val="22"/>
                <w:szCs w:val="22"/>
              </w:rPr>
            </w:r>
            <w:r w:rsidRPr="00B06932">
              <w:rPr>
                <w:rFonts w:ascii="Times New Roman" w:hAnsi="Times New Roman" w:cs="Times New Roman"/>
                <w:noProof/>
                <w:webHidden/>
                <w:sz w:val="22"/>
                <w:szCs w:val="22"/>
              </w:rPr>
              <w:fldChar w:fldCharType="separate"/>
            </w:r>
            <w:r w:rsidR="00223995">
              <w:rPr>
                <w:rFonts w:ascii="Times New Roman" w:hAnsi="Times New Roman" w:cs="Times New Roman"/>
                <w:noProof/>
                <w:webHidden/>
                <w:sz w:val="22"/>
                <w:szCs w:val="22"/>
              </w:rPr>
              <w:t>22</w:t>
            </w:r>
            <w:r w:rsidRPr="00B06932">
              <w:rPr>
                <w:rFonts w:ascii="Times New Roman" w:hAnsi="Times New Roman" w:cs="Times New Roman"/>
                <w:noProof/>
                <w:webHidden/>
                <w:sz w:val="22"/>
                <w:szCs w:val="22"/>
              </w:rPr>
              <w:fldChar w:fldCharType="end"/>
            </w:r>
          </w:hyperlink>
        </w:p>
        <w:p w14:paraId="7110E820" w14:textId="0081777D" w:rsidR="004D305B" w:rsidRPr="00B06932" w:rsidRDefault="004D305B">
          <w:pPr>
            <w:pStyle w:val="Sumrio1"/>
            <w:rPr>
              <w:rFonts w:ascii="Times New Roman" w:eastAsiaTheme="minorEastAsia" w:hAnsi="Times New Roman" w:cs="Times New Roman"/>
              <w:noProof/>
              <w:kern w:val="2"/>
              <w:sz w:val="22"/>
              <w:szCs w:val="22"/>
              <w14:ligatures w14:val="standardContextual"/>
            </w:rPr>
          </w:pPr>
          <w:hyperlink w:anchor="_Toc138140598" w:history="1">
            <w:r w:rsidRPr="00B06932">
              <w:rPr>
                <w:rStyle w:val="Hyperlink"/>
                <w:rFonts w:ascii="Times New Roman" w:hAnsi="Times New Roman" w:cs="Times New Roman"/>
                <w:noProof/>
                <w:sz w:val="22"/>
                <w:szCs w:val="22"/>
              </w:rPr>
              <w:t>13.</w:t>
            </w:r>
            <w:r w:rsidRPr="00B06932">
              <w:rPr>
                <w:rFonts w:ascii="Times New Roman" w:eastAsiaTheme="minorEastAsia" w:hAnsi="Times New Roman" w:cs="Times New Roman"/>
                <w:noProof/>
                <w:kern w:val="2"/>
                <w:sz w:val="22"/>
                <w:szCs w:val="22"/>
                <w14:ligatures w14:val="standardContextual"/>
              </w:rPr>
              <w:tab/>
            </w:r>
            <w:r w:rsidRPr="00B06932">
              <w:rPr>
                <w:rStyle w:val="Hyperlink"/>
                <w:rFonts w:ascii="Times New Roman" w:hAnsi="Times New Roman" w:cs="Times New Roman"/>
                <w:noProof/>
                <w:sz w:val="22"/>
                <w:szCs w:val="22"/>
              </w:rPr>
              <w:t>DA FISCALIZAÇÃO</w:t>
            </w:r>
            <w:r w:rsidRPr="00B06932">
              <w:rPr>
                <w:rFonts w:ascii="Times New Roman" w:hAnsi="Times New Roman" w:cs="Times New Roman"/>
                <w:noProof/>
                <w:webHidden/>
                <w:sz w:val="22"/>
                <w:szCs w:val="22"/>
              </w:rPr>
              <w:tab/>
            </w:r>
            <w:r w:rsidRPr="00B06932">
              <w:rPr>
                <w:rFonts w:ascii="Times New Roman" w:hAnsi="Times New Roman" w:cs="Times New Roman"/>
                <w:noProof/>
                <w:webHidden/>
                <w:sz w:val="22"/>
                <w:szCs w:val="22"/>
              </w:rPr>
              <w:fldChar w:fldCharType="begin"/>
            </w:r>
            <w:r w:rsidRPr="00B06932">
              <w:rPr>
                <w:rFonts w:ascii="Times New Roman" w:hAnsi="Times New Roman" w:cs="Times New Roman"/>
                <w:noProof/>
                <w:webHidden/>
                <w:sz w:val="22"/>
                <w:szCs w:val="22"/>
              </w:rPr>
              <w:instrText xml:space="preserve"> PAGEREF _Toc138140598 \h </w:instrText>
            </w:r>
            <w:r w:rsidRPr="00B06932">
              <w:rPr>
                <w:rFonts w:ascii="Times New Roman" w:hAnsi="Times New Roman" w:cs="Times New Roman"/>
                <w:noProof/>
                <w:webHidden/>
                <w:sz w:val="22"/>
                <w:szCs w:val="22"/>
              </w:rPr>
            </w:r>
            <w:r w:rsidRPr="00B06932">
              <w:rPr>
                <w:rFonts w:ascii="Times New Roman" w:hAnsi="Times New Roman" w:cs="Times New Roman"/>
                <w:noProof/>
                <w:webHidden/>
                <w:sz w:val="22"/>
                <w:szCs w:val="22"/>
              </w:rPr>
              <w:fldChar w:fldCharType="separate"/>
            </w:r>
            <w:r w:rsidR="00223995">
              <w:rPr>
                <w:rFonts w:ascii="Times New Roman" w:hAnsi="Times New Roman" w:cs="Times New Roman"/>
                <w:noProof/>
                <w:webHidden/>
                <w:sz w:val="22"/>
                <w:szCs w:val="22"/>
              </w:rPr>
              <w:t>22</w:t>
            </w:r>
            <w:r w:rsidRPr="00B06932">
              <w:rPr>
                <w:rFonts w:ascii="Times New Roman" w:hAnsi="Times New Roman" w:cs="Times New Roman"/>
                <w:noProof/>
                <w:webHidden/>
                <w:sz w:val="22"/>
                <w:szCs w:val="22"/>
              </w:rPr>
              <w:fldChar w:fldCharType="end"/>
            </w:r>
          </w:hyperlink>
        </w:p>
        <w:p w14:paraId="30A6133B" w14:textId="61FF4BB1" w:rsidR="004D305B" w:rsidRPr="00B06932" w:rsidRDefault="004D305B">
          <w:pPr>
            <w:pStyle w:val="Sumrio1"/>
            <w:rPr>
              <w:rFonts w:ascii="Times New Roman" w:eastAsiaTheme="minorEastAsia" w:hAnsi="Times New Roman" w:cs="Times New Roman"/>
              <w:noProof/>
              <w:kern w:val="2"/>
              <w:sz w:val="22"/>
              <w:szCs w:val="22"/>
              <w14:ligatures w14:val="standardContextual"/>
            </w:rPr>
          </w:pPr>
          <w:hyperlink w:anchor="_Toc138140599" w:history="1">
            <w:r w:rsidRPr="00B06932">
              <w:rPr>
                <w:rStyle w:val="Hyperlink"/>
                <w:rFonts w:ascii="Times New Roman" w:hAnsi="Times New Roman" w:cs="Times New Roman"/>
                <w:noProof/>
                <w:sz w:val="22"/>
                <w:szCs w:val="22"/>
              </w:rPr>
              <w:t>14.</w:t>
            </w:r>
            <w:r w:rsidRPr="00B06932">
              <w:rPr>
                <w:rFonts w:ascii="Times New Roman" w:eastAsiaTheme="minorEastAsia" w:hAnsi="Times New Roman" w:cs="Times New Roman"/>
                <w:noProof/>
                <w:kern w:val="2"/>
                <w:sz w:val="22"/>
                <w:szCs w:val="22"/>
                <w14:ligatures w14:val="standardContextual"/>
              </w:rPr>
              <w:tab/>
            </w:r>
            <w:r w:rsidRPr="00B06932">
              <w:rPr>
                <w:rStyle w:val="Hyperlink"/>
                <w:rFonts w:ascii="Times New Roman" w:hAnsi="Times New Roman" w:cs="Times New Roman"/>
                <w:noProof/>
                <w:sz w:val="22"/>
                <w:szCs w:val="22"/>
              </w:rPr>
              <w:t>DA ADJUDICAÇÃO E DA HOMOLOGAÇÃO</w:t>
            </w:r>
            <w:r w:rsidRPr="00B06932">
              <w:rPr>
                <w:rFonts w:ascii="Times New Roman" w:hAnsi="Times New Roman" w:cs="Times New Roman"/>
                <w:noProof/>
                <w:webHidden/>
                <w:sz w:val="22"/>
                <w:szCs w:val="22"/>
              </w:rPr>
              <w:tab/>
            </w:r>
            <w:r w:rsidRPr="00B06932">
              <w:rPr>
                <w:rFonts w:ascii="Times New Roman" w:hAnsi="Times New Roman" w:cs="Times New Roman"/>
                <w:noProof/>
                <w:webHidden/>
                <w:sz w:val="22"/>
                <w:szCs w:val="22"/>
              </w:rPr>
              <w:fldChar w:fldCharType="begin"/>
            </w:r>
            <w:r w:rsidRPr="00B06932">
              <w:rPr>
                <w:rFonts w:ascii="Times New Roman" w:hAnsi="Times New Roman" w:cs="Times New Roman"/>
                <w:noProof/>
                <w:webHidden/>
                <w:sz w:val="22"/>
                <w:szCs w:val="22"/>
              </w:rPr>
              <w:instrText xml:space="preserve"> PAGEREF _Toc138140599 \h </w:instrText>
            </w:r>
            <w:r w:rsidRPr="00B06932">
              <w:rPr>
                <w:rFonts w:ascii="Times New Roman" w:hAnsi="Times New Roman" w:cs="Times New Roman"/>
                <w:noProof/>
                <w:webHidden/>
                <w:sz w:val="22"/>
                <w:szCs w:val="22"/>
              </w:rPr>
            </w:r>
            <w:r w:rsidRPr="00B06932">
              <w:rPr>
                <w:rFonts w:ascii="Times New Roman" w:hAnsi="Times New Roman" w:cs="Times New Roman"/>
                <w:noProof/>
                <w:webHidden/>
                <w:sz w:val="22"/>
                <w:szCs w:val="22"/>
              </w:rPr>
              <w:fldChar w:fldCharType="separate"/>
            </w:r>
            <w:r w:rsidR="00223995">
              <w:rPr>
                <w:rFonts w:ascii="Times New Roman" w:hAnsi="Times New Roman" w:cs="Times New Roman"/>
                <w:noProof/>
                <w:webHidden/>
                <w:sz w:val="22"/>
                <w:szCs w:val="22"/>
              </w:rPr>
              <w:t>23</w:t>
            </w:r>
            <w:r w:rsidRPr="00B06932">
              <w:rPr>
                <w:rFonts w:ascii="Times New Roman" w:hAnsi="Times New Roman" w:cs="Times New Roman"/>
                <w:noProof/>
                <w:webHidden/>
                <w:sz w:val="22"/>
                <w:szCs w:val="22"/>
              </w:rPr>
              <w:fldChar w:fldCharType="end"/>
            </w:r>
          </w:hyperlink>
        </w:p>
        <w:p w14:paraId="6E3C7ECB" w14:textId="17F6797C" w:rsidR="004D305B" w:rsidRPr="00B06932" w:rsidRDefault="004D305B">
          <w:pPr>
            <w:pStyle w:val="Sumrio1"/>
            <w:rPr>
              <w:rFonts w:ascii="Times New Roman" w:eastAsiaTheme="minorEastAsia" w:hAnsi="Times New Roman" w:cs="Times New Roman"/>
              <w:noProof/>
              <w:kern w:val="2"/>
              <w:sz w:val="22"/>
              <w:szCs w:val="22"/>
              <w14:ligatures w14:val="standardContextual"/>
            </w:rPr>
          </w:pPr>
          <w:hyperlink w:anchor="_Toc138140600" w:history="1">
            <w:r w:rsidRPr="00B06932">
              <w:rPr>
                <w:rStyle w:val="Hyperlink"/>
                <w:rFonts w:ascii="Times New Roman" w:hAnsi="Times New Roman" w:cs="Times New Roman"/>
                <w:noProof/>
                <w:sz w:val="22"/>
                <w:szCs w:val="22"/>
              </w:rPr>
              <w:t>15.</w:t>
            </w:r>
            <w:r w:rsidRPr="00B06932">
              <w:rPr>
                <w:rFonts w:ascii="Times New Roman" w:eastAsiaTheme="minorEastAsia" w:hAnsi="Times New Roman" w:cs="Times New Roman"/>
                <w:noProof/>
                <w:kern w:val="2"/>
                <w:sz w:val="22"/>
                <w:szCs w:val="22"/>
                <w14:ligatures w14:val="standardContextual"/>
              </w:rPr>
              <w:tab/>
            </w:r>
            <w:r w:rsidRPr="00B06932">
              <w:rPr>
                <w:rStyle w:val="Hyperlink"/>
                <w:rFonts w:ascii="Times New Roman" w:hAnsi="Times New Roman" w:cs="Times New Roman"/>
                <w:noProof/>
                <w:sz w:val="22"/>
                <w:szCs w:val="22"/>
              </w:rPr>
              <w:t>DAS DISPOSIÇÕES GERAIS</w:t>
            </w:r>
            <w:r w:rsidRPr="00B06932">
              <w:rPr>
                <w:rFonts w:ascii="Times New Roman" w:hAnsi="Times New Roman" w:cs="Times New Roman"/>
                <w:noProof/>
                <w:webHidden/>
                <w:sz w:val="22"/>
                <w:szCs w:val="22"/>
              </w:rPr>
              <w:tab/>
            </w:r>
            <w:r w:rsidR="00A06873" w:rsidRPr="00B06932">
              <w:rPr>
                <w:rFonts w:ascii="Times New Roman" w:hAnsi="Times New Roman" w:cs="Times New Roman"/>
                <w:noProof/>
                <w:webHidden/>
                <w:sz w:val="22"/>
                <w:szCs w:val="22"/>
              </w:rPr>
              <w:t>23</w:t>
            </w:r>
          </w:hyperlink>
        </w:p>
        <w:p w14:paraId="0183414D" w14:textId="34E45D39" w:rsidR="00691D36" w:rsidRPr="00B06932" w:rsidRDefault="003F579D" w:rsidP="008025B1">
          <w:pPr>
            <w:spacing w:before="24" w:afterLines="24" w:after="57" w:line="312" w:lineRule="auto"/>
            <w:rPr>
              <w:rFonts w:ascii="Times New Roman" w:hAnsi="Times New Roman" w:cs="Times New Roman"/>
              <w:sz w:val="22"/>
              <w:szCs w:val="22"/>
            </w:rPr>
          </w:pPr>
          <w:r w:rsidRPr="00B06932">
            <w:rPr>
              <w:rFonts w:ascii="Times New Roman" w:hAnsi="Times New Roman" w:cs="Times New Roman"/>
              <w:b/>
              <w:bCs/>
              <w:sz w:val="22"/>
              <w:szCs w:val="22"/>
            </w:rPr>
            <w:fldChar w:fldCharType="end"/>
          </w:r>
          <w:r w:rsidR="0093562F" w:rsidRPr="00B06932">
            <w:rPr>
              <w:rFonts w:ascii="Times New Roman" w:hAnsi="Times New Roman" w:cs="Times New Roman"/>
              <w:sz w:val="22"/>
              <w:szCs w:val="22"/>
            </w:rPr>
            <w:t>ANEXO I – TERMO DE</w:t>
          </w:r>
          <w:r w:rsidR="008025B1" w:rsidRPr="00B06932">
            <w:rPr>
              <w:rFonts w:ascii="Times New Roman" w:hAnsi="Times New Roman" w:cs="Times New Roman"/>
              <w:sz w:val="22"/>
              <w:szCs w:val="22"/>
            </w:rPr>
            <w:t xml:space="preserve"> RE</w:t>
          </w:r>
          <w:r w:rsidR="0093562F" w:rsidRPr="00B06932">
            <w:rPr>
              <w:rFonts w:ascii="Times New Roman" w:hAnsi="Times New Roman" w:cs="Times New Roman"/>
              <w:sz w:val="22"/>
              <w:szCs w:val="22"/>
            </w:rPr>
            <w:t>FERÊNCIA</w:t>
          </w:r>
          <w:r w:rsidR="007F48D2" w:rsidRPr="00B06932">
            <w:rPr>
              <w:rFonts w:ascii="Times New Roman" w:hAnsi="Times New Roman" w:cs="Times New Roman"/>
              <w:sz w:val="22"/>
              <w:szCs w:val="22"/>
            </w:rPr>
            <w:t>...........................................................................</w:t>
          </w:r>
          <w:r w:rsidR="004277DB" w:rsidRPr="00B06932">
            <w:rPr>
              <w:rFonts w:ascii="Times New Roman" w:hAnsi="Times New Roman" w:cs="Times New Roman"/>
              <w:sz w:val="22"/>
              <w:szCs w:val="22"/>
            </w:rPr>
            <w:t>...</w:t>
          </w:r>
          <w:r w:rsidR="00F44A87" w:rsidRPr="00B06932">
            <w:rPr>
              <w:rFonts w:ascii="Times New Roman" w:hAnsi="Times New Roman" w:cs="Times New Roman"/>
              <w:sz w:val="22"/>
              <w:szCs w:val="22"/>
            </w:rPr>
            <w:t>.............</w:t>
          </w:r>
          <w:r w:rsidR="00007EDD" w:rsidRPr="00B06932">
            <w:rPr>
              <w:rFonts w:ascii="Times New Roman" w:hAnsi="Times New Roman" w:cs="Times New Roman"/>
              <w:sz w:val="22"/>
              <w:szCs w:val="22"/>
            </w:rPr>
            <w:t>............</w:t>
          </w:r>
          <w:r w:rsidR="007F48D2" w:rsidRPr="00B06932">
            <w:rPr>
              <w:rFonts w:ascii="Times New Roman" w:hAnsi="Times New Roman" w:cs="Times New Roman"/>
              <w:sz w:val="22"/>
              <w:szCs w:val="22"/>
            </w:rPr>
            <w:t xml:space="preserve"> </w:t>
          </w:r>
          <w:r w:rsidR="00E262A2" w:rsidRPr="00B06932">
            <w:rPr>
              <w:rFonts w:ascii="Times New Roman" w:hAnsi="Times New Roman" w:cs="Times New Roman"/>
              <w:sz w:val="22"/>
              <w:szCs w:val="22"/>
            </w:rPr>
            <w:t>2</w:t>
          </w:r>
          <w:r w:rsidR="006C273F" w:rsidRPr="00B06932">
            <w:rPr>
              <w:rFonts w:ascii="Times New Roman" w:hAnsi="Times New Roman" w:cs="Times New Roman"/>
              <w:sz w:val="22"/>
              <w:szCs w:val="22"/>
            </w:rPr>
            <w:t>5</w:t>
          </w:r>
        </w:p>
        <w:p w14:paraId="057D769F" w14:textId="6E84EA9A" w:rsidR="00C02752" w:rsidRPr="00B06932" w:rsidRDefault="00F44A87" w:rsidP="00F01C15">
          <w:pPr>
            <w:spacing w:before="24" w:afterLines="24" w:after="57" w:line="312" w:lineRule="auto"/>
            <w:jc w:val="both"/>
            <w:rPr>
              <w:rFonts w:ascii="Times New Roman" w:hAnsi="Times New Roman" w:cs="Times New Roman"/>
              <w:sz w:val="22"/>
              <w:szCs w:val="22"/>
            </w:rPr>
          </w:pPr>
          <w:r w:rsidRPr="00B06932">
            <w:rPr>
              <w:rFonts w:ascii="Times New Roman" w:hAnsi="Times New Roman" w:cs="Times New Roman"/>
              <w:sz w:val="22"/>
              <w:szCs w:val="22"/>
            </w:rPr>
            <w:t>ANEXO</w:t>
          </w:r>
          <w:r w:rsidR="002F66C2" w:rsidRPr="00B06932">
            <w:rPr>
              <w:rFonts w:ascii="Times New Roman" w:hAnsi="Times New Roman" w:cs="Times New Roman"/>
              <w:sz w:val="22"/>
              <w:szCs w:val="22"/>
            </w:rPr>
            <w:t xml:space="preserve"> II</w:t>
          </w:r>
          <w:r w:rsidRPr="00B06932">
            <w:rPr>
              <w:rFonts w:ascii="Times New Roman" w:hAnsi="Times New Roman" w:cs="Times New Roman"/>
              <w:sz w:val="22"/>
              <w:szCs w:val="22"/>
            </w:rPr>
            <w:t xml:space="preserve"> – PROPOSTA DE PREÇOS</w:t>
          </w:r>
          <w:r w:rsidR="004277DB" w:rsidRPr="00B06932">
            <w:rPr>
              <w:rFonts w:ascii="Times New Roman" w:hAnsi="Times New Roman" w:cs="Times New Roman"/>
              <w:sz w:val="22"/>
              <w:szCs w:val="22"/>
            </w:rPr>
            <w:t>.........</w:t>
          </w:r>
          <w:r w:rsidR="008025B1" w:rsidRPr="00B06932">
            <w:rPr>
              <w:rFonts w:ascii="Times New Roman" w:hAnsi="Times New Roman" w:cs="Times New Roman"/>
              <w:sz w:val="22"/>
              <w:szCs w:val="22"/>
            </w:rPr>
            <w:t>...........................</w:t>
          </w:r>
          <w:r w:rsidRPr="00B06932">
            <w:rPr>
              <w:rFonts w:ascii="Times New Roman" w:hAnsi="Times New Roman" w:cs="Times New Roman"/>
              <w:sz w:val="22"/>
              <w:szCs w:val="22"/>
            </w:rPr>
            <w:t>.....................</w:t>
          </w:r>
          <w:r w:rsidR="004837DF" w:rsidRPr="00B06932">
            <w:rPr>
              <w:rFonts w:ascii="Times New Roman" w:hAnsi="Times New Roman" w:cs="Times New Roman"/>
              <w:sz w:val="22"/>
              <w:szCs w:val="22"/>
            </w:rPr>
            <w:t>..................</w:t>
          </w:r>
          <w:r w:rsidRPr="00B06932">
            <w:rPr>
              <w:rFonts w:ascii="Times New Roman" w:hAnsi="Times New Roman" w:cs="Times New Roman"/>
              <w:sz w:val="22"/>
              <w:szCs w:val="22"/>
            </w:rPr>
            <w:t>..........</w:t>
          </w:r>
          <w:r w:rsidR="00C80AA2" w:rsidRPr="00B06932">
            <w:rPr>
              <w:rFonts w:ascii="Times New Roman" w:hAnsi="Times New Roman" w:cs="Times New Roman"/>
              <w:sz w:val="22"/>
              <w:szCs w:val="22"/>
            </w:rPr>
            <w:t>.</w:t>
          </w:r>
          <w:r w:rsidR="007F48D2" w:rsidRPr="00B06932">
            <w:rPr>
              <w:rFonts w:ascii="Times New Roman" w:hAnsi="Times New Roman" w:cs="Times New Roman"/>
              <w:sz w:val="22"/>
              <w:szCs w:val="22"/>
            </w:rPr>
            <w:t>.....</w:t>
          </w:r>
          <w:r w:rsidR="00C80AA2" w:rsidRPr="00B06932">
            <w:rPr>
              <w:rFonts w:ascii="Times New Roman" w:hAnsi="Times New Roman" w:cs="Times New Roman"/>
              <w:sz w:val="22"/>
              <w:szCs w:val="22"/>
            </w:rPr>
            <w:t>..........</w:t>
          </w:r>
          <w:r w:rsidR="008D0DB3" w:rsidRPr="00B06932">
            <w:rPr>
              <w:rFonts w:ascii="Times New Roman" w:hAnsi="Times New Roman" w:cs="Times New Roman"/>
              <w:sz w:val="22"/>
              <w:szCs w:val="22"/>
            </w:rPr>
            <w:t>.</w:t>
          </w:r>
          <w:r w:rsidR="00F907E0" w:rsidRPr="00B06932">
            <w:rPr>
              <w:rFonts w:ascii="Times New Roman" w:hAnsi="Times New Roman" w:cs="Times New Roman"/>
              <w:sz w:val="22"/>
              <w:szCs w:val="22"/>
            </w:rPr>
            <w:t>...</w:t>
          </w:r>
          <w:r w:rsidR="00C02F12" w:rsidRPr="00B06932">
            <w:rPr>
              <w:rFonts w:ascii="Times New Roman" w:hAnsi="Times New Roman" w:cs="Times New Roman"/>
              <w:sz w:val="22"/>
              <w:szCs w:val="22"/>
            </w:rPr>
            <w:t>.</w:t>
          </w:r>
          <w:r w:rsidR="00873235" w:rsidRPr="00B06932">
            <w:rPr>
              <w:rFonts w:ascii="Times New Roman" w:hAnsi="Times New Roman" w:cs="Times New Roman"/>
              <w:sz w:val="22"/>
              <w:szCs w:val="22"/>
            </w:rPr>
            <w:t>4</w:t>
          </w:r>
          <w:r w:rsidR="000D6275">
            <w:rPr>
              <w:rFonts w:ascii="Times New Roman" w:hAnsi="Times New Roman" w:cs="Times New Roman"/>
              <w:sz w:val="22"/>
              <w:szCs w:val="22"/>
            </w:rPr>
            <w:t>9</w:t>
          </w:r>
        </w:p>
        <w:p w14:paraId="5C791567" w14:textId="6CFCC54A" w:rsidR="000315F9" w:rsidRPr="00B06932" w:rsidRDefault="000315F9" w:rsidP="00F01C15">
          <w:pPr>
            <w:spacing w:before="24" w:afterLines="24" w:after="57" w:line="312" w:lineRule="auto"/>
            <w:jc w:val="both"/>
            <w:rPr>
              <w:rFonts w:ascii="Times New Roman" w:hAnsi="Times New Roman" w:cs="Times New Roman"/>
              <w:sz w:val="22"/>
              <w:szCs w:val="22"/>
            </w:rPr>
          </w:pPr>
          <w:r w:rsidRPr="00B06932">
            <w:rPr>
              <w:rFonts w:ascii="Times New Roman" w:hAnsi="Times New Roman" w:cs="Times New Roman"/>
              <w:sz w:val="22"/>
              <w:szCs w:val="22"/>
            </w:rPr>
            <w:t>ANEXO III – MINUTA CONTRATUAL....................................................................................................</w:t>
          </w:r>
          <w:r w:rsidR="00F907E0" w:rsidRPr="00B06932">
            <w:rPr>
              <w:rFonts w:ascii="Times New Roman" w:hAnsi="Times New Roman" w:cs="Times New Roman"/>
              <w:sz w:val="22"/>
              <w:szCs w:val="22"/>
            </w:rPr>
            <w:t>....</w:t>
          </w:r>
          <w:r w:rsidR="00B70D36">
            <w:rPr>
              <w:rFonts w:ascii="Times New Roman" w:hAnsi="Times New Roman" w:cs="Times New Roman"/>
              <w:sz w:val="22"/>
              <w:szCs w:val="22"/>
            </w:rPr>
            <w:t>51</w:t>
          </w:r>
        </w:p>
        <w:p w14:paraId="3C969B82" w14:textId="695BE56D" w:rsidR="003F579D" w:rsidRPr="00B06932" w:rsidRDefault="00EA4982" w:rsidP="00F01C15">
          <w:pPr>
            <w:spacing w:before="24" w:afterLines="24" w:after="57" w:line="312" w:lineRule="auto"/>
            <w:jc w:val="both"/>
            <w:rPr>
              <w:rFonts w:ascii="Times New Roman" w:hAnsi="Times New Roman" w:cs="Times New Roman"/>
              <w:sz w:val="22"/>
              <w:szCs w:val="22"/>
            </w:rPr>
          </w:pPr>
        </w:p>
      </w:sdtContent>
    </w:sdt>
    <w:p w14:paraId="632273BE" w14:textId="77777777" w:rsidR="003F579D" w:rsidRPr="00B06932" w:rsidRDefault="003F579D" w:rsidP="00127AAA">
      <w:pPr>
        <w:rPr>
          <w:rFonts w:ascii="Times New Roman" w:hAnsi="Times New Roman" w:cs="Times New Roman"/>
          <w:b/>
          <w:bCs/>
          <w:color w:val="5B5B5F"/>
          <w:sz w:val="22"/>
          <w:szCs w:val="22"/>
        </w:rPr>
      </w:pPr>
    </w:p>
    <w:p w14:paraId="2F8EEB18" w14:textId="77777777" w:rsidR="003F579D" w:rsidRPr="00B06932" w:rsidRDefault="003F579D" w:rsidP="00127AAA">
      <w:pPr>
        <w:rPr>
          <w:rFonts w:ascii="Times New Roman" w:hAnsi="Times New Roman" w:cs="Times New Roman"/>
          <w:b/>
          <w:bCs/>
          <w:color w:val="5B5B5F"/>
          <w:sz w:val="22"/>
          <w:szCs w:val="22"/>
        </w:rPr>
      </w:pPr>
    </w:p>
    <w:p w14:paraId="403129AC" w14:textId="77777777" w:rsidR="008877B1" w:rsidRPr="00B06932" w:rsidRDefault="008877B1" w:rsidP="00C80AA2">
      <w:pPr>
        <w:spacing w:beforeLines="120" w:before="288" w:afterLines="120" w:after="288" w:line="312" w:lineRule="auto"/>
        <w:rPr>
          <w:rFonts w:ascii="Times New Roman" w:hAnsi="Times New Roman" w:cs="Times New Roman"/>
          <w:b/>
          <w:bCs/>
          <w:color w:val="000000"/>
          <w:sz w:val="22"/>
          <w:szCs w:val="22"/>
        </w:rPr>
      </w:pPr>
    </w:p>
    <w:p w14:paraId="6D4DE73C" w14:textId="77777777" w:rsidR="002F66C2" w:rsidRPr="00B06932" w:rsidRDefault="002F66C2" w:rsidP="00C80AA2">
      <w:pPr>
        <w:spacing w:beforeLines="120" w:before="288" w:afterLines="120" w:after="288" w:line="312" w:lineRule="auto"/>
        <w:rPr>
          <w:rFonts w:ascii="Times New Roman" w:hAnsi="Times New Roman" w:cs="Times New Roman"/>
          <w:b/>
          <w:bCs/>
          <w:color w:val="000000"/>
          <w:sz w:val="22"/>
          <w:szCs w:val="22"/>
        </w:rPr>
      </w:pPr>
    </w:p>
    <w:p w14:paraId="349546FF" w14:textId="77777777" w:rsidR="00886575" w:rsidRPr="00B06932" w:rsidRDefault="00886575" w:rsidP="00C80AA2">
      <w:pPr>
        <w:spacing w:beforeLines="120" w:before="288" w:afterLines="120" w:after="288" w:line="312" w:lineRule="auto"/>
        <w:rPr>
          <w:rFonts w:ascii="Times New Roman" w:hAnsi="Times New Roman" w:cs="Times New Roman"/>
          <w:b/>
          <w:bCs/>
          <w:color w:val="000000"/>
          <w:sz w:val="22"/>
          <w:szCs w:val="22"/>
        </w:rPr>
      </w:pPr>
    </w:p>
    <w:p w14:paraId="45B2053D" w14:textId="77777777" w:rsidR="00886575" w:rsidRPr="00B06932" w:rsidRDefault="00886575" w:rsidP="00C80AA2">
      <w:pPr>
        <w:spacing w:beforeLines="120" w:before="288" w:afterLines="120" w:after="288" w:line="312" w:lineRule="auto"/>
        <w:rPr>
          <w:rFonts w:ascii="Times New Roman" w:hAnsi="Times New Roman" w:cs="Times New Roman"/>
          <w:b/>
          <w:bCs/>
          <w:color w:val="000000"/>
          <w:sz w:val="22"/>
          <w:szCs w:val="22"/>
        </w:rPr>
      </w:pPr>
    </w:p>
    <w:p w14:paraId="16C7C997" w14:textId="77777777" w:rsidR="00886575" w:rsidRPr="00B06932" w:rsidRDefault="00886575" w:rsidP="00C80AA2">
      <w:pPr>
        <w:spacing w:beforeLines="120" w:before="288" w:afterLines="120" w:after="288" w:line="312" w:lineRule="auto"/>
        <w:rPr>
          <w:rFonts w:ascii="Times New Roman" w:hAnsi="Times New Roman" w:cs="Times New Roman"/>
          <w:b/>
          <w:bCs/>
          <w:color w:val="000000"/>
          <w:sz w:val="22"/>
          <w:szCs w:val="22"/>
        </w:rPr>
      </w:pPr>
    </w:p>
    <w:p w14:paraId="0F105EE6" w14:textId="77777777" w:rsidR="00886575" w:rsidRPr="00B06932" w:rsidRDefault="00886575" w:rsidP="00C80AA2">
      <w:pPr>
        <w:spacing w:beforeLines="120" w:before="288" w:afterLines="120" w:after="288" w:line="312" w:lineRule="auto"/>
        <w:rPr>
          <w:rFonts w:ascii="Times New Roman" w:hAnsi="Times New Roman" w:cs="Times New Roman"/>
          <w:b/>
          <w:bCs/>
          <w:color w:val="000000"/>
          <w:sz w:val="22"/>
          <w:szCs w:val="22"/>
        </w:rPr>
      </w:pPr>
    </w:p>
    <w:p w14:paraId="00B217AE" w14:textId="77777777" w:rsidR="003C7A23" w:rsidRPr="00B06932"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lang w:eastAsia="en-US"/>
        </w:rPr>
      </w:pPr>
      <w:bookmarkStart w:id="1" w:name="_Toc138140586"/>
      <w:r w:rsidRPr="00B06932">
        <w:rPr>
          <w:rFonts w:ascii="Times New Roman" w:hAnsi="Times New Roman" w:cs="Times New Roman"/>
          <w:sz w:val="22"/>
          <w:szCs w:val="22"/>
          <w:lang w:eastAsia="en-US"/>
        </w:rPr>
        <w:lastRenderedPageBreak/>
        <w:t>DO OBJETO</w:t>
      </w:r>
      <w:bookmarkEnd w:id="1"/>
    </w:p>
    <w:p w14:paraId="446163E1" w14:textId="6FE29B08" w:rsidR="00F75329" w:rsidRPr="00B06932" w:rsidRDefault="00661923" w:rsidP="001F0526">
      <w:pPr>
        <w:spacing w:line="360" w:lineRule="auto"/>
        <w:ind w:firstLine="709"/>
        <w:jc w:val="both"/>
        <w:rPr>
          <w:rFonts w:ascii="Times New Roman" w:hAnsi="Times New Roman" w:cs="Times New Roman"/>
          <w:bCs/>
          <w:color w:val="000000" w:themeColor="text1"/>
          <w:sz w:val="22"/>
          <w:szCs w:val="22"/>
        </w:rPr>
      </w:pPr>
      <w:r w:rsidRPr="00B06932">
        <w:rPr>
          <w:rFonts w:ascii="Times New Roman" w:hAnsi="Times New Roman" w:cs="Times New Roman"/>
          <w:b/>
          <w:bCs/>
          <w:sz w:val="22"/>
          <w:szCs w:val="22"/>
        </w:rPr>
        <w:t>1.1</w:t>
      </w:r>
      <w:r w:rsidRPr="00B06932">
        <w:rPr>
          <w:rFonts w:ascii="Times New Roman" w:hAnsi="Times New Roman" w:cs="Times New Roman"/>
          <w:sz w:val="22"/>
          <w:szCs w:val="22"/>
        </w:rPr>
        <w:tab/>
      </w:r>
      <w:r w:rsidR="003C7A23" w:rsidRPr="00B06932">
        <w:rPr>
          <w:rFonts w:ascii="Times New Roman" w:hAnsi="Times New Roman" w:cs="Times New Roman"/>
          <w:sz w:val="22"/>
          <w:szCs w:val="22"/>
        </w:rPr>
        <w:t xml:space="preserve">O objeto da presente licitação </w:t>
      </w:r>
      <w:bookmarkStart w:id="2" w:name="_Hlk167784261"/>
      <w:r w:rsidR="00783BE6" w:rsidRPr="00B06932">
        <w:rPr>
          <w:rFonts w:ascii="Times New Roman" w:hAnsi="Times New Roman" w:cs="Times New Roman"/>
          <w:sz w:val="22"/>
          <w:szCs w:val="22"/>
        </w:rPr>
        <w:t xml:space="preserve">é a </w:t>
      </w:r>
      <w:r w:rsidR="004527DD" w:rsidRPr="00B06932">
        <w:rPr>
          <w:rFonts w:ascii="Times New Roman" w:hAnsi="Times New Roman" w:cs="Times New Roman"/>
          <w:sz w:val="22"/>
          <w:szCs w:val="22"/>
        </w:rPr>
        <w:t xml:space="preserve">contratação de </w:t>
      </w:r>
      <w:bookmarkEnd w:id="2"/>
      <w:r w:rsidR="008F0D65" w:rsidRPr="00B06932">
        <w:rPr>
          <w:rFonts w:ascii="Times New Roman" w:hAnsi="Times New Roman" w:cs="Times New Roman"/>
          <w:sz w:val="22"/>
          <w:szCs w:val="22"/>
        </w:rPr>
        <w:t>empresa</w:t>
      </w:r>
      <w:r w:rsidR="00F25E81">
        <w:rPr>
          <w:rFonts w:ascii="Times New Roman" w:hAnsi="Times New Roman" w:cs="Times New Roman"/>
          <w:sz w:val="22"/>
          <w:szCs w:val="22"/>
        </w:rPr>
        <w:t xml:space="preserve"> especializada em prestação de serviços técnicos de engenharia, para elaboração de anteprojetos e projeto executivo nas especialidades de instalações elétricas, cabeamento estruturado, sistema de telefonia fixa, CFTV – Circuito de Televisão e SPDA – Sistema de Proteção de Descarga Atmosférica</w:t>
      </w:r>
      <w:r w:rsidR="00F75329" w:rsidRPr="00B06932">
        <w:rPr>
          <w:rFonts w:ascii="Times New Roman" w:hAnsi="Times New Roman" w:cs="Times New Roman"/>
          <w:bCs/>
          <w:color w:val="000000" w:themeColor="text1"/>
          <w:sz w:val="22"/>
          <w:szCs w:val="22"/>
        </w:rPr>
        <w:t>, conforme condições, quantidades e exigências, estabelecidas neste Edital e seus anexos.</w:t>
      </w:r>
    </w:p>
    <w:p w14:paraId="4794459C" w14:textId="284F2E92" w:rsidR="00AE01C9" w:rsidRPr="00B06932" w:rsidRDefault="00AE01C9" w:rsidP="001F0526">
      <w:pPr>
        <w:pStyle w:val="Nivel2"/>
        <w:numPr>
          <w:ilvl w:val="1"/>
          <w:numId w:val="21"/>
        </w:numPr>
        <w:spacing w:beforeLines="120" w:before="288" w:afterLines="120" w:after="288" w:line="312" w:lineRule="auto"/>
        <w:ind w:left="0" w:firstLine="709"/>
        <w:rPr>
          <w:rFonts w:ascii="Times New Roman" w:hAnsi="Times New Roman" w:cs="Times New Roman"/>
          <w:color w:val="auto"/>
          <w:sz w:val="22"/>
          <w:szCs w:val="22"/>
        </w:rPr>
      </w:pPr>
      <w:r w:rsidRPr="00B06932">
        <w:rPr>
          <w:rFonts w:ascii="Times New Roman" w:hAnsi="Times New Roman" w:cs="Times New Roman"/>
          <w:color w:val="auto"/>
          <w:sz w:val="22"/>
          <w:szCs w:val="22"/>
        </w:rPr>
        <w:t>O julgamento adotado será o</w:t>
      </w:r>
      <w:r w:rsidR="005539BB" w:rsidRPr="00B06932">
        <w:rPr>
          <w:rFonts w:ascii="Times New Roman" w:hAnsi="Times New Roman" w:cs="Times New Roman"/>
          <w:b/>
          <w:bCs/>
          <w:color w:val="auto"/>
          <w:sz w:val="22"/>
          <w:szCs w:val="22"/>
        </w:rPr>
        <w:t xml:space="preserve"> </w:t>
      </w:r>
      <w:r w:rsidR="00783BE6" w:rsidRPr="00B06932">
        <w:rPr>
          <w:rFonts w:ascii="Times New Roman" w:eastAsia="Arial" w:hAnsi="Times New Roman" w:cs="Times New Roman"/>
          <w:b/>
          <w:bCs/>
          <w:sz w:val="22"/>
          <w:szCs w:val="22"/>
        </w:rPr>
        <w:t xml:space="preserve">menor </w:t>
      </w:r>
      <w:r w:rsidR="008F0D65" w:rsidRPr="00B06932">
        <w:rPr>
          <w:rFonts w:ascii="Times New Roman" w:eastAsia="Arial" w:hAnsi="Times New Roman" w:cs="Times New Roman"/>
          <w:b/>
          <w:bCs/>
          <w:sz w:val="22"/>
          <w:szCs w:val="22"/>
        </w:rPr>
        <w:t>preço</w:t>
      </w:r>
      <w:r w:rsidR="00997917" w:rsidRPr="00B06932">
        <w:rPr>
          <w:rFonts w:ascii="Times New Roman" w:eastAsia="Arial" w:hAnsi="Times New Roman" w:cs="Times New Roman"/>
          <w:b/>
          <w:bCs/>
          <w:sz w:val="22"/>
          <w:szCs w:val="22"/>
        </w:rPr>
        <w:t xml:space="preserve"> </w:t>
      </w:r>
      <w:r w:rsidR="001106AB" w:rsidRPr="00B06932">
        <w:rPr>
          <w:rFonts w:ascii="Times New Roman" w:eastAsia="Arial" w:hAnsi="Times New Roman" w:cs="Times New Roman"/>
          <w:b/>
          <w:bCs/>
          <w:sz w:val="22"/>
          <w:szCs w:val="22"/>
        </w:rPr>
        <w:t>global.</w:t>
      </w:r>
    </w:p>
    <w:p w14:paraId="623AFF2C" w14:textId="7A538D47" w:rsidR="00AE01C9" w:rsidRPr="00B06932" w:rsidRDefault="00AE01C9"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 w:name="_Toc138140587"/>
      <w:r w:rsidRPr="00B06932">
        <w:rPr>
          <w:rFonts w:ascii="Times New Roman" w:hAnsi="Times New Roman" w:cs="Times New Roman"/>
          <w:sz w:val="22"/>
          <w:szCs w:val="22"/>
        </w:rPr>
        <w:t>DA DOTAÇÃO ORÇAMENTÁRIA</w:t>
      </w:r>
      <w:bookmarkEnd w:id="3"/>
    </w:p>
    <w:p w14:paraId="75FA4475" w14:textId="34E2E309" w:rsidR="00D27687" w:rsidRPr="00B06932" w:rsidRDefault="00B42649" w:rsidP="00AF47B2">
      <w:pPr>
        <w:pStyle w:val="Nivel1"/>
        <w:spacing w:before="0" w:line="360" w:lineRule="auto"/>
        <w:ind w:left="0" w:firstLine="709"/>
        <w:rPr>
          <w:rFonts w:ascii="Times New Roman" w:hAnsi="Times New Roman" w:cs="Times New Roman"/>
          <w:b w:val="0"/>
          <w:bCs/>
          <w:color w:val="000000" w:themeColor="text1"/>
          <w:sz w:val="22"/>
          <w:szCs w:val="22"/>
        </w:rPr>
      </w:pPr>
      <w:r w:rsidRPr="00B06932">
        <w:rPr>
          <w:rFonts w:ascii="Times New Roman" w:hAnsi="Times New Roman" w:cs="Times New Roman"/>
          <w:bCs/>
          <w:sz w:val="22"/>
          <w:szCs w:val="22"/>
        </w:rPr>
        <w:t>2.1</w:t>
      </w:r>
      <w:r w:rsidR="00C8029C" w:rsidRPr="00B06932">
        <w:rPr>
          <w:rFonts w:ascii="Times New Roman" w:hAnsi="Times New Roman" w:cs="Times New Roman"/>
          <w:sz w:val="22"/>
          <w:szCs w:val="22"/>
        </w:rPr>
        <w:t>.</w:t>
      </w:r>
      <w:r w:rsidRPr="00B06932">
        <w:rPr>
          <w:rFonts w:ascii="Times New Roman" w:hAnsi="Times New Roman" w:cs="Times New Roman"/>
          <w:sz w:val="22"/>
          <w:szCs w:val="22"/>
        </w:rPr>
        <w:tab/>
      </w:r>
      <w:r w:rsidRPr="00B06932">
        <w:rPr>
          <w:rFonts w:ascii="Times New Roman" w:hAnsi="Times New Roman" w:cs="Times New Roman"/>
          <w:b w:val="0"/>
          <w:bCs/>
          <w:sz w:val="22"/>
          <w:szCs w:val="22"/>
        </w:rPr>
        <w:t>Os encargos financeiros decorrentes da presente licitação correrão à conta da seguinte dotação orçamentária</w:t>
      </w:r>
      <w:r w:rsidR="004837DF" w:rsidRPr="00B06932">
        <w:rPr>
          <w:rFonts w:ascii="Times New Roman" w:hAnsi="Times New Roman" w:cs="Times New Roman"/>
          <w:b w:val="0"/>
          <w:bCs/>
          <w:sz w:val="22"/>
          <w:szCs w:val="22"/>
        </w:rPr>
        <w:t>:</w:t>
      </w:r>
      <w:r w:rsidR="0008437C">
        <w:rPr>
          <w:rFonts w:ascii="Times New Roman" w:hAnsi="Times New Roman" w:cs="Times New Roman"/>
          <w:b w:val="0"/>
          <w:bCs/>
          <w:sz w:val="22"/>
          <w:szCs w:val="22"/>
        </w:rPr>
        <w:t xml:space="preserve"> </w:t>
      </w:r>
      <w:r w:rsidR="00F75329" w:rsidRPr="00B06932">
        <w:rPr>
          <w:rFonts w:ascii="Times New Roman" w:hAnsi="Times New Roman" w:cs="Times New Roman"/>
          <w:b w:val="0"/>
          <w:bCs/>
          <w:color w:val="000000" w:themeColor="text1"/>
          <w:sz w:val="22"/>
          <w:szCs w:val="22"/>
        </w:rPr>
        <w:t>01.</w:t>
      </w:r>
      <w:r w:rsidR="00B06932" w:rsidRPr="00B06932">
        <w:rPr>
          <w:rFonts w:ascii="Times New Roman" w:hAnsi="Times New Roman" w:cs="Times New Roman"/>
          <w:b w:val="0"/>
          <w:bCs/>
          <w:color w:val="000000" w:themeColor="text1"/>
          <w:sz w:val="22"/>
          <w:szCs w:val="22"/>
        </w:rPr>
        <w:t>01.</w:t>
      </w:r>
      <w:r w:rsidR="00F75329" w:rsidRPr="00B06932">
        <w:rPr>
          <w:rFonts w:ascii="Times New Roman" w:hAnsi="Times New Roman" w:cs="Times New Roman"/>
          <w:b w:val="0"/>
          <w:bCs/>
          <w:color w:val="000000" w:themeColor="text1"/>
          <w:sz w:val="22"/>
          <w:szCs w:val="22"/>
        </w:rPr>
        <w:t>122.7005.2258</w:t>
      </w:r>
      <w:r w:rsidR="004F4A48" w:rsidRPr="00B06932">
        <w:rPr>
          <w:rFonts w:ascii="Times New Roman" w:hAnsi="Times New Roman" w:cs="Times New Roman"/>
          <w:b w:val="0"/>
          <w:bCs/>
          <w:color w:val="000000" w:themeColor="text1"/>
          <w:sz w:val="22"/>
          <w:szCs w:val="22"/>
        </w:rPr>
        <w:t xml:space="preserve"> </w:t>
      </w:r>
      <w:r w:rsidR="00F75329" w:rsidRPr="00B06932">
        <w:rPr>
          <w:rFonts w:ascii="Times New Roman" w:hAnsi="Times New Roman" w:cs="Times New Roman"/>
          <w:b w:val="0"/>
          <w:bCs/>
          <w:color w:val="000000" w:themeColor="text1"/>
          <w:sz w:val="22"/>
          <w:szCs w:val="22"/>
        </w:rPr>
        <w:t>- Manutenção dos Serviços Administrativos</w:t>
      </w:r>
      <w:r w:rsidR="004F4A48" w:rsidRPr="00B06932">
        <w:rPr>
          <w:rFonts w:ascii="Times New Roman" w:hAnsi="Times New Roman" w:cs="Times New Roman"/>
          <w:b w:val="0"/>
          <w:bCs/>
          <w:color w:val="000000" w:themeColor="text1"/>
          <w:sz w:val="22"/>
          <w:szCs w:val="22"/>
        </w:rPr>
        <w:t xml:space="preserve"> </w:t>
      </w:r>
      <w:r w:rsidR="00F75329" w:rsidRPr="00B06932">
        <w:rPr>
          <w:rFonts w:ascii="Times New Roman" w:hAnsi="Times New Roman" w:cs="Times New Roman"/>
          <w:b w:val="0"/>
          <w:bCs/>
          <w:color w:val="000000" w:themeColor="text1"/>
          <w:sz w:val="22"/>
          <w:szCs w:val="22"/>
        </w:rPr>
        <w:t>- Ficha 9079</w:t>
      </w:r>
      <w:r w:rsidR="004F4A48" w:rsidRPr="00B06932">
        <w:rPr>
          <w:rFonts w:ascii="Times New Roman" w:hAnsi="Times New Roman" w:cs="Times New Roman"/>
          <w:b w:val="0"/>
          <w:bCs/>
          <w:color w:val="000000" w:themeColor="text1"/>
          <w:sz w:val="22"/>
          <w:szCs w:val="22"/>
        </w:rPr>
        <w:t xml:space="preserve"> </w:t>
      </w:r>
      <w:r w:rsidR="00F75329" w:rsidRPr="00B06932">
        <w:rPr>
          <w:rFonts w:ascii="Times New Roman" w:hAnsi="Times New Roman" w:cs="Times New Roman"/>
          <w:b w:val="0"/>
          <w:bCs/>
          <w:color w:val="000000" w:themeColor="text1"/>
          <w:sz w:val="22"/>
          <w:szCs w:val="22"/>
        </w:rPr>
        <w:t>-</w:t>
      </w:r>
      <w:r w:rsidR="004F4A48" w:rsidRPr="00B06932">
        <w:rPr>
          <w:rFonts w:ascii="Times New Roman" w:hAnsi="Times New Roman" w:cs="Times New Roman"/>
          <w:b w:val="0"/>
          <w:bCs/>
          <w:color w:val="000000" w:themeColor="text1"/>
          <w:sz w:val="22"/>
          <w:szCs w:val="22"/>
        </w:rPr>
        <w:t xml:space="preserve"> </w:t>
      </w:r>
      <w:r w:rsidR="00F75329" w:rsidRPr="00B06932">
        <w:rPr>
          <w:rFonts w:ascii="Times New Roman" w:hAnsi="Times New Roman" w:cs="Times New Roman"/>
          <w:b w:val="0"/>
          <w:bCs/>
          <w:color w:val="000000" w:themeColor="text1"/>
          <w:sz w:val="22"/>
          <w:szCs w:val="22"/>
        </w:rPr>
        <w:t>3.3.90.39.00</w:t>
      </w:r>
      <w:r w:rsidR="004F4A48" w:rsidRPr="00B06932">
        <w:rPr>
          <w:rFonts w:ascii="Times New Roman" w:hAnsi="Times New Roman" w:cs="Times New Roman"/>
          <w:b w:val="0"/>
          <w:bCs/>
          <w:color w:val="000000" w:themeColor="text1"/>
          <w:sz w:val="22"/>
          <w:szCs w:val="22"/>
        </w:rPr>
        <w:t xml:space="preserve"> </w:t>
      </w:r>
      <w:r w:rsidR="00F75329" w:rsidRPr="00B06932">
        <w:rPr>
          <w:rFonts w:ascii="Times New Roman" w:hAnsi="Times New Roman" w:cs="Times New Roman"/>
          <w:b w:val="0"/>
          <w:bCs/>
          <w:color w:val="000000" w:themeColor="text1"/>
          <w:sz w:val="22"/>
          <w:szCs w:val="22"/>
        </w:rPr>
        <w:t>- Outros Serviços de Terceiros</w:t>
      </w:r>
      <w:r w:rsidR="004F4A48" w:rsidRPr="00B06932">
        <w:rPr>
          <w:rFonts w:ascii="Times New Roman" w:hAnsi="Times New Roman" w:cs="Times New Roman"/>
          <w:b w:val="0"/>
          <w:bCs/>
          <w:color w:val="000000" w:themeColor="text1"/>
          <w:sz w:val="22"/>
          <w:szCs w:val="22"/>
        </w:rPr>
        <w:t xml:space="preserve"> –</w:t>
      </w:r>
      <w:r w:rsidR="00F75329" w:rsidRPr="00B06932">
        <w:rPr>
          <w:rFonts w:ascii="Times New Roman" w:hAnsi="Times New Roman" w:cs="Times New Roman"/>
          <w:b w:val="0"/>
          <w:bCs/>
          <w:color w:val="000000" w:themeColor="text1"/>
          <w:sz w:val="22"/>
          <w:szCs w:val="22"/>
        </w:rPr>
        <w:t xml:space="preserve"> PJ</w:t>
      </w:r>
      <w:r w:rsidR="004F4A48" w:rsidRPr="00B06932">
        <w:rPr>
          <w:rFonts w:ascii="Times New Roman" w:hAnsi="Times New Roman" w:cs="Times New Roman"/>
          <w:b w:val="0"/>
          <w:bCs/>
          <w:color w:val="000000" w:themeColor="text1"/>
          <w:sz w:val="22"/>
          <w:szCs w:val="22"/>
        </w:rPr>
        <w:t xml:space="preserve"> – </w:t>
      </w:r>
      <w:r w:rsidR="00F75329" w:rsidRPr="00B06932">
        <w:rPr>
          <w:rFonts w:ascii="Times New Roman" w:hAnsi="Times New Roman" w:cs="Times New Roman"/>
          <w:b w:val="0"/>
          <w:bCs/>
          <w:color w:val="000000" w:themeColor="text1"/>
          <w:sz w:val="22"/>
          <w:szCs w:val="22"/>
        </w:rPr>
        <w:t>05</w:t>
      </w:r>
      <w:r w:rsidR="004F4A48" w:rsidRPr="00B06932">
        <w:rPr>
          <w:rFonts w:ascii="Times New Roman" w:hAnsi="Times New Roman" w:cs="Times New Roman"/>
          <w:b w:val="0"/>
          <w:bCs/>
          <w:color w:val="000000" w:themeColor="text1"/>
          <w:sz w:val="22"/>
          <w:szCs w:val="22"/>
        </w:rPr>
        <w:t xml:space="preserve"> </w:t>
      </w:r>
      <w:r w:rsidR="00F75329" w:rsidRPr="00B06932">
        <w:rPr>
          <w:rFonts w:ascii="Times New Roman" w:hAnsi="Times New Roman" w:cs="Times New Roman"/>
          <w:b w:val="0"/>
          <w:bCs/>
          <w:color w:val="000000" w:themeColor="text1"/>
          <w:sz w:val="22"/>
          <w:szCs w:val="22"/>
        </w:rPr>
        <w:t>- Serviços Técnicos Profissionais</w:t>
      </w:r>
      <w:r w:rsidR="004F4A48" w:rsidRPr="00B06932">
        <w:rPr>
          <w:rFonts w:ascii="Times New Roman" w:hAnsi="Times New Roman" w:cs="Times New Roman"/>
          <w:b w:val="0"/>
          <w:bCs/>
          <w:color w:val="000000" w:themeColor="text1"/>
          <w:sz w:val="22"/>
          <w:szCs w:val="22"/>
        </w:rPr>
        <w:t>.</w:t>
      </w:r>
    </w:p>
    <w:p w14:paraId="576C88EA" w14:textId="4DDCFC0B" w:rsidR="00C8029C" w:rsidRPr="00B06932" w:rsidRDefault="00C8029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 w:name="_Toc138140588"/>
      <w:r w:rsidRPr="00B06932">
        <w:rPr>
          <w:rFonts w:ascii="Times New Roman" w:hAnsi="Times New Roman" w:cs="Times New Roman"/>
          <w:sz w:val="22"/>
          <w:szCs w:val="22"/>
        </w:rPr>
        <w:t>DO PAGAMENTO</w:t>
      </w:r>
      <w:bookmarkEnd w:id="4"/>
    </w:p>
    <w:p w14:paraId="616BD2D6" w14:textId="502CD626" w:rsidR="00C8029C" w:rsidRPr="00B06932" w:rsidRDefault="00C8029C" w:rsidP="00797902">
      <w:pPr>
        <w:spacing w:beforeLines="120" w:before="288" w:afterLines="120" w:after="288" w:line="312" w:lineRule="auto"/>
        <w:ind w:firstLine="567"/>
        <w:jc w:val="both"/>
        <w:rPr>
          <w:rFonts w:ascii="Times New Roman" w:hAnsi="Times New Roman" w:cs="Times New Roman"/>
          <w:sz w:val="22"/>
          <w:szCs w:val="22"/>
        </w:rPr>
      </w:pPr>
      <w:r w:rsidRPr="00B06932">
        <w:rPr>
          <w:rFonts w:ascii="Times New Roman" w:hAnsi="Times New Roman" w:cs="Times New Roman"/>
          <w:b/>
          <w:bCs/>
          <w:sz w:val="22"/>
          <w:szCs w:val="22"/>
        </w:rPr>
        <w:t>3.1.</w:t>
      </w:r>
      <w:r w:rsidRPr="00B06932">
        <w:rPr>
          <w:rFonts w:ascii="Times New Roman" w:hAnsi="Times New Roman" w:cs="Times New Roman"/>
          <w:sz w:val="22"/>
          <w:szCs w:val="22"/>
        </w:rPr>
        <w:tab/>
        <w:t>O pagamento será efetuado conforme disposto no Termo de Referência</w:t>
      </w:r>
      <w:r w:rsidR="007827A5" w:rsidRPr="00B06932">
        <w:rPr>
          <w:rFonts w:ascii="Times New Roman" w:hAnsi="Times New Roman" w:cs="Times New Roman"/>
          <w:sz w:val="22"/>
          <w:szCs w:val="22"/>
        </w:rPr>
        <w:t>.</w:t>
      </w:r>
    </w:p>
    <w:p w14:paraId="602DD0CE" w14:textId="057DF10F" w:rsidR="00C8029C" w:rsidRPr="00B06932" w:rsidRDefault="00C8029C" w:rsidP="004837DF">
      <w:pPr>
        <w:spacing w:beforeLines="120" w:before="288" w:afterLines="120" w:after="288" w:line="312" w:lineRule="auto"/>
        <w:ind w:firstLine="567"/>
        <w:jc w:val="both"/>
        <w:rPr>
          <w:rFonts w:ascii="Times New Roman" w:hAnsi="Times New Roman" w:cs="Times New Roman"/>
          <w:sz w:val="22"/>
          <w:szCs w:val="22"/>
        </w:rPr>
      </w:pPr>
      <w:r w:rsidRPr="00B06932">
        <w:rPr>
          <w:rFonts w:ascii="Times New Roman" w:hAnsi="Times New Roman" w:cs="Times New Roman"/>
          <w:b/>
          <w:bCs/>
          <w:sz w:val="22"/>
          <w:szCs w:val="22"/>
        </w:rPr>
        <w:t>3.2.</w:t>
      </w:r>
      <w:r w:rsidRPr="00B06932">
        <w:rPr>
          <w:rFonts w:ascii="Times New Roman" w:hAnsi="Times New Roman" w:cs="Times New Roman"/>
          <w:sz w:val="22"/>
          <w:szCs w:val="22"/>
        </w:rPr>
        <w:tab/>
        <w:t xml:space="preserve">As </w:t>
      </w:r>
      <w:r w:rsidR="0022710C" w:rsidRPr="00B06932">
        <w:rPr>
          <w:rFonts w:ascii="Times New Roman" w:hAnsi="Times New Roman" w:cs="Times New Roman"/>
          <w:sz w:val="22"/>
          <w:szCs w:val="22"/>
        </w:rPr>
        <w:t xml:space="preserve">notas fiscais deverão ser emitidas em observância às regras de retenção dispostas na Instrução Normativa nº 1234/2012 e suas alterações, da Receita Federal, </w:t>
      </w:r>
      <w:r w:rsidR="00DE04BB" w:rsidRPr="00B06932">
        <w:rPr>
          <w:rFonts w:ascii="Times New Roman" w:hAnsi="Times New Roman" w:cs="Times New Roman"/>
          <w:sz w:val="22"/>
          <w:szCs w:val="22"/>
        </w:rPr>
        <w:t>e disposições da</w:t>
      </w:r>
      <w:r w:rsidR="0022710C" w:rsidRPr="00B06932">
        <w:rPr>
          <w:rFonts w:ascii="Times New Roman" w:hAnsi="Times New Roman" w:cs="Times New Roman"/>
          <w:sz w:val="22"/>
          <w:szCs w:val="22"/>
        </w:rPr>
        <w:t xml:space="preserve"> Portaria 205/2023, sob pena de não aceitação por parte da contratante.</w:t>
      </w:r>
    </w:p>
    <w:p w14:paraId="362AFB15" w14:textId="6FD4F29E" w:rsidR="003C7A23" w:rsidRPr="00B06932"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 w:name="_Toc138140589"/>
      <w:r w:rsidRPr="00B06932">
        <w:rPr>
          <w:rFonts w:ascii="Times New Roman" w:hAnsi="Times New Roman" w:cs="Times New Roman"/>
          <w:sz w:val="22"/>
          <w:szCs w:val="22"/>
        </w:rPr>
        <w:t>DA PARTICIPAÇÃO NA LICITAÇÃO</w:t>
      </w:r>
      <w:bookmarkEnd w:id="5"/>
    </w:p>
    <w:p w14:paraId="29EF2255" w14:textId="4BF95166"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00A037C8" w:rsidRPr="00B06932">
          <w:rPr>
            <w:rStyle w:val="Hyperlink"/>
            <w:rFonts w:ascii="Times New Roman" w:hAnsi="Times New Roman" w:cs="Times New Roman"/>
            <w:sz w:val="22"/>
            <w:szCs w:val="22"/>
          </w:rPr>
          <w:t>www.gov.br/compras</w:t>
        </w:r>
      </w:hyperlink>
      <w:r w:rsidRPr="00B06932">
        <w:rPr>
          <w:rFonts w:ascii="Times New Roman" w:hAnsi="Times New Roman" w:cs="Times New Roman"/>
          <w:color w:val="auto"/>
          <w:sz w:val="22"/>
          <w:szCs w:val="22"/>
        </w:rPr>
        <w:t>), por meio de Certificado Digital conferido pela Infraestrutura de Chaves Públicas Brasileira – ICP – Brasil.</w:t>
      </w:r>
    </w:p>
    <w:p w14:paraId="5604E69A" w14:textId="301943E0" w:rsidR="003C7A23" w:rsidRPr="00B06932" w:rsidRDefault="00191C80" w:rsidP="00191C80">
      <w:pPr>
        <w:pStyle w:val="Nivel4"/>
        <w:numPr>
          <w:ilvl w:val="0"/>
          <w:numId w:val="0"/>
        </w:numPr>
        <w:tabs>
          <w:tab w:val="left" w:pos="1418"/>
        </w:tabs>
        <w:ind w:firstLine="708"/>
        <w:rPr>
          <w:rFonts w:ascii="Times New Roman" w:hAnsi="Times New Roman" w:cs="Times New Roman"/>
          <w:sz w:val="22"/>
          <w:szCs w:val="22"/>
        </w:rPr>
      </w:pPr>
      <w:r w:rsidRPr="00B06932">
        <w:rPr>
          <w:rFonts w:ascii="Times New Roman" w:hAnsi="Times New Roman" w:cs="Times New Roman"/>
          <w:b/>
          <w:bCs/>
          <w:sz w:val="22"/>
          <w:szCs w:val="22"/>
        </w:rPr>
        <w:t>4.1.2</w:t>
      </w:r>
      <w:r w:rsidRPr="00B06932">
        <w:rPr>
          <w:rFonts w:ascii="Times New Roman" w:hAnsi="Times New Roman" w:cs="Times New Roman"/>
          <w:sz w:val="22"/>
          <w:szCs w:val="22"/>
        </w:rPr>
        <w:t xml:space="preserve"> </w:t>
      </w:r>
      <w:r w:rsidRPr="00B06932">
        <w:rPr>
          <w:rFonts w:ascii="Times New Roman" w:hAnsi="Times New Roman" w:cs="Times New Roman"/>
          <w:sz w:val="22"/>
          <w:szCs w:val="22"/>
        </w:rPr>
        <w:tab/>
      </w:r>
      <w:r w:rsidR="003C7A23" w:rsidRPr="00B06932">
        <w:rPr>
          <w:rFonts w:ascii="Times New Roman" w:hAnsi="Times New Roman" w:cs="Times New Roman"/>
          <w:sz w:val="22"/>
          <w:szCs w:val="22"/>
        </w:rPr>
        <w:t xml:space="preserve">Os interessados deverão atender às condições exigidas no cadastramento no </w:t>
      </w:r>
      <w:r w:rsidR="00691D36" w:rsidRPr="00B06932">
        <w:rPr>
          <w:rFonts w:ascii="Times New Roman" w:hAnsi="Times New Roman" w:cs="Times New Roman"/>
          <w:sz w:val="22"/>
          <w:szCs w:val="22"/>
        </w:rPr>
        <w:t>SICAF</w:t>
      </w:r>
      <w:r w:rsidR="003C7A23" w:rsidRPr="00B06932">
        <w:rPr>
          <w:rFonts w:ascii="Times New Roman" w:hAnsi="Times New Roman" w:cs="Times New Roman"/>
          <w:sz w:val="22"/>
          <w:szCs w:val="22"/>
        </w:rPr>
        <w:t xml:space="preserve"> até o terceiro dia útil anterior à data prevista para recebimento das propostas.</w:t>
      </w:r>
    </w:p>
    <w:p w14:paraId="150F85FA"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4B0D6FAF"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w:t>
      </w:r>
      <w:r w:rsidR="00697EF0" w:rsidRPr="00B06932">
        <w:rPr>
          <w:rFonts w:ascii="Times New Roman" w:hAnsi="Times New Roman" w:cs="Times New Roman"/>
          <w:color w:val="auto"/>
          <w:sz w:val="22"/>
          <w:szCs w:val="22"/>
        </w:rPr>
        <w:t>,</w:t>
      </w:r>
      <w:r w:rsidRPr="00B06932">
        <w:rPr>
          <w:rFonts w:ascii="Times New Roman" w:hAnsi="Times New Roman" w:cs="Times New Roman"/>
          <w:color w:val="auto"/>
          <w:sz w:val="22"/>
          <w:szCs w:val="22"/>
        </w:rPr>
        <w:t xml:space="preserve"> aqueles</w:t>
      </w:r>
      <w:r w:rsidR="00697EF0" w:rsidRPr="00B06932">
        <w:rPr>
          <w:rFonts w:ascii="Times New Roman" w:hAnsi="Times New Roman" w:cs="Times New Roman"/>
          <w:color w:val="auto"/>
          <w:sz w:val="22"/>
          <w:szCs w:val="22"/>
        </w:rPr>
        <w:t>,</w:t>
      </w:r>
      <w:r w:rsidRPr="00B06932">
        <w:rPr>
          <w:rFonts w:ascii="Times New Roman" w:hAnsi="Times New Roman" w:cs="Times New Roman"/>
          <w:color w:val="auto"/>
          <w:sz w:val="22"/>
          <w:szCs w:val="22"/>
        </w:rPr>
        <w:t xml:space="preserve"> se tornem desatualizados.</w:t>
      </w:r>
    </w:p>
    <w:p w14:paraId="2ABF63D2"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t>A não observância do disposto no item anterior poderá ensejar desclassificação no momento da habilitação.</w:t>
      </w:r>
    </w:p>
    <w:p w14:paraId="0E744A58" w14:textId="11D4C387" w:rsidR="003C7A23" w:rsidRPr="00B06932" w:rsidRDefault="003C7A23" w:rsidP="00303CC1">
      <w:pPr>
        <w:pStyle w:val="Nivel2"/>
        <w:ind w:left="0" w:firstLine="567"/>
        <w:rPr>
          <w:rFonts w:ascii="Times New Roman" w:eastAsia="Times New Roman" w:hAnsi="Times New Roman" w:cs="Times New Roman"/>
          <w:color w:val="auto"/>
          <w:sz w:val="22"/>
          <w:szCs w:val="22"/>
        </w:rPr>
      </w:pPr>
      <w:r w:rsidRPr="00B06932">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B06932">
        <w:rPr>
          <w:rFonts w:ascii="Times New Roman" w:eastAsia="Times New Roman" w:hAnsi="Times New Roman" w:cs="Times New Roman"/>
          <w:color w:val="auto"/>
          <w:sz w:val="22"/>
          <w:szCs w:val="22"/>
        </w:rPr>
        <w:t xml:space="preserve">mencionadas no </w:t>
      </w:r>
      <w:hyperlink r:id="rId14" w:anchor="art16" w:history="1">
        <w:r w:rsidRPr="00B06932">
          <w:rPr>
            <w:rStyle w:val="Hyperlink"/>
            <w:rFonts w:ascii="Times New Roman" w:eastAsia="Times New Roman" w:hAnsi="Times New Roman" w:cs="Times New Roman"/>
            <w:color w:val="auto"/>
            <w:sz w:val="22"/>
            <w:szCs w:val="22"/>
          </w:rPr>
          <w:t xml:space="preserve">artigo </w:t>
        </w:r>
        <w:r w:rsidRPr="00B06932">
          <w:rPr>
            <w:rStyle w:val="Hyperlink"/>
            <w:rFonts w:ascii="Times New Roman" w:hAnsi="Times New Roman" w:cs="Times New Roman"/>
            <w:color w:val="auto"/>
            <w:sz w:val="22"/>
            <w:szCs w:val="22"/>
          </w:rPr>
          <w:t>16 da Lei nº 14.133, de 2021</w:t>
        </w:r>
      </w:hyperlink>
      <w:r w:rsidRPr="00B06932">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5" w:history="1">
        <w:r w:rsidRPr="00B06932">
          <w:rPr>
            <w:rStyle w:val="Hyperlink"/>
            <w:rFonts w:ascii="Times New Roman" w:hAnsi="Times New Roman" w:cs="Times New Roman"/>
            <w:color w:val="auto"/>
            <w:sz w:val="22"/>
            <w:szCs w:val="22"/>
          </w:rPr>
          <w:t>Lei Complementar nº 123, de 2006</w:t>
        </w:r>
      </w:hyperlink>
      <w:r w:rsidRPr="00B06932">
        <w:rPr>
          <w:rFonts w:ascii="Times New Roman" w:hAnsi="Times New Roman" w:cs="Times New Roman"/>
          <w:color w:val="auto"/>
          <w:sz w:val="22"/>
          <w:szCs w:val="22"/>
        </w:rPr>
        <w:t>.</w:t>
      </w:r>
    </w:p>
    <w:p w14:paraId="1E54BE7B" w14:textId="77777777" w:rsidR="003C7A23" w:rsidRPr="00B06932" w:rsidRDefault="003C7A23" w:rsidP="00593CD6">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bookmarkStart w:id="6" w:name="_Ref117000692"/>
      <w:r w:rsidRPr="00B06932">
        <w:rPr>
          <w:rFonts w:ascii="Times New Roman" w:eastAsia="Times New Roman" w:hAnsi="Times New Roman" w:cs="Times New Roman"/>
          <w:color w:val="auto"/>
          <w:sz w:val="22"/>
          <w:szCs w:val="22"/>
        </w:rPr>
        <w:t>Não poderão disputar esta licitação:</w:t>
      </w:r>
      <w:bookmarkEnd w:id="6"/>
    </w:p>
    <w:p w14:paraId="341C241D" w14:textId="77777777" w:rsidR="003C7A23" w:rsidRPr="00B06932" w:rsidRDefault="003C7A23" w:rsidP="00191C80">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sz w:val="22"/>
          <w:szCs w:val="22"/>
        </w:rPr>
      </w:pPr>
      <w:bookmarkStart w:id="7" w:name="_Ref113883338"/>
      <w:r w:rsidRPr="00B06932">
        <w:rPr>
          <w:rFonts w:ascii="Times New Roman" w:hAnsi="Times New Roman" w:cs="Times New Roman"/>
          <w:sz w:val="22"/>
          <w:szCs w:val="22"/>
        </w:rPr>
        <w:t>aquele que não atenda às condições deste Edital e seu(s) anexo(s);</w:t>
      </w:r>
    </w:p>
    <w:p w14:paraId="36A2458D" w14:textId="5156EF0C" w:rsidR="003C7A23" w:rsidRPr="00B06932"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8" w:name="_Ref114659912"/>
      <w:r w:rsidRPr="00B06932">
        <w:rPr>
          <w:rFonts w:ascii="Times New Roman" w:hAnsi="Times New Roman" w:cs="Times New Roman"/>
          <w:color w:val="auto"/>
          <w:sz w:val="22"/>
          <w:szCs w:val="22"/>
        </w:rPr>
        <w:t>autor do anteprojeto, do projeto básico ou do projeto executivo, pessoa jurídica, quando a licitação versar sobre serviços ou fornecimento de bens a ele relacionados;</w:t>
      </w:r>
      <w:bookmarkEnd w:id="7"/>
      <w:bookmarkEnd w:id="8"/>
    </w:p>
    <w:p w14:paraId="0A5303F9" w14:textId="77777777" w:rsidR="003C7A23" w:rsidRPr="00B06932"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9" w:name="_Ref114659913"/>
      <w:bookmarkStart w:id="10" w:name="_Ref113883339"/>
      <w:r w:rsidRPr="00B06932">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B06932">
        <w:rPr>
          <w:rFonts w:ascii="Times New Roman" w:hAnsi="Times New Roman" w:cs="Times New Roman"/>
          <w:color w:val="auto"/>
          <w:sz w:val="22"/>
          <w:szCs w:val="22"/>
        </w:rPr>
        <w:t xml:space="preserve"> </w:t>
      </w:r>
      <w:bookmarkEnd w:id="10"/>
    </w:p>
    <w:p w14:paraId="2DCC2174" w14:textId="435523B9" w:rsidR="003C7A23" w:rsidRPr="00B06932" w:rsidRDefault="00911304"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1" w:name="_Ref113883003"/>
      <w:r w:rsidRPr="00B06932">
        <w:rPr>
          <w:rFonts w:ascii="Times New Roman" w:hAnsi="Times New Roman" w:cs="Times New Roman"/>
          <w:color w:val="auto"/>
          <w:sz w:val="22"/>
          <w:szCs w:val="22"/>
        </w:rPr>
        <w:t xml:space="preserve">Pessoa </w:t>
      </w:r>
      <w:r w:rsidR="009E4498" w:rsidRPr="00B06932">
        <w:rPr>
          <w:rFonts w:ascii="Times New Roman" w:hAnsi="Times New Roman" w:cs="Times New Roman"/>
          <w:color w:val="auto"/>
          <w:sz w:val="22"/>
          <w:szCs w:val="22"/>
        </w:rPr>
        <w:t>J</w:t>
      </w:r>
      <w:r w:rsidR="003C7A23" w:rsidRPr="00B06932">
        <w:rPr>
          <w:rFonts w:ascii="Times New Roman" w:hAnsi="Times New Roman" w:cs="Times New Roman"/>
          <w:color w:val="auto"/>
          <w:sz w:val="22"/>
          <w:szCs w:val="22"/>
        </w:rPr>
        <w:t>urídica que se encontre, ao tempo da licitação, impossibilitada de participar da licitação em decorrência de sanção que lhe foi imposta;</w:t>
      </w:r>
      <w:bookmarkEnd w:id="11"/>
    </w:p>
    <w:p w14:paraId="0B2C2940" w14:textId="77777777" w:rsidR="003C7A23" w:rsidRPr="00B06932"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r w:rsidRPr="00B06932">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B06932"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2" w:name="_Ref113883579"/>
      <w:r w:rsidRPr="00B06932">
        <w:rPr>
          <w:rFonts w:ascii="Times New Roman" w:hAnsi="Times New Roman" w:cs="Times New Roman"/>
          <w:color w:val="auto"/>
          <w:sz w:val="22"/>
          <w:szCs w:val="22"/>
        </w:rPr>
        <w:t>empresas controladoras, controladas ou coligadas, nos termos da Lei nº 6.404, de 15 de dezembro de 1976, concorrendo entre si;</w:t>
      </w:r>
      <w:bookmarkEnd w:id="12"/>
    </w:p>
    <w:p w14:paraId="3620BBE9" w14:textId="1F25662B" w:rsidR="003C7A23" w:rsidRPr="00B06932" w:rsidRDefault="00911304"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B06932">
        <w:rPr>
          <w:rFonts w:ascii="Times New Roman" w:hAnsi="Times New Roman" w:cs="Times New Roman"/>
          <w:color w:val="auto"/>
          <w:sz w:val="22"/>
          <w:szCs w:val="22"/>
        </w:rPr>
        <w:t xml:space="preserve">Pessoa </w:t>
      </w:r>
      <w:r w:rsidR="003C7A23" w:rsidRPr="00B06932">
        <w:rPr>
          <w:rFonts w:ascii="Times New Roman" w:hAnsi="Times New Roman" w:cs="Times New Roman"/>
          <w:color w:val="auto"/>
          <w:sz w:val="22"/>
          <w:szCs w:val="22"/>
        </w:rPr>
        <w:t>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B06932"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3" w:name="_Ref113962336"/>
      <w:r w:rsidRPr="00B06932">
        <w:rPr>
          <w:rFonts w:ascii="Times New Roman" w:hAnsi="Times New Roman" w:cs="Times New Roman"/>
          <w:color w:val="auto"/>
          <w:sz w:val="22"/>
          <w:szCs w:val="22"/>
        </w:rPr>
        <w:lastRenderedPageBreak/>
        <w:t>agente público do órgão ou entidade licitante;</w:t>
      </w:r>
      <w:bookmarkEnd w:id="13"/>
    </w:p>
    <w:p w14:paraId="58D1E852" w14:textId="77777777" w:rsidR="003C7A23" w:rsidRPr="00B06932" w:rsidRDefault="003C7A23" w:rsidP="00245B04">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color w:val="000000"/>
          <w:sz w:val="22"/>
          <w:szCs w:val="22"/>
        </w:rPr>
      </w:pPr>
      <w:r w:rsidRPr="00B06932">
        <w:rPr>
          <w:rFonts w:ascii="Times New Roman" w:hAnsi="Times New Roman" w:cs="Times New Roman"/>
          <w:color w:val="000000"/>
          <w:sz w:val="22"/>
          <w:szCs w:val="22"/>
        </w:rPr>
        <w:t>Organizações da Sociedade Civil de Interesse Público - OSCIP, atuando nessa condição;</w:t>
      </w:r>
    </w:p>
    <w:p w14:paraId="07CA7526" w14:textId="6C1E58F6" w:rsidR="003C7A23" w:rsidRPr="00B06932"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B06932">
        <w:rPr>
          <w:rFonts w:ascii="Times New Roman" w:hAnsi="Times New Roman" w:cs="Times New Roman"/>
          <w:color w:val="auto"/>
          <w:sz w:val="22"/>
          <w:szCs w:val="22"/>
        </w:rPr>
        <w:t xml:space="preserve">conforme </w:t>
      </w:r>
      <w:hyperlink r:id="rId16" w:anchor="art9§1" w:history="1">
        <w:r w:rsidRPr="00B06932">
          <w:rPr>
            <w:rStyle w:val="Hyperlink"/>
            <w:rFonts w:ascii="Times New Roman" w:hAnsi="Times New Roman" w:cs="Times New Roman"/>
            <w:color w:val="auto"/>
            <w:sz w:val="22"/>
            <w:szCs w:val="22"/>
          </w:rPr>
          <w:t>§ 1º do art. 9º da Lei n.º 14.133, de 2021</w:t>
        </w:r>
      </w:hyperlink>
      <w:r w:rsidRPr="00B06932">
        <w:rPr>
          <w:rFonts w:ascii="Times New Roman" w:hAnsi="Times New Roman" w:cs="Times New Roman"/>
          <w:color w:val="auto"/>
          <w:sz w:val="22"/>
          <w:szCs w:val="22"/>
        </w:rPr>
        <w:t>.</w:t>
      </w:r>
    </w:p>
    <w:p w14:paraId="7CFCE0BB" w14:textId="4A2A6B2F" w:rsidR="003C7A23" w:rsidRPr="00B06932"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O impedimento de que trata o </w:t>
      </w:r>
      <w:r w:rsidR="00FC791E" w:rsidRPr="00B06932">
        <w:rPr>
          <w:rFonts w:ascii="Times New Roman" w:hAnsi="Times New Roman" w:cs="Times New Roman"/>
          <w:color w:val="auto"/>
          <w:sz w:val="22"/>
          <w:szCs w:val="22"/>
        </w:rPr>
        <w:t>item 4.</w:t>
      </w:r>
      <w:r w:rsidR="00911304" w:rsidRPr="00B06932">
        <w:rPr>
          <w:rFonts w:ascii="Times New Roman" w:hAnsi="Times New Roman" w:cs="Times New Roman"/>
          <w:color w:val="auto"/>
          <w:sz w:val="22"/>
          <w:szCs w:val="22"/>
        </w:rPr>
        <w:t>6</w:t>
      </w:r>
      <w:r w:rsidR="00FC791E" w:rsidRPr="00B06932">
        <w:rPr>
          <w:rFonts w:ascii="Times New Roman" w:hAnsi="Times New Roman" w:cs="Times New Roman"/>
          <w:color w:val="auto"/>
          <w:sz w:val="22"/>
          <w:szCs w:val="22"/>
        </w:rPr>
        <w:t xml:space="preserve">.4 </w:t>
      </w:r>
      <w:r w:rsidRPr="00B06932">
        <w:rPr>
          <w:rFonts w:ascii="Times New Roman" w:hAnsi="Times New Roman" w:cs="Times New Roman"/>
          <w:sz w:val="22"/>
          <w:szCs w:val="22"/>
        </w:rPr>
        <w:t>será também aplicado ao licitante que atue em substituição a outra pessoa</w:t>
      </w:r>
      <w:r w:rsidR="005A03C5" w:rsidRPr="00B06932">
        <w:rPr>
          <w:rFonts w:ascii="Times New Roman" w:hAnsi="Times New Roman" w:cs="Times New Roman"/>
          <w:sz w:val="22"/>
          <w:szCs w:val="22"/>
        </w:rPr>
        <w:t xml:space="preserve"> </w:t>
      </w:r>
      <w:r w:rsidRPr="00B06932">
        <w:rPr>
          <w:rFonts w:ascii="Times New Roman" w:hAnsi="Times New Roman" w:cs="Times New Roman"/>
          <w:sz w:val="22"/>
          <w:szCs w:val="22"/>
        </w:rPr>
        <w:t>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7DCCC7D" w:rsidR="003C7A23" w:rsidRPr="00B06932"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4" w:name="art14§2"/>
      <w:bookmarkEnd w:id="14"/>
      <w:r w:rsidRPr="00B06932">
        <w:rPr>
          <w:rFonts w:ascii="Times New Roman" w:hAnsi="Times New Roman" w:cs="Times New Roman"/>
          <w:sz w:val="22"/>
          <w:szCs w:val="22"/>
        </w:rPr>
        <w:t xml:space="preserve">A critério da </w:t>
      </w:r>
      <w:r w:rsidR="005C02CD" w:rsidRPr="00B06932">
        <w:rPr>
          <w:rFonts w:ascii="Times New Roman" w:hAnsi="Times New Roman" w:cs="Times New Roman"/>
          <w:sz w:val="22"/>
          <w:szCs w:val="22"/>
        </w:rPr>
        <w:t>Câmara</w:t>
      </w:r>
      <w:r w:rsidRPr="00B06932">
        <w:rPr>
          <w:rFonts w:ascii="Times New Roman" w:hAnsi="Times New Roman" w:cs="Times New Roman"/>
          <w:sz w:val="22"/>
          <w:szCs w:val="22"/>
        </w:rPr>
        <w:t xml:space="preserve"> e exclusivamente a seu serviço, o autor dos projetos e a empresa a que se referem os itens </w:t>
      </w:r>
      <w:r w:rsidR="00552C53" w:rsidRPr="00B06932">
        <w:rPr>
          <w:rFonts w:ascii="Times New Roman" w:hAnsi="Times New Roman" w:cs="Times New Roman"/>
          <w:sz w:val="22"/>
          <w:szCs w:val="22"/>
        </w:rPr>
        <w:t xml:space="preserve">4.6.2 e 4.6.3 </w:t>
      </w:r>
      <w:r w:rsidRPr="00B06932">
        <w:rPr>
          <w:rFonts w:ascii="Times New Roman" w:hAnsi="Times New Roman" w:cs="Times New Roman"/>
          <w:sz w:val="22"/>
          <w:szCs w:val="22"/>
        </w:rPr>
        <w:t>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B06932"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5" w:name="art14§3"/>
      <w:bookmarkEnd w:id="15"/>
      <w:r w:rsidRPr="00B06932">
        <w:rPr>
          <w:rFonts w:ascii="Times New Roman" w:hAnsi="Times New Roman" w:cs="Times New Roman"/>
          <w:sz w:val="22"/>
          <w:szCs w:val="22"/>
        </w:rPr>
        <w:t>Equiparam-se aos autores do projeto as empresas integrantes do mesmo grupo econômico.</w:t>
      </w:r>
    </w:p>
    <w:p w14:paraId="144ECC01" w14:textId="24433831" w:rsidR="003C7A23" w:rsidRPr="00B06932"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6" w:name="art14§4"/>
      <w:bookmarkEnd w:id="16"/>
      <w:r w:rsidRPr="00B06932">
        <w:rPr>
          <w:rFonts w:ascii="Times New Roman" w:hAnsi="Times New Roman" w:cs="Times New Roman"/>
          <w:sz w:val="22"/>
          <w:szCs w:val="22"/>
        </w:rPr>
        <w:t xml:space="preserve">O disposto nos itens </w:t>
      </w:r>
      <w:r w:rsidR="00552C53" w:rsidRPr="00B06932">
        <w:rPr>
          <w:rFonts w:ascii="Times New Roman" w:hAnsi="Times New Roman" w:cs="Times New Roman"/>
          <w:sz w:val="22"/>
          <w:szCs w:val="22"/>
        </w:rPr>
        <w:t xml:space="preserve">4.6.2 e 4.6.3 </w:t>
      </w:r>
      <w:r w:rsidRPr="00B06932">
        <w:rPr>
          <w:rFonts w:ascii="Times New Roman" w:hAnsi="Times New Roman" w:cs="Times New Roman"/>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14:paraId="2BFAAE96" w14:textId="77385AF2" w:rsidR="003C7A23" w:rsidRPr="00B06932"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7" w:name="art14§5"/>
      <w:bookmarkEnd w:id="17"/>
      <w:r w:rsidRPr="00B06932">
        <w:rPr>
          <w:rFonts w:ascii="Times New Roman" w:hAnsi="Times New Roman" w:cs="Times New Roman"/>
          <w:sz w:val="22"/>
          <w:szCs w:val="22"/>
        </w:rPr>
        <w:t xml:space="preserve">A vedação de que trata o item </w:t>
      </w:r>
      <w:r w:rsidRPr="00B06932">
        <w:rPr>
          <w:rFonts w:ascii="Times New Roman" w:hAnsi="Times New Roman" w:cs="Times New Roman"/>
          <w:sz w:val="22"/>
          <w:szCs w:val="22"/>
        </w:rPr>
        <w:fldChar w:fldCharType="begin"/>
      </w:r>
      <w:r w:rsidRPr="00B06932">
        <w:rPr>
          <w:rFonts w:ascii="Times New Roman" w:hAnsi="Times New Roman" w:cs="Times New Roman"/>
          <w:sz w:val="22"/>
          <w:szCs w:val="22"/>
        </w:rPr>
        <w:instrText xml:space="preserve"> REF _Ref113962336 \r \h  \* MERGEFORMAT </w:instrText>
      </w:r>
      <w:r w:rsidRPr="00B06932">
        <w:rPr>
          <w:rFonts w:ascii="Times New Roman" w:hAnsi="Times New Roman" w:cs="Times New Roman"/>
          <w:sz w:val="22"/>
          <w:szCs w:val="22"/>
        </w:rPr>
      </w:r>
      <w:r w:rsidRPr="00B06932">
        <w:rPr>
          <w:rFonts w:ascii="Times New Roman" w:hAnsi="Times New Roman" w:cs="Times New Roman"/>
          <w:sz w:val="22"/>
          <w:szCs w:val="22"/>
        </w:rPr>
        <w:fldChar w:fldCharType="separate"/>
      </w:r>
      <w:r w:rsidR="00223995">
        <w:rPr>
          <w:rFonts w:ascii="Times New Roman" w:hAnsi="Times New Roman" w:cs="Times New Roman"/>
          <w:sz w:val="22"/>
          <w:szCs w:val="22"/>
        </w:rPr>
        <w:t>4.6.8</w:t>
      </w:r>
      <w:r w:rsidRPr="00B06932">
        <w:rPr>
          <w:rFonts w:ascii="Times New Roman" w:hAnsi="Times New Roman" w:cs="Times New Roman"/>
          <w:sz w:val="22"/>
          <w:szCs w:val="22"/>
        </w:rPr>
        <w:fldChar w:fldCharType="end"/>
      </w:r>
      <w:r w:rsidRPr="00B06932">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B06932"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18" w:name="_Toc138140590"/>
      <w:r w:rsidRPr="00B06932">
        <w:rPr>
          <w:rFonts w:ascii="Times New Roman" w:hAnsi="Times New Roman" w:cs="Times New Roman"/>
          <w:sz w:val="22"/>
          <w:szCs w:val="22"/>
        </w:rPr>
        <w:t>DA APRESENTAÇÃO DA PROPOSTA E DOS DOCUMENTOS DE HABILITAÇÃO</w:t>
      </w:r>
      <w:bookmarkEnd w:id="18"/>
    </w:p>
    <w:p w14:paraId="1F374D01" w14:textId="7F070AE6" w:rsidR="003C7A23" w:rsidRPr="00B06932"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t>Na presente licitação, a fase de habilitação sucederá as fases de apresentação de propostas</w:t>
      </w:r>
      <w:r w:rsidR="00FA4BFA" w:rsidRPr="00B06932">
        <w:rPr>
          <w:rFonts w:ascii="Times New Roman" w:hAnsi="Times New Roman" w:cs="Times New Roman"/>
          <w:color w:val="auto"/>
          <w:sz w:val="22"/>
          <w:szCs w:val="22"/>
        </w:rPr>
        <w:t>,</w:t>
      </w:r>
      <w:r w:rsidRPr="00B06932">
        <w:rPr>
          <w:rFonts w:ascii="Times New Roman" w:hAnsi="Times New Roman" w:cs="Times New Roman"/>
          <w:color w:val="auto"/>
          <w:sz w:val="22"/>
          <w:szCs w:val="22"/>
        </w:rPr>
        <w:t xml:space="preserve"> </w:t>
      </w:r>
      <w:r w:rsidR="00FA4BFA" w:rsidRPr="00B06932">
        <w:rPr>
          <w:rFonts w:ascii="Times New Roman" w:hAnsi="Times New Roman" w:cs="Times New Roman"/>
          <w:color w:val="auto"/>
          <w:sz w:val="22"/>
          <w:szCs w:val="22"/>
        </w:rPr>
        <w:t>d</w:t>
      </w:r>
      <w:r w:rsidRPr="00B06932">
        <w:rPr>
          <w:rFonts w:ascii="Times New Roman" w:hAnsi="Times New Roman" w:cs="Times New Roman"/>
          <w:color w:val="auto"/>
          <w:sz w:val="22"/>
          <w:szCs w:val="22"/>
        </w:rPr>
        <w:t>e lances e de julgamento</w:t>
      </w:r>
      <w:r w:rsidR="00B62EF8" w:rsidRPr="00B06932">
        <w:rPr>
          <w:rFonts w:ascii="Times New Roman" w:hAnsi="Times New Roman" w:cs="Times New Roman"/>
          <w:color w:val="auto"/>
          <w:sz w:val="22"/>
          <w:szCs w:val="22"/>
        </w:rPr>
        <w:t xml:space="preserve"> (art. 17 </w:t>
      </w:r>
      <w:r w:rsidR="006836A1" w:rsidRPr="00B06932">
        <w:rPr>
          <w:rFonts w:ascii="Times New Roman" w:hAnsi="Times New Roman" w:cs="Times New Roman"/>
          <w:color w:val="auto"/>
          <w:sz w:val="22"/>
          <w:szCs w:val="22"/>
        </w:rPr>
        <w:t>L</w:t>
      </w:r>
      <w:r w:rsidR="00B62EF8" w:rsidRPr="00B06932">
        <w:rPr>
          <w:rFonts w:ascii="Times New Roman" w:hAnsi="Times New Roman" w:cs="Times New Roman"/>
          <w:color w:val="auto"/>
          <w:sz w:val="22"/>
          <w:szCs w:val="22"/>
        </w:rPr>
        <w:t>ei 14.133/2021).</w:t>
      </w:r>
    </w:p>
    <w:p w14:paraId="0CDC5BEB" w14:textId="77777777" w:rsidR="003C7A23" w:rsidRPr="00B06932"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19" w:name="_Ref113886867"/>
      <w:r w:rsidRPr="00B06932">
        <w:rPr>
          <w:rFonts w:ascii="Times New Roman" w:hAnsi="Times New Roman" w:cs="Times New Roman"/>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44617891" w14:textId="77777777" w:rsidR="003C7A23" w:rsidRPr="00B06932"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20" w:name="_Ref113968921"/>
      <w:r w:rsidRPr="00B06932">
        <w:rPr>
          <w:rFonts w:ascii="Times New Roman" w:eastAsia="Times New Roman" w:hAnsi="Times New Roman" w:cs="Times New Roman"/>
          <w:color w:val="auto"/>
          <w:sz w:val="22"/>
          <w:szCs w:val="22"/>
        </w:rPr>
        <w:t>No cadastramento da proposta inicial, o licitante declarará, em campo próprio do sistema, que:</w:t>
      </w:r>
      <w:bookmarkEnd w:id="20"/>
    </w:p>
    <w:p w14:paraId="6A5B265E" w14:textId="77777777" w:rsidR="003C7A23" w:rsidRPr="00B06932"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B06932">
        <w:rPr>
          <w:rFonts w:ascii="Times New Roman" w:hAnsi="Times New Roman" w:cs="Times New Roman"/>
          <w:color w:val="auto"/>
          <w:sz w:val="22"/>
          <w:szCs w:val="22"/>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B06932"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B06932">
        <w:rPr>
          <w:rFonts w:ascii="Times New Roman" w:hAnsi="Times New Roman" w:cs="Times New Roman"/>
          <w:color w:val="auto"/>
          <w:sz w:val="22"/>
          <w:szCs w:val="22"/>
        </w:rPr>
        <w:t xml:space="preserve">não emprega menor de 18 anos em trabalho noturno, perigoso ou insalubre e não emprega menor de 16 anos, salvo menor, a partir de 14 anos, na condição de aprendiz, nos termos do </w:t>
      </w:r>
      <w:hyperlink r:id="rId17" w:anchor="art7" w:history="1">
        <w:r w:rsidRPr="00B06932">
          <w:rPr>
            <w:rStyle w:val="Hyperlink"/>
            <w:rFonts w:ascii="Times New Roman" w:hAnsi="Times New Roman" w:cs="Times New Roman"/>
            <w:color w:val="auto"/>
            <w:sz w:val="22"/>
            <w:szCs w:val="22"/>
          </w:rPr>
          <w:t>artigo 7°, XXXIII, da Constituição</w:t>
        </w:r>
      </w:hyperlink>
      <w:r w:rsidRPr="00B06932">
        <w:rPr>
          <w:rFonts w:ascii="Times New Roman" w:hAnsi="Times New Roman" w:cs="Times New Roman"/>
          <w:color w:val="auto"/>
          <w:sz w:val="22"/>
          <w:szCs w:val="22"/>
        </w:rPr>
        <w:t>;</w:t>
      </w:r>
    </w:p>
    <w:p w14:paraId="1F36097B" w14:textId="3008D779" w:rsidR="003C7A23" w:rsidRPr="00B06932"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não possui, em sua cadeia produtiva, empregados executando trabalho degradante ou forçado, observando o disposto nos </w:t>
      </w:r>
      <w:hyperlink r:id="rId18" w:history="1">
        <w:r w:rsidRPr="00B06932">
          <w:rPr>
            <w:rStyle w:val="Hyperlink"/>
            <w:rFonts w:ascii="Times New Roman" w:hAnsi="Times New Roman" w:cs="Times New Roman"/>
            <w:color w:val="auto"/>
            <w:sz w:val="22"/>
            <w:szCs w:val="22"/>
          </w:rPr>
          <w:t>incisos III e IV do art. 1º e no inciso III do art. 5º da Constituição Federal</w:t>
        </w:r>
      </w:hyperlink>
      <w:r w:rsidRPr="00B06932">
        <w:rPr>
          <w:rFonts w:ascii="Times New Roman" w:hAnsi="Times New Roman" w:cs="Times New Roman"/>
          <w:color w:val="auto"/>
          <w:sz w:val="22"/>
          <w:szCs w:val="22"/>
        </w:rPr>
        <w:t>;</w:t>
      </w:r>
    </w:p>
    <w:p w14:paraId="7716898C" w14:textId="241FD902" w:rsidR="003C7A23" w:rsidRPr="00B06932" w:rsidRDefault="003C7A23" w:rsidP="00245B04">
      <w:pPr>
        <w:pStyle w:val="Nivel3"/>
        <w:spacing w:beforeLines="120" w:before="288" w:afterLines="120" w:after="288" w:line="312" w:lineRule="auto"/>
        <w:ind w:left="0" w:firstLine="709"/>
        <w:rPr>
          <w:rFonts w:ascii="Times New Roman" w:hAnsi="Times New Roman" w:cs="Times New Roman"/>
          <w:b/>
          <w:bCs/>
          <w:color w:val="auto"/>
          <w:sz w:val="22"/>
          <w:szCs w:val="22"/>
        </w:rPr>
      </w:pPr>
      <w:r w:rsidRPr="00B06932">
        <w:rPr>
          <w:rFonts w:ascii="Times New Roman" w:hAnsi="Times New Roman" w:cs="Times New Roman"/>
          <w:color w:val="auto"/>
          <w:sz w:val="22"/>
          <w:szCs w:val="22"/>
        </w:rPr>
        <w:t>cumpre as exigências de reserva de cargos para pessoa com deficiência e para reabilitado da Previdência Social, previstas em lei e em outras normas específicas.</w:t>
      </w:r>
      <w:r w:rsidR="003749BC" w:rsidRPr="00B06932">
        <w:rPr>
          <w:rFonts w:ascii="Times New Roman" w:hAnsi="Times New Roman" w:cs="Times New Roman"/>
          <w:color w:val="auto"/>
          <w:sz w:val="22"/>
          <w:szCs w:val="22"/>
        </w:rPr>
        <w:t xml:space="preserve"> </w:t>
      </w:r>
    </w:p>
    <w:p w14:paraId="36A7C635" w14:textId="4BD059E2"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O licitante organizado em cooperativa </w:t>
      </w:r>
      <w:r w:rsidRPr="00B06932">
        <w:rPr>
          <w:rFonts w:ascii="Times New Roman" w:hAnsi="Times New Roman" w:cs="Times New Roman"/>
          <w:color w:val="auto"/>
          <w:sz w:val="22"/>
          <w:szCs w:val="22"/>
        </w:rPr>
        <w:t xml:space="preserve">deverá declarar, ainda, em campo próprio do sistema eletrônico, que cumpre os requisitos estabelecidos no </w:t>
      </w:r>
      <w:hyperlink r:id="rId19" w:anchor="art16" w:history="1">
        <w:r w:rsidRPr="00B06932">
          <w:rPr>
            <w:rStyle w:val="Hyperlink"/>
            <w:rFonts w:ascii="Times New Roman" w:hAnsi="Times New Roman" w:cs="Times New Roman"/>
            <w:color w:val="auto"/>
            <w:sz w:val="22"/>
            <w:szCs w:val="22"/>
          </w:rPr>
          <w:t>artigo 16 da Lei nº 14.133, de 2021</w:t>
        </w:r>
      </w:hyperlink>
      <w:r w:rsidRPr="00B06932">
        <w:rPr>
          <w:rFonts w:ascii="Times New Roman" w:hAnsi="Times New Roman" w:cs="Times New Roman"/>
          <w:color w:val="auto"/>
          <w:sz w:val="22"/>
          <w:szCs w:val="22"/>
        </w:rPr>
        <w:t>.</w:t>
      </w:r>
    </w:p>
    <w:p w14:paraId="5D6BACF4" w14:textId="6ED2C6DB" w:rsidR="003C7A23" w:rsidRPr="00B06932"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21" w:name="_Ref117000019"/>
      <w:r w:rsidRPr="00B06932">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w:t>
      </w:r>
      <w:r w:rsidRPr="00B06932">
        <w:rPr>
          <w:rFonts w:ascii="Times New Roman" w:hAnsi="Times New Roman" w:cs="Times New Roman"/>
          <w:color w:val="auto"/>
          <w:sz w:val="22"/>
          <w:szCs w:val="22"/>
        </w:rPr>
        <w:t xml:space="preserve">estabelecidos no </w:t>
      </w:r>
      <w:hyperlink r:id="rId20" w:anchor="art3" w:history="1">
        <w:r w:rsidRPr="00B06932">
          <w:rPr>
            <w:rStyle w:val="Hyperlink"/>
            <w:rFonts w:ascii="Times New Roman" w:hAnsi="Times New Roman" w:cs="Times New Roman"/>
            <w:color w:val="auto"/>
            <w:sz w:val="22"/>
            <w:szCs w:val="22"/>
          </w:rPr>
          <w:t>artigo 3° da Lei Complementar nº 123, de 2006</w:t>
        </w:r>
      </w:hyperlink>
      <w:r w:rsidRPr="00B06932">
        <w:rPr>
          <w:rFonts w:ascii="Times New Roman" w:hAnsi="Times New Roman" w:cs="Times New Roman"/>
          <w:color w:val="auto"/>
          <w:sz w:val="22"/>
          <w:szCs w:val="22"/>
        </w:rPr>
        <w:t xml:space="preserve">, estando apto a usufruir do tratamento favorecido estabelecido em seus </w:t>
      </w:r>
      <w:hyperlink r:id="rId21" w:anchor="art42" w:history="1">
        <w:r w:rsidRPr="00B06932">
          <w:rPr>
            <w:rStyle w:val="Hyperlink"/>
            <w:rFonts w:ascii="Times New Roman" w:hAnsi="Times New Roman" w:cs="Times New Roman"/>
            <w:color w:val="auto"/>
            <w:sz w:val="22"/>
            <w:szCs w:val="22"/>
          </w:rPr>
          <w:t>arts. 42 a 49</w:t>
        </w:r>
      </w:hyperlink>
      <w:r w:rsidRPr="00B06932">
        <w:rPr>
          <w:rFonts w:ascii="Times New Roman" w:hAnsi="Times New Roman" w:cs="Times New Roman"/>
          <w:color w:val="auto"/>
          <w:sz w:val="22"/>
          <w:szCs w:val="22"/>
        </w:rPr>
        <w:t xml:space="preserve">, observado o disposto nos </w:t>
      </w:r>
      <w:hyperlink r:id="rId22" w:anchor="art4§1" w:history="1">
        <w:r w:rsidRPr="00B06932">
          <w:rPr>
            <w:rStyle w:val="Hyperlink"/>
            <w:rFonts w:ascii="Times New Roman" w:hAnsi="Times New Roman" w:cs="Times New Roman"/>
            <w:color w:val="auto"/>
            <w:sz w:val="22"/>
            <w:szCs w:val="22"/>
          </w:rPr>
          <w:t>§§ 1º ao 3º do art. 4º, da Lei n.º 14.133, de 2021.</w:t>
        </w:r>
        <w:bookmarkEnd w:id="21"/>
      </w:hyperlink>
    </w:p>
    <w:p w14:paraId="7F68966D" w14:textId="0A7A3C97" w:rsidR="003C7A23" w:rsidRPr="00B06932"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B06932">
        <w:rPr>
          <w:rFonts w:ascii="Times New Roman" w:hAnsi="Times New Roman" w:cs="Times New Roman"/>
          <w:sz w:val="22"/>
          <w:szCs w:val="22"/>
        </w:rPr>
        <w:t xml:space="preserve">nos itens em que a participação não for exclusiva para microempresas e empresas de pequeno porte, a assinalação do </w:t>
      </w:r>
      <w:r w:rsidRPr="00B06932">
        <w:rPr>
          <w:rFonts w:ascii="Times New Roman" w:hAnsi="Times New Roman" w:cs="Times New Roman"/>
          <w:color w:val="auto"/>
          <w:sz w:val="22"/>
          <w:szCs w:val="22"/>
        </w:rPr>
        <w:t xml:space="preserve">campo “não” apenas produzirá o efeito de o licitante não ter direito ao tratamento favorecido previsto na </w:t>
      </w:r>
      <w:hyperlink r:id="rId23" w:history="1">
        <w:r w:rsidRPr="00B06932">
          <w:rPr>
            <w:rStyle w:val="Hyperlink"/>
            <w:rFonts w:ascii="Times New Roman" w:hAnsi="Times New Roman" w:cs="Times New Roman"/>
            <w:color w:val="auto"/>
            <w:sz w:val="22"/>
            <w:szCs w:val="22"/>
          </w:rPr>
          <w:t>Lei Complementar nº 123, de 2006</w:t>
        </w:r>
      </w:hyperlink>
      <w:r w:rsidRPr="00B06932">
        <w:rPr>
          <w:rFonts w:ascii="Times New Roman" w:hAnsi="Times New Roman" w:cs="Times New Roman"/>
          <w:color w:val="auto"/>
          <w:sz w:val="22"/>
          <w:szCs w:val="22"/>
        </w:rPr>
        <w:t>, mesmo que microempresa, empresa de pequeno porte ou sociedade cooperativa.</w:t>
      </w:r>
    </w:p>
    <w:p w14:paraId="79F6C9A9" w14:textId="276F3245" w:rsidR="003C7A23" w:rsidRPr="00B06932"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t xml:space="preserve">A falsidade da declaração de que trata os itens </w:t>
      </w:r>
      <w:r w:rsidR="00025393" w:rsidRPr="00B06932">
        <w:rPr>
          <w:rFonts w:ascii="Times New Roman" w:hAnsi="Times New Roman" w:cs="Times New Roman"/>
          <w:color w:val="auto"/>
          <w:sz w:val="22"/>
          <w:szCs w:val="22"/>
        </w:rPr>
        <w:t>5</w:t>
      </w:r>
      <w:r w:rsidR="0044769D" w:rsidRPr="00B06932">
        <w:rPr>
          <w:rFonts w:ascii="Times New Roman" w:hAnsi="Times New Roman" w:cs="Times New Roman"/>
          <w:color w:val="auto"/>
          <w:sz w:val="22"/>
          <w:szCs w:val="22"/>
        </w:rPr>
        <w:t>.3</w:t>
      </w:r>
      <w:r w:rsidRPr="00B06932">
        <w:rPr>
          <w:rFonts w:ascii="Times New Roman" w:hAnsi="Times New Roman" w:cs="Times New Roman"/>
          <w:color w:val="auto"/>
          <w:sz w:val="22"/>
          <w:szCs w:val="22"/>
        </w:rPr>
        <w:t xml:space="preserve"> ou </w:t>
      </w:r>
      <w:r w:rsidRPr="00B06932">
        <w:rPr>
          <w:rFonts w:ascii="Times New Roman" w:hAnsi="Times New Roman" w:cs="Times New Roman"/>
          <w:color w:val="auto"/>
          <w:sz w:val="22"/>
          <w:szCs w:val="22"/>
        </w:rPr>
        <w:fldChar w:fldCharType="begin"/>
      </w:r>
      <w:r w:rsidRPr="00B06932">
        <w:rPr>
          <w:rFonts w:ascii="Times New Roman" w:hAnsi="Times New Roman" w:cs="Times New Roman"/>
          <w:color w:val="auto"/>
          <w:sz w:val="22"/>
          <w:szCs w:val="22"/>
        </w:rPr>
        <w:instrText xml:space="preserve"> REF _Ref117000019 \r \h </w:instrText>
      </w:r>
      <w:r w:rsidR="00F522F3" w:rsidRPr="00B06932">
        <w:rPr>
          <w:rFonts w:ascii="Times New Roman" w:hAnsi="Times New Roman" w:cs="Times New Roman"/>
          <w:color w:val="auto"/>
          <w:sz w:val="22"/>
          <w:szCs w:val="22"/>
        </w:rPr>
        <w:instrText xml:space="preserve"> \* MERGEFORMAT </w:instrText>
      </w:r>
      <w:r w:rsidRPr="00B06932">
        <w:rPr>
          <w:rFonts w:ascii="Times New Roman" w:hAnsi="Times New Roman" w:cs="Times New Roman"/>
          <w:color w:val="auto"/>
          <w:sz w:val="22"/>
          <w:szCs w:val="22"/>
        </w:rPr>
      </w:r>
      <w:r w:rsidRPr="00B06932">
        <w:rPr>
          <w:rFonts w:ascii="Times New Roman" w:hAnsi="Times New Roman" w:cs="Times New Roman"/>
          <w:color w:val="auto"/>
          <w:sz w:val="22"/>
          <w:szCs w:val="22"/>
        </w:rPr>
        <w:fldChar w:fldCharType="separate"/>
      </w:r>
      <w:r w:rsidR="00223995">
        <w:rPr>
          <w:rFonts w:ascii="Times New Roman" w:hAnsi="Times New Roman" w:cs="Times New Roman"/>
          <w:color w:val="auto"/>
          <w:sz w:val="22"/>
          <w:szCs w:val="22"/>
        </w:rPr>
        <w:t>5.5</w:t>
      </w:r>
      <w:r w:rsidRPr="00B06932">
        <w:rPr>
          <w:rFonts w:ascii="Times New Roman" w:hAnsi="Times New Roman" w:cs="Times New Roman"/>
          <w:color w:val="auto"/>
          <w:sz w:val="22"/>
          <w:szCs w:val="22"/>
        </w:rPr>
        <w:fldChar w:fldCharType="end"/>
      </w:r>
      <w:r w:rsidRPr="00B06932">
        <w:rPr>
          <w:rFonts w:ascii="Times New Roman" w:hAnsi="Times New Roman" w:cs="Times New Roman"/>
          <w:color w:val="auto"/>
          <w:sz w:val="22"/>
          <w:szCs w:val="22"/>
        </w:rPr>
        <w:t xml:space="preserve"> sujeitará o licitante às sanções previstas na </w:t>
      </w:r>
      <w:hyperlink r:id="rId24" w:history="1">
        <w:r w:rsidRPr="00B06932">
          <w:rPr>
            <w:rStyle w:val="Hyperlink"/>
            <w:rFonts w:ascii="Times New Roman" w:hAnsi="Times New Roman" w:cs="Times New Roman"/>
            <w:color w:val="auto"/>
            <w:sz w:val="22"/>
            <w:szCs w:val="22"/>
          </w:rPr>
          <w:t>Lei nº 14.133, de 2021</w:t>
        </w:r>
      </w:hyperlink>
      <w:r w:rsidRPr="00B06932">
        <w:rPr>
          <w:rFonts w:ascii="Times New Roman" w:hAnsi="Times New Roman" w:cs="Times New Roman"/>
          <w:color w:val="auto"/>
          <w:sz w:val="22"/>
          <w:szCs w:val="22"/>
        </w:rPr>
        <w:t>, e neste Edital.</w:t>
      </w:r>
    </w:p>
    <w:p w14:paraId="0BA35920" w14:textId="16B620A9" w:rsidR="003C7A23" w:rsidRPr="00B06932"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t>Os licitantes poderão retirar ou substituir a proposta ou,</w:t>
      </w:r>
      <w:r w:rsidR="00B62EF8" w:rsidRPr="00B06932">
        <w:rPr>
          <w:rFonts w:ascii="Times New Roman" w:hAnsi="Times New Roman" w:cs="Times New Roman"/>
          <w:color w:val="auto"/>
          <w:sz w:val="22"/>
          <w:szCs w:val="22"/>
        </w:rPr>
        <w:t xml:space="preserve"> </w:t>
      </w:r>
      <w:r w:rsidR="00B62EF8" w:rsidRPr="00B06932">
        <w:rPr>
          <w:rFonts w:ascii="Times New Roman" w:hAnsi="Times New Roman" w:cs="Times New Roman"/>
          <w:sz w:val="22"/>
          <w:szCs w:val="22"/>
        </w:rPr>
        <w:t xml:space="preserve">na hipótese de a fase de habilitação anteceder as fases de apresentação de propostas e lances e de julgamento </w:t>
      </w:r>
      <w:r w:rsidRPr="00B06932">
        <w:rPr>
          <w:rFonts w:ascii="Times New Roman" w:hAnsi="Times New Roman" w:cs="Times New Roman"/>
          <w:color w:val="auto"/>
          <w:sz w:val="22"/>
          <w:szCs w:val="22"/>
        </w:rPr>
        <w:t>os documentos de habilitação anteriormente inseridos no sistema, até a abertura da sessão pública.</w:t>
      </w:r>
    </w:p>
    <w:p w14:paraId="149ED680" w14:textId="77777777" w:rsidR="003C7A23" w:rsidRPr="00B06932"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06932"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14:paraId="535383CA" w14:textId="77777777" w:rsidR="003C7A23" w:rsidRPr="00B06932" w:rsidRDefault="003C7A23" w:rsidP="008454BE">
      <w:pPr>
        <w:pStyle w:val="Nivel2"/>
        <w:spacing w:beforeLines="120" w:before="288" w:afterLines="120" w:after="288" w:line="312" w:lineRule="auto"/>
        <w:ind w:left="0" w:firstLine="567"/>
        <w:rPr>
          <w:rFonts w:ascii="Times New Roman" w:hAnsi="Times New Roman" w:cs="Times New Roman"/>
          <w:sz w:val="22"/>
          <w:szCs w:val="22"/>
        </w:rPr>
      </w:pPr>
      <w:bookmarkStart w:id="22" w:name="_Ref116992247"/>
      <w:r w:rsidRPr="00B06932">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B06932"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77777777" w:rsidR="003C7A23" w:rsidRPr="00B06932"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os lances serão de envio automático pelo sistema, respeitado o valor final mínimo estabelecido e o intervalo de que trata o subitem acima.</w:t>
      </w:r>
    </w:p>
    <w:p w14:paraId="07C4E3BB"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27613714" w14:textId="53A02BE4" w:rsidR="003C7A23" w:rsidRPr="00B06932" w:rsidRDefault="003C7A23" w:rsidP="00490754">
      <w:pPr>
        <w:pStyle w:val="Nivel3"/>
        <w:spacing w:beforeLines="120" w:before="288" w:afterLines="120" w:after="288" w:line="312" w:lineRule="auto"/>
        <w:ind w:left="0" w:firstLine="709"/>
        <w:rPr>
          <w:rFonts w:ascii="Times New Roman" w:hAnsi="Times New Roman" w:cs="Times New Roman"/>
          <w:b/>
          <w:bCs/>
          <w:sz w:val="22"/>
          <w:szCs w:val="22"/>
          <w:u w:val="single"/>
        </w:rPr>
      </w:pPr>
      <w:r w:rsidRPr="00B06932">
        <w:rPr>
          <w:rFonts w:ascii="Times New Roman" w:hAnsi="Times New Roman" w:cs="Times New Roman"/>
          <w:sz w:val="22"/>
          <w:szCs w:val="22"/>
        </w:rPr>
        <w:t xml:space="preserve">valor superior a lance já registrado pelo fornecedor no sistema, </w:t>
      </w:r>
      <w:r w:rsidRPr="00B06932">
        <w:rPr>
          <w:rFonts w:ascii="Times New Roman" w:hAnsi="Times New Roman" w:cs="Times New Roman"/>
          <w:b/>
          <w:bCs/>
          <w:sz w:val="22"/>
          <w:szCs w:val="22"/>
          <w:u w:val="single"/>
        </w:rPr>
        <w:t xml:space="preserve">quando adotado o critério de julgamento por </w:t>
      </w:r>
      <w:r w:rsidR="00700151" w:rsidRPr="00B06932">
        <w:rPr>
          <w:rFonts w:ascii="Times New Roman" w:hAnsi="Times New Roman" w:cs="Times New Roman"/>
          <w:b/>
          <w:bCs/>
          <w:color w:val="auto"/>
          <w:sz w:val="22"/>
          <w:szCs w:val="22"/>
          <w:u w:val="single"/>
        </w:rPr>
        <w:t xml:space="preserve">menor preço </w:t>
      </w:r>
      <w:r w:rsidR="001106AB" w:rsidRPr="00B06932">
        <w:rPr>
          <w:rFonts w:ascii="Times New Roman" w:hAnsi="Times New Roman" w:cs="Times New Roman"/>
          <w:b/>
          <w:bCs/>
          <w:color w:val="auto"/>
          <w:sz w:val="22"/>
          <w:szCs w:val="22"/>
          <w:u w:val="single"/>
        </w:rPr>
        <w:t>global</w:t>
      </w:r>
      <w:r w:rsidRPr="00B06932">
        <w:rPr>
          <w:rFonts w:ascii="Times New Roman" w:hAnsi="Times New Roman" w:cs="Times New Roman"/>
          <w:b/>
          <w:bCs/>
          <w:sz w:val="22"/>
          <w:szCs w:val="22"/>
          <w:u w:val="single"/>
        </w:rPr>
        <w:t xml:space="preserve">; </w:t>
      </w:r>
      <w:r w:rsidR="00783BE6" w:rsidRPr="00B06932">
        <w:rPr>
          <w:rFonts w:ascii="Times New Roman" w:hAnsi="Times New Roman" w:cs="Times New Roman"/>
          <w:b/>
          <w:bCs/>
          <w:sz w:val="22"/>
          <w:szCs w:val="22"/>
          <w:u w:val="single"/>
        </w:rPr>
        <w:t>ou</w:t>
      </w:r>
    </w:p>
    <w:p w14:paraId="578AD24E" w14:textId="77777777" w:rsidR="003C7A23" w:rsidRPr="00B06932" w:rsidRDefault="003C7A23" w:rsidP="00490754">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00F817B4" w14:textId="3B3A1E66" w:rsidR="003C7A23" w:rsidRPr="00B06932" w:rsidRDefault="003C7A23" w:rsidP="00490754">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t xml:space="preserve">O valor final mínimo ou o percentual de desconto final máximo parametrizado na forma do item </w:t>
      </w:r>
      <w:r w:rsidRPr="00B06932">
        <w:rPr>
          <w:rFonts w:ascii="Times New Roman" w:hAnsi="Times New Roman" w:cs="Times New Roman"/>
          <w:color w:val="auto"/>
          <w:sz w:val="22"/>
          <w:szCs w:val="22"/>
        </w:rPr>
        <w:fldChar w:fldCharType="begin"/>
      </w:r>
      <w:r w:rsidRPr="00B06932">
        <w:rPr>
          <w:rFonts w:ascii="Times New Roman" w:hAnsi="Times New Roman" w:cs="Times New Roman"/>
          <w:color w:val="auto"/>
          <w:sz w:val="22"/>
          <w:szCs w:val="22"/>
        </w:rPr>
        <w:instrText xml:space="preserve"> REF _Ref116992247 \r \h </w:instrText>
      </w:r>
      <w:r w:rsidR="00F522F3" w:rsidRPr="00B06932">
        <w:rPr>
          <w:rFonts w:ascii="Times New Roman" w:hAnsi="Times New Roman" w:cs="Times New Roman"/>
          <w:color w:val="auto"/>
          <w:sz w:val="22"/>
          <w:szCs w:val="22"/>
        </w:rPr>
        <w:instrText xml:space="preserve"> \* MERGEFORMAT </w:instrText>
      </w:r>
      <w:r w:rsidRPr="00B06932">
        <w:rPr>
          <w:rFonts w:ascii="Times New Roman" w:hAnsi="Times New Roman" w:cs="Times New Roman"/>
          <w:color w:val="auto"/>
          <w:sz w:val="22"/>
          <w:szCs w:val="22"/>
        </w:rPr>
      </w:r>
      <w:r w:rsidRPr="00B06932">
        <w:rPr>
          <w:rFonts w:ascii="Times New Roman" w:hAnsi="Times New Roman" w:cs="Times New Roman"/>
          <w:color w:val="auto"/>
          <w:sz w:val="22"/>
          <w:szCs w:val="22"/>
        </w:rPr>
        <w:fldChar w:fldCharType="separate"/>
      </w:r>
      <w:r w:rsidR="00223995">
        <w:rPr>
          <w:rFonts w:ascii="Times New Roman" w:hAnsi="Times New Roman" w:cs="Times New Roman"/>
          <w:color w:val="auto"/>
          <w:sz w:val="22"/>
          <w:szCs w:val="22"/>
        </w:rPr>
        <w:t>5.10</w:t>
      </w:r>
      <w:r w:rsidRPr="00B06932">
        <w:rPr>
          <w:rFonts w:ascii="Times New Roman" w:hAnsi="Times New Roman" w:cs="Times New Roman"/>
          <w:color w:val="auto"/>
          <w:sz w:val="22"/>
          <w:szCs w:val="22"/>
        </w:rPr>
        <w:fldChar w:fldCharType="end"/>
      </w:r>
      <w:r w:rsidRPr="00B06932">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06932" w:rsidRDefault="003C7A23" w:rsidP="00490754">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r w:rsidRPr="00B06932">
        <w:rPr>
          <w:rFonts w:ascii="Times New Roman" w:eastAsia="Times New Roman" w:hAnsi="Times New Roman" w:cs="Times New Roman"/>
          <w:color w:val="auto"/>
          <w:sz w:val="22"/>
          <w:szCs w:val="22"/>
        </w:rPr>
        <w:t xml:space="preserve">Caberá ao licitante interessado em participar da licitação </w:t>
      </w:r>
      <w:r w:rsidRPr="00B06932">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5F186EB9" w14:textId="01D5E436" w:rsidR="003C7A23" w:rsidRPr="00B06932" w:rsidRDefault="003C7A23" w:rsidP="002C47D6">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eastAsia="Times New Roman" w:hAnsi="Times New Roman" w:cs="Times New Roman"/>
          <w:color w:val="auto"/>
          <w:sz w:val="22"/>
          <w:szCs w:val="22"/>
        </w:rPr>
        <w:t xml:space="preserve">O licitante deverá </w:t>
      </w:r>
      <w:r w:rsidRPr="00B06932">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p>
    <w:p w14:paraId="1AB78C42" w14:textId="43B88ED2" w:rsidR="00994C90" w:rsidRPr="00B06932" w:rsidRDefault="00994C90"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3" w:name="_Toc138140591"/>
      <w:bookmarkStart w:id="24" w:name="_Hlk114646655"/>
      <w:r w:rsidRPr="00B06932">
        <w:rPr>
          <w:rFonts w:ascii="Times New Roman" w:hAnsi="Times New Roman" w:cs="Times New Roman"/>
          <w:sz w:val="22"/>
          <w:szCs w:val="22"/>
        </w:rPr>
        <w:lastRenderedPageBreak/>
        <w:t>DO PREENCHIMENTO DA PROPOSTA</w:t>
      </w:r>
      <w:bookmarkEnd w:id="23"/>
    </w:p>
    <w:p w14:paraId="404BEFFB" w14:textId="77777777" w:rsidR="00994C90" w:rsidRPr="00B06932"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B06932">
        <w:rPr>
          <w:rFonts w:ascii="Times New Roman" w:hAnsi="Times New Roman" w:cs="Times New Roman"/>
          <w:sz w:val="22"/>
          <w:szCs w:val="22"/>
        </w:rPr>
        <w:t>O licitante deverá enviar sua proposta mediante o preenchimento, no sistema eletrônico, dos seguintes campos:</w:t>
      </w:r>
    </w:p>
    <w:p w14:paraId="3FD1F293" w14:textId="37F89B7C" w:rsidR="000166C5" w:rsidRPr="00B06932" w:rsidRDefault="00E91055" w:rsidP="000166C5">
      <w:pPr>
        <w:pStyle w:val="Nivel3"/>
        <w:spacing w:beforeLines="120" w:before="288" w:afterLines="120" w:after="288" w:line="312" w:lineRule="auto"/>
        <w:ind w:left="0" w:firstLine="709"/>
        <w:rPr>
          <w:rFonts w:ascii="Times New Roman" w:hAnsi="Times New Roman" w:cs="Times New Roman"/>
          <w:strike/>
          <w:color w:val="auto"/>
          <w:sz w:val="22"/>
          <w:szCs w:val="22"/>
        </w:rPr>
      </w:pPr>
      <w:r w:rsidRPr="00B06932">
        <w:rPr>
          <w:rFonts w:ascii="Times New Roman" w:hAnsi="Times New Roman" w:cs="Times New Roman"/>
          <w:color w:val="auto"/>
          <w:sz w:val="22"/>
          <w:szCs w:val="22"/>
        </w:rPr>
        <w:t xml:space="preserve">Valor </w:t>
      </w:r>
      <w:r w:rsidR="00783BE6" w:rsidRPr="00B06932">
        <w:rPr>
          <w:rFonts w:ascii="Times New Roman" w:hAnsi="Times New Roman" w:cs="Times New Roman"/>
          <w:color w:val="auto"/>
          <w:sz w:val="22"/>
          <w:szCs w:val="22"/>
        </w:rPr>
        <w:t xml:space="preserve">unitário </w:t>
      </w:r>
      <w:r w:rsidRPr="00B06932">
        <w:rPr>
          <w:rFonts w:ascii="Times New Roman" w:hAnsi="Times New Roman" w:cs="Times New Roman"/>
          <w:color w:val="auto"/>
          <w:sz w:val="22"/>
          <w:szCs w:val="22"/>
        </w:rPr>
        <w:t>do Item</w:t>
      </w:r>
      <w:r w:rsidR="00B71F0B" w:rsidRPr="00B06932">
        <w:rPr>
          <w:rFonts w:ascii="Times New Roman" w:hAnsi="Times New Roman" w:cs="Times New Roman"/>
          <w:color w:val="auto"/>
          <w:sz w:val="22"/>
          <w:szCs w:val="22"/>
        </w:rPr>
        <w:t>, e global da proposta.</w:t>
      </w:r>
    </w:p>
    <w:p w14:paraId="7A4FD61C" w14:textId="037C85F8" w:rsidR="00EC6522" w:rsidRPr="00B06932" w:rsidRDefault="00EC6522" w:rsidP="000166C5">
      <w:pPr>
        <w:pStyle w:val="Nivel3"/>
        <w:spacing w:beforeLines="120" w:before="288" w:afterLines="120" w:after="288" w:line="312" w:lineRule="auto"/>
        <w:ind w:left="0" w:firstLine="709"/>
        <w:rPr>
          <w:rFonts w:ascii="Times New Roman" w:hAnsi="Times New Roman" w:cs="Times New Roman"/>
          <w:strike/>
          <w:color w:val="auto"/>
          <w:sz w:val="22"/>
          <w:szCs w:val="22"/>
        </w:rPr>
      </w:pPr>
      <w:r w:rsidRPr="00B06932">
        <w:rPr>
          <w:rFonts w:ascii="Times New Roman" w:hAnsi="Times New Roman" w:cs="Times New Roman"/>
          <w:color w:val="auto"/>
          <w:sz w:val="22"/>
          <w:szCs w:val="22"/>
        </w:rPr>
        <w:t>Fabricante, marca e modelo, se for o caso;</w:t>
      </w:r>
    </w:p>
    <w:p w14:paraId="313636DD" w14:textId="77777777" w:rsidR="00994C90" w:rsidRPr="00B06932" w:rsidRDefault="00994C90" w:rsidP="00994C90">
      <w:pPr>
        <w:pStyle w:val="Nivel3"/>
        <w:spacing w:beforeLines="120" w:before="288" w:afterLines="120" w:after="288" w:line="312" w:lineRule="auto"/>
        <w:ind w:left="0" w:firstLine="709"/>
        <w:rPr>
          <w:rFonts w:ascii="Times New Roman" w:hAnsi="Times New Roman" w:cs="Times New Roman"/>
          <w:color w:val="auto"/>
          <w:sz w:val="22"/>
          <w:szCs w:val="22"/>
        </w:rPr>
      </w:pPr>
      <w:r w:rsidRPr="00B06932">
        <w:rPr>
          <w:rFonts w:ascii="Times New Roman" w:hAnsi="Times New Roman" w:cs="Times New Roman"/>
          <w:sz w:val="22"/>
          <w:szCs w:val="22"/>
        </w:rPr>
        <w:t>Descrição do objeto, contendo as informações similares à especificação do Termo de Referência;</w:t>
      </w:r>
      <w:r w:rsidRPr="00B06932">
        <w:rPr>
          <w:rFonts w:ascii="Times New Roman" w:hAnsi="Times New Roman" w:cs="Times New Roman"/>
          <w:i/>
          <w:color w:val="auto"/>
          <w:sz w:val="22"/>
          <w:szCs w:val="22"/>
        </w:rPr>
        <w:t xml:space="preserve"> </w:t>
      </w:r>
    </w:p>
    <w:p w14:paraId="07E3795B" w14:textId="77777777" w:rsidR="00994C90" w:rsidRPr="00B06932"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t>Todas as especificações do objeto contidas na proposta vinculam o licitante.</w:t>
      </w:r>
    </w:p>
    <w:p w14:paraId="3CB34CF5" w14:textId="77777777" w:rsidR="00994C90" w:rsidRPr="00B06932"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14:paraId="459C35FC" w14:textId="77777777" w:rsidR="00994C90" w:rsidRPr="00B06932"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14CFDC5E" w14:textId="77777777" w:rsidR="00994C90" w:rsidRPr="00B06932"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545B122" w14:textId="77777777" w:rsidR="00994C90" w:rsidRPr="00B06932"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14:paraId="5DA9148E" w14:textId="407C99E7" w:rsidR="00994C90" w:rsidRPr="00B06932"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w:t>
      </w:r>
      <w:r w:rsidR="005660DC" w:rsidRPr="00B06932">
        <w:rPr>
          <w:rFonts w:ascii="Times New Roman" w:hAnsi="Times New Roman" w:cs="Times New Roman"/>
          <w:color w:val="auto"/>
          <w:sz w:val="22"/>
          <w:szCs w:val="22"/>
        </w:rPr>
        <w:t>,</w:t>
      </w:r>
      <w:r w:rsidRPr="00B06932">
        <w:rPr>
          <w:rFonts w:ascii="Times New Roman" w:hAnsi="Times New Roman" w:cs="Times New Roman"/>
          <w:color w:val="auto"/>
          <w:sz w:val="22"/>
          <w:szCs w:val="22"/>
        </w:rPr>
        <w:t xml:space="preserve"> o proponente</w:t>
      </w:r>
      <w:r w:rsidR="005660DC" w:rsidRPr="00B06932">
        <w:rPr>
          <w:rFonts w:ascii="Times New Roman" w:hAnsi="Times New Roman" w:cs="Times New Roman"/>
          <w:color w:val="auto"/>
          <w:sz w:val="22"/>
          <w:szCs w:val="22"/>
        </w:rPr>
        <w:t>,</w:t>
      </w:r>
      <w:r w:rsidRPr="00B06932">
        <w:rPr>
          <w:rFonts w:ascii="Times New Roman" w:hAnsi="Times New Roman" w:cs="Times New Roman"/>
          <w:color w:val="auto"/>
          <w:sz w:val="22"/>
          <w:szCs w:val="22"/>
        </w:rPr>
        <w:t xml:space="preserv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A86760F" w14:textId="77777777" w:rsidR="00994C90" w:rsidRPr="00B06932"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O prazo de validade da proposta não será inferior </w:t>
      </w:r>
      <w:r w:rsidRPr="00B06932">
        <w:rPr>
          <w:rFonts w:ascii="Times New Roman" w:hAnsi="Times New Roman" w:cs="Times New Roman"/>
          <w:color w:val="auto"/>
          <w:sz w:val="22"/>
          <w:szCs w:val="22"/>
        </w:rPr>
        <w:t xml:space="preserve">a </w:t>
      </w:r>
      <w:r w:rsidRPr="00B06932">
        <w:rPr>
          <w:rFonts w:ascii="Times New Roman" w:hAnsi="Times New Roman" w:cs="Times New Roman"/>
          <w:b/>
          <w:bCs/>
          <w:color w:val="auto"/>
          <w:sz w:val="22"/>
          <w:szCs w:val="22"/>
        </w:rPr>
        <w:t>60 (sessenta)</w:t>
      </w:r>
      <w:r w:rsidRPr="00B06932">
        <w:rPr>
          <w:rFonts w:ascii="Times New Roman" w:hAnsi="Times New Roman" w:cs="Times New Roman"/>
          <w:color w:val="auto"/>
          <w:sz w:val="22"/>
          <w:szCs w:val="22"/>
        </w:rPr>
        <w:t xml:space="preserve"> dias</w:t>
      </w:r>
      <w:r w:rsidRPr="00B06932">
        <w:rPr>
          <w:rFonts w:ascii="Times New Roman" w:hAnsi="Times New Roman" w:cs="Times New Roman"/>
          <w:bCs/>
          <w:color w:val="auto"/>
          <w:sz w:val="22"/>
          <w:szCs w:val="22"/>
        </w:rPr>
        <w:t>,</w:t>
      </w:r>
      <w:r w:rsidRPr="00B06932">
        <w:rPr>
          <w:rFonts w:ascii="Times New Roman" w:hAnsi="Times New Roman" w:cs="Times New Roman"/>
          <w:color w:val="auto"/>
          <w:sz w:val="22"/>
          <w:szCs w:val="22"/>
        </w:rPr>
        <w:t xml:space="preserve"> a contar da data de sua apresentação.</w:t>
      </w:r>
    </w:p>
    <w:p w14:paraId="536BFB8F" w14:textId="77777777" w:rsidR="00994C90" w:rsidRPr="00B06932"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709E7C2E" w14:textId="77777777" w:rsidR="00994C90" w:rsidRPr="00B06932"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B06932">
        <w:rPr>
          <w:rFonts w:ascii="Times New Roman" w:hAnsi="Times New Roman" w:cs="Times New Roman"/>
          <w:sz w:val="22"/>
          <w:szCs w:val="22"/>
        </w:rPr>
        <w:lastRenderedPageBreak/>
        <w:t xml:space="preserve">O descumprimento das regras supramencionadas pela Administração por parte dos contratados pode ensejar a </w:t>
      </w:r>
      <w:r w:rsidRPr="00B06932">
        <w:rPr>
          <w:rFonts w:ascii="Times New Roman" w:hAnsi="Times New Roman" w:cs="Times New Roman"/>
          <w:color w:val="000000" w:themeColor="text1"/>
          <w:sz w:val="22"/>
          <w:szCs w:val="22"/>
        </w:rPr>
        <w:t>responsabilização pelo</w:t>
      </w:r>
      <w:r w:rsidRPr="00B06932">
        <w:rPr>
          <w:rFonts w:ascii="Times New Roman" w:hAnsi="Times New Roman" w:cs="Times New Roman"/>
          <w:sz w:val="22"/>
          <w:szCs w:val="22"/>
        </w:rPr>
        <w:t xml:space="preserve"> </w:t>
      </w:r>
      <w:r w:rsidRPr="00B06932">
        <w:rPr>
          <w:rFonts w:ascii="Times New Roman" w:hAnsi="Times New Roman" w:cs="Times New Roman"/>
          <w:color w:val="auto"/>
          <w:sz w:val="22"/>
          <w:szCs w:val="22"/>
        </w:rPr>
        <w:t xml:space="preserve">Tribunal de Contas do Estado de Minas Gerais e, após o devido processo legal, gerar as seguintes consequências: assinatura de prazo para a adoção das medidas necessárias ao exato cumprimento da lei, nos termos do </w:t>
      </w:r>
      <w:hyperlink r:id="rId25" w:history="1">
        <w:r w:rsidRPr="00B06932">
          <w:rPr>
            <w:rStyle w:val="Hyperlink"/>
            <w:rFonts w:ascii="Times New Roman" w:hAnsi="Times New Roman" w:cs="Times New Roman"/>
            <w:color w:val="auto"/>
            <w:sz w:val="22"/>
            <w:szCs w:val="22"/>
          </w:rPr>
          <w:t>art. 71, inciso IX, da Constituição</w:t>
        </w:r>
      </w:hyperlink>
      <w:r w:rsidRPr="00B06932">
        <w:rPr>
          <w:rFonts w:ascii="Times New Roman" w:hAnsi="Times New Roman" w:cs="Times New Roman"/>
          <w:color w:val="auto"/>
          <w:sz w:val="22"/>
          <w:szCs w:val="22"/>
        </w:rPr>
        <w:t xml:space="preserve">; ou condenação dos agentes públicos responsáveis e da empresa contratada ao pagamento </w:t>
      </w:r>
      <w:r w:rsidRPr="00B06932">
        <w:rPr>
          <w:rFonts w:ascii="Times New Roman" w:hAnsi="Times New Roman" w:cs="Times New Roman"/>
          <w:sz w:val="22"/>
          <w:szCs w:val="22"/>
        </w:rPr>
        <w:t>dos prejuízos ao erário, caso verificada a ocorrência de superfaturamento por sobrepreço na execução do contrato.</w:t>
      </w:r>
    </w:p>
    <w:p w14:paraId="79839FDC" w14:textId="7235F2FB" w:rsidR="003C7A23" w:rsidRPr="00B06932"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5" w:name="_Toc138140592"/>
      <w:r w:rsidRPr="00B06932">
        <w:rPr>
          <w:rFonts w:ascii="Times New Roman" w:hAnsi="Times New Roman" w:cs="Times New Roman"/>
          <w:sz w:val="22"/>
          <w:szCs w:val="22"/>
        </w:rPr>
        <w:t>DA ABERTURA DA SESSÃO, CLASSIFICAÇÃO DAS PROPOSTAS E FORMULAÇÃO DE LANCES</w:t>
      </w:r>
      <w:bookmarkEnd w:id="25"/>
    </w:p>
    <w:p w14:paraId="4998B02F"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A abertura da presente licitação dar-se-á automaticamente em sessão pública, por meio de sistema eletrônico, na data, horário e local indicados neste Edital.</w:t>
      </w:r>
    </w:p>
    <w:p w14:paraId="01ABDF42" w14:textId="6FFB1010"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Os licitantes poderão retirar ou substituir a proposta ou os documentos de habilitação, quando for o caso</w:t>
      </w:r>
      <w:r w:rsidR="00EF57F8" w:rsidRPr="00B06932">
        <w:rPr>
          <w:rFonts w:ascii="Times New Roman" w:hAnsi="Times New Roman" w:cs="Times New Roman"/>
          <w:sz w:val="22"/>
          <w:szCs w:val="22"/>
        </w:rPr>
        <w:t xml:space="preserve"> (inversão das fases)</w:t>
      </w:r>
      <w:r w:rsidRPr="00B06932">
        <w:rPr>
          <w:rFonts w:ascii="Times New Roman" w:hAnsi="Times New Roman" w:cs="Times New Roman"/>
          <w:sz w:val="22"/>
          <w:szCs w:val="22"/>
        </w:rPr>
        <w:t>, anteriormente inseridos no sistema, até a abertura da sessão pública.</w:t>
      </w:r>
    </w:p>
    <w:p w14:paraId="39A094D5" w14:textId="77777777" w:rsidR="003C7A23" w:rsidRPr="00B06932"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Será desclassificada a proposta que identifique o licitante.</w:t>
      </w:r>
    </w:p>
    <w:p w14:paraId="607A8F83" w14:textId="77777777" w:rsidR="003C7A23" w:rsidRPr="00B06932"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A desclassificação será sempre fundamentada e registrada no sistema, com acompanhamento em tempo real por todos os participantes.</w:t>
      </w:r>
    </w:p>
    <w:p w14:paraId="58E08727" w14:textId="77777777" w:rsidR="003C7A23" w:rsidRPr="00B06932"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A não desclassificação da proposta não impede o seu julgamento definitivo em sentido contrário, levado a efeito na fase de aceitação.</w:t>
      </w:r>
    </w:p>
    <w:p w14:paraId="38ADD8F5" w14:textId="77777777" w:rsidR="003C7A23" w:rsidRPr="00B06932"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O sistema ordenará automaticamente as propostas classificadas, sendo que somente estas participarão da fase de lances.</w:t>
      </w:r>
    </w:p>
    <w:p w14:paraId="0068F72A" w14:textId="77777777" w:rsidR="003C7A23" w:rsidRPr="00B06932"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O sistema disponibilizará campo próprio para troca de mensagens entre o Pregoeiro e os licitantes.</w:t>
      </w:r>
    </w:p>
    <w:p w14:paraId="26146F2C" w14:textId="77777777" w:rsidR="0088421B" w:rsidRPr="00B06932" w:rsidRDefault="003C7A23" w:rsidP="0088421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0728FD40" w:rsidR="003C7A23" w:rsidRPr="00B06932" w:rsidRDefault="003C7A23" w:rsidP="0088421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O lance deverá ser ofertado pelo valor</w:t>
      </w:r>
      <w:r w:rsidR="00843683" w:rsidRPr="00B06932">
        <w:rPr>
          <w:rFonts w:ascii="Times New Roman" w:hAnsi="Times New Roman" w:cs="Times New Roman"/>
          <w:sz w:val="22"/>
          <w:szCs w:val="22"/>
        </w:rPr>
        <w:t xml:space="preserve"> unitário do item</w:t>
      </w:r>
      <w:r w:rsidR="00C564AA" w:rsidRPr="00B06932">
        <w:rPr>
          <w:rFonts w:ascii="Times New Roman" w:hAnsi="Times New Roman" w:cs="Times New Roman"/>
          <w:color w:val="auto"/>
          <w:sz w:val="22"/>
          <w:szCs w:val="22"/>
        </w:rPr>
        <w:t>.</w:t>
      </w:r>
    </w:p>
    <w:p w14:paraId="6584CB20" w14:textId="77777777" w:rsidR="003C7A23" w:rsidRPr="00B06932"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Os licitantes poderão oferecer lances sucessivos, observando o horário fixado para abertura da sessão e as regras estabelecidas no Edital.</w:t>
      </w:r>
    </w:p>
    <w:p w14:paraId="32718210" w14:textId="1B61D2BA" w:rsidR="003C7A23" w:rsidRPr="00B06932"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O licitante somente poderá </w:t>
      </w:r>
      <w:r w:rsidRPr="00B06932">
        <w:rPr>
          <w:rFonts w:ascii="Times New Roman" w:hAnsi="Times New Roman" w:cs="Times New Roman"/>
          <w:color w:val="auto"/>
          <w:sz w:val="22"/>
          <w:szCs w:val="22"/>
        </w:rPr>
        <w:t xml:space="preserve">oferecer lance </w:t>
      </w:r>
      <w:r w:rsidRPr="00B06932">
        <w:rPr>
          <w:rFonts w:ascii="Times New Roman" w:hAnsi="Times New Roman" w:cs="Times New Roman"/>
          <w:iCs/>
          <w:color w:val="auto"/>
          <w:sz w:val="22"/>
          <w:szCs w:val="22"/>
          <w:u w:val="single"/>
        </w:rPr>
        <w:t>de valor inferior</w:t>
      </w:r>
      <w:r w:rsidRPr="00B06932">
        <w:rPr>
          <w:rFonts w:ascii="Times New Roman" w:hAnsi="Times New Roman" w:cs="Times New Roman"/>
          <w:color w:val="auto"/>
          <w:sz w:val="22"/>
          <w:szCs w:val="22"/>
        </w:rPr>
        <w:t xml:space="preserve"> ao último </w:t>
      </w:r>
      <w:r w:rsidRPr="00B06932">
        <w:rPr>
          <w:rFonts w:ascii="Times New Roman" w:hAnsi="Times New Roman" w:cs="Times New Roman"/>
          <w:sz w:val="22"/>
          <w:szCs w:val="22"/>
        </w:rPr>
        <w:t xml:space="preserve">por ele ofertado e registrado pelo sistema. </w:t>
      </w:r>
    </w:p>
    <w:p w14:paraId="479767D2" w14:textId="372B9510" w:rsidR="003C7A23" w:rsidRPr="00B06932"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lastRenderedPageBreak/>
        <w:t xml:space="preserve">O intervalo mínimo de diferença de valores ou percentuais entre os lances, que incidirá tanto em relação aos lances intermediários quanto em relação à proposta que cobrir a melhor oferta deverá </w:t>
      </w:r>
      <w:r w:rsidRPr="00B06932">
        <w:rPr>
          <w:rFonts w:ascii="Times New Roman" w:hAnsi="Times New Roman" w:cs="Times New Roman"/>
          <w:color w:val="auto"/>
          <w:sz w:val="22"/>
          <w:szCs w:val="22"/>
        </w:rPr>
        <w:t>ser</w:t>
      </w:r>
      <w:r w:rsidRPr="00B06932">
        <w:rPr>
          <w:rFonts w:ascii="Times New Roman" w:hAnsi="Times New Roman" w:cs="Times New Roman"/>
          <w:i/>
          <w:iCs/>
          <w:color w:val="auto"/>
          <w:sz w:val="22"/>
          <w:szCs w:val="22"/>
        </w:rPr>
        <w:t xml:space="preserve"> </w:t>
      </w:r>
      <w:r w:rsidRPr="00B06932">
        <w:rPr>
          <w:rFonts w:ascii="Times New Roman" w:hAnsi="Times New Roman" w:cs="Times New Roman"/>
          <w:color w:val="auto"/>
          <w:sz w:val="22"/>
          <w:szCs w:val="22"/>
        </w:rPr>
        <w:t xml:space="preserve">de </w:t>
      </w:r>
      <w:r w:rsidR="00843683" w:rsidRPr="00B06932">
        <w:rPr>
          <w:rFonts w:ascii="Times New Roman" w:hAnsi="Times New Roman" w:cs="Times New Roman"/>
          <w:color w:val="auto"/>
          <w:sz w:val="22"/>
          <w:szCs w:val="22"/>
        </w:rPr>
        <w:t>1% (um por cento).</w:t>
      </w:r>
      <w:r w:rsidR="00843683" w:rsidRPr="00B06932">
        <w:rPr>
          <w:rFonts w:ascii="Times New Roman" w:hAnsi="Times New Roman" w:cs="Times New Roman"/>
          <w:sz w:val="22"/>
          <w:szCs w:val="22"/>
        </w:rPr>
        <w:t xml:space="preserve"> </w:t>
      </w:r>
    </w:p>
    <w:p w14:paraId="61B5EA04"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0BC89738"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O procedimento seguirá de acordo com o modo de disputa adotado.</w:t>
      </w:r>
    </w:p>
    <w:p w14:paraId="7155B119" w14:textId="10E30B30" w:rsidR="003C7A23" w:rsidRPr="00B06932" w:rsidRDefault="00A10C78" w:rsidP="008F330B">
      <w:pPr>
        <w:pStyle w:val="Nivel2"/>
        <w:spacing w:beforeLines="120" w:before="288" w:afterLines="120" w:after="288" w:line="312" w:lineRule="auto"/>
        <w:ind w:left="0" w:firstLine="567"/>
        <w:rPr>
          <w:rFonts w:ascii="Times New Roman" w:hAnsi="Times New Roman" w:cs="Times New Roman"/>
          <w:b/>
          <w:bCs/>
          <w:sz w:val="22"/>
          <w:szCs w:val="22"/>
        </w:rPr>
      </w:pPr>
      <w:r w:rsidRPr="00B06932">
        <w:rPr>
          <w:rFonts w:ascii="Times New Roman" w:hAnsi="Times New Roman" w:cs="Times New Roman"/>
          <w:b/>
          <w:bCs/>
          <w:sz w:val="22"/>
          <w:szCs w:val="22"/>
        </w:rPr>
        <w:t xml:space="preserve">O </w:t>
      </w:r>
      <w:r w:rsidRPr="00B06932">
        <w:rPr>
          <w:rFonts w:ascii="Times New Roman" w:hAnsi="Times New Roman" w:cs="Times New Roman"/>
          <w:b/>
          <w:bCs/>
          <w:sz w:val="22"/>
          <w:szCs w:val="22"/>
          <w:u w:val="single"/>
        </w:rPr>
        <w:t xml:space="preserve">modo de disputa adotado é o “aberto e fechado”, em que </w:t>
      </w:r>
      <w:r w:rsidR="003C7A23" w:rsidRPr="00B06932">
        <w:rPr>
          <w:rFonts w:ascii="Times New Roman" w:hAnsi="Times New Roman" w:cs="Times New Roman"/>
          <w:b/>
          <w:bCs/>
          <w:sz w:val="22"/>
          <w:szCs w:val="22"/>
          <w:u w:val="single"/>
        </w:rPr>
        <w:t>os licitantes apresentarão lances públicos e sucessivos, com lance final e fechado.</w:t>
      </w:r>
    </w:p>
    <w:p w14:paraId="7F77FFC5" w14:textId="77777777" w:rsidR="003C7A23" w:rsidRPr="00B06932"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99C13CA" w14:textId="44268CD5" w:rsidR="003C7A23" w:rsidRPr="00B06932"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r w:rsidR="00025393" w:rsidRPr="00B06932">
        <w:rPr>
          <w:rFonts w:ascii="Times New Roman" w:hAnsi="Times New Roman" w:cs="Times New Roman"/>
          <w:sz w:val="22"/>
          <w:szCs w:val="22"/>
        </w:rPr>
        <w:t>superior</w:t>
      </w:r>
      <w:r w:rsidRPr="00B06932">
        <w:rPr>
          <w:rFonts w:ascii="Times New Roman" w:hAnsi="Times New Roman" w:cs="Times New Roman"/>
          <w:sz w:val="22"/>
          <w:szCs w:val="22"/>
        </w:rPr>
        <w:t xml:space="preserve"> àquela possam ofertar um lance final e fechado em até cinco minutos, o qual será sigiloso até o encerramento deste prazo.</w:t>
      </w:r>
    </w:p>
    <w:p w14:paraId="33B00387" w14:textId="77777777" w:rsidR="003C7A23" w:rsidRPr="00B06932"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No procedimento de que trata o subitem supra, o licitante poderá optar por manter o seu último lance da etapa aberta, ou por ofertar melhor lance.</w:t>
      </w:r>
    </w:p>
    <w:p w14:paraId="02840F0A" w14:textId="38ABAA26" w:rsidR="003C7A23" w:rsidRPr="00B06932"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Não havendo pelo menos </w:t>
      </w:r>
      <w:r w:rsidR="00FE3CCD" w:rsidRPr="00B06932">
        <w:rPr>
          <w:rFonts w:ascii="Times New Roman" w:hAnsi="Times New Roman" w:cs="Times New Roman"/>
          <w:sz w:val="22"/>
          <w:szCs w:val="22"/>
        </w:rPr>
        <w:t>3 (</w:t>
      </w:r>
      <w:r w:rsidRPr="00B06932">
        <w:rPr>
          <w:rFonts w:ascii="Times New Roman" w:hAnsi="Times New Roman" w:cs="Times New Roman"/>
          <w:sz w:val="22"/>
          <w:szCs w:val="22"/>
        </w:rPr>
        <w:t>três</w:t>
      </w:r>
      <w:r w:rsidR="00FE3CCD" w:rsidRPr="00B06932">
        <w:rPr>
          <w:rFonts w:ascii="Times New Roman" w:hAnsi="Times New Roman" w:cs="Times New Roman"/>
          <w:sz w:val="22"/>
          <w:szCs w:val="22"/>
        </w:rPr>
        <w:t>)</w:t>
      </w:r>
      <w:r w:rsidRPr="00B06932">
        <w:rPr>
          <w:rFonts w:ascii="Times New Roman" w:hAnsi="Times New Roman" w:cs="Times New Roman"/>
          <w:sz w:val="22"/>
          <w:szCs w:val="22"/>
        </w:rPr>
        <w:t xml:space="preserve"> ofertas nas condições definidas neste item, poderão os autores dos melhores lances subsequentes, na ordem de classificação, até o máximo de três, oferecer um lance final e fechado em até </w:t>
      </w:r>
      <w:r w:rsidR="000F2813" w:rsidRPr="00B06932">
        <w:rPr>
          <w:rFonts w:ascii="Times New Roman" w:hAnsi="Times New Roman" w:cs="Times New Roman"/>
          <w:sz w:val="22"/>
          <w:szCs w:val="22"/>
        </w:rPr>
        <w:t>5 (</w:t>
      </w:r>
      <w:r w:rsidRPr="00B06932">
        <w:rPr>
          <w:rFonts w:ascii="Times New Roman" w:hAnsi="Times New Roman" w:cs="Times New Roman"/>
          <w:sz w:val="22"/>
          <w:szCs w:val="22"/>
        </w:rPr>
        <w:t>cinco</w:t>
      </w:r>
      <w:r w:rsidR="000F2813" w:rsidRPr="00B06932">
        <w:rPr>
          <w:rFonts w:ascii="Times New Roman" w:hAnsi="Times New Roman" w:cs="Times New Roman"/>
          <w:sz w:val="22"/>
          <w:szCs w:val="22"/>
        </w:rPr>
        <w:t>)</w:t>
      </w:r>
      <w:r w:rsidRPr="00B06932">
        <w:rPr>
          <w:rFonts w:ascii="Times New Roman" w:hAnsi="Times New Roman" w:cs="Times New Roman"/>
          <w:sz w:val="22"/>
          <w:szCs w:val="22"/>
        </w:rPr>
        <w:t xml:space="preserve"> minutos, o qual será sigiloso até o encerramento deste prazo.</w:t>
      </w:r>
    </w:p>
    <w:p w14:paraId="1F41A091" w14:textId="77777777" w:rsidR="003C7A23" w:rsidRPr="00B06932"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bookmarkStart w:id="26" w:name="_Hlk113698144"/>
      <w:r w:rsidRPr="00B06932">
        <w:rPr>
          <w:rFonts w:ascii="Times New Roman" w:hAnsi="Times New Roman" w:cs="Times New Roman"/>
          <w:sz w:val="22"/>
          <w:szCs w:val="22"/>
        </w:rPr>
        <w:t>Após o término dos prazos estabelecidos nos itens anteriores, o sistema ordenará e divulgará os lances segundo a ordem crescente de valores.</w:t>
      </w:r>
    </w:p>
    <w:p w14:paraId="728C1FF3" w14:textId="31FE1459" w:rsidR="003C7A23" w:rsidRPr="00B06932" w:rsidRDefault="00A10C78" w:rsidP="008F330B">
      <w:pPr>
        <w:pStyle w:val="Nivel2"/>
        <w:spacing w:beforeLines="120" w:before="288" w:afterLines="120" w:after="288" w:line="312" w:lineRule="auto"/>
        <w:ind w:left="0" w:firstLine="567"/>
        <w:rPr>
          <w:rFonts w:ascii="Times New Roman" w:hAnsi="Times New Roman" w:cs="Times New Roman"/>
          <w:sz w:val="22"/>
          <w:szCs w:val="22"/>
        </w:rPr>
      </w:pPr>
      <w:bookmarkStart w:id="27" w:name="_Ref116973524"/>
      <w:bookmarkEnd w:id="26"/>
      <w:r w:rsidRPr="00B06932">
        <w:rPr>
          <w:rFonts w:ascii="Times New Roman" w:hAnsi="Times New Roman" w:cs="Times New Roman"/>
          <w:sz w:val="22"/>
          <w:szCs w:val="22"/>
        </w:rPr>
        <w:t>P</w:t>
      </w:r>
      <w:r w:rsidR="003C7A23" w:rsidRPr="00B06932">
        <w:rPr>
          <w:rFonts w:ascii="Times New Roman" w:hAnsi="Times New Roman" w:cs="Times New Roman"/>
          <w:sz w:val="22"/>
          <w:szCs w:val="22"/>
        </w:rPr>
        <w:t>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7"/>
    </w:p>
    <w:p w14:paraId="04B2A371" w14:textId="3F05D046" w:rsidR="003C7A23" w:rsidRPr="00B06932"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Não havendo pelo menos 3 (três) propostas nas condições definidas no item </w:t>
      </w:r>
      <w:r w:rsidR="000A4EA4" w:rsidRPr="00B06932">
        <w:rPr>
          <w:rFonts w:ascii="Times New Roman" w:hAnsi="Times New Roman" w:cs="Times New Roman"/>
          <w:sz w:val="22"/>
          <w:szCs w:val="22"/>
        </w:rPr>
        <w:t>7.13</w:t>
      </w:r>
      <w:r w:rsidRPr="00B06932">
        <w:rPr>
          <w:rFonts w:ascii="Times New Roman" w:hAnsi="Times New Roman" w:cs="Times New Roman"/>
          <w:sz w:val="22"/>
          <w:szCs w:val="22"/>
        </w:rPr>
        <w:t>, poderão os licitantes que apresentaram as três melhores propostas, consideradas as empatadas, oferecer novos lances sucessivos.</w:t>
      </w:r>
    </w:p>
    <w:p w14:paraId="5434EAC2" w14:textId="42254285" w:rsidR="003C7A23" w:rsidRPr="00B06932"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lastRenderedPageBreak/>
        <w:t xml:space="preserve">A etapa de lances da sessão pública terá duração de </w:t>
      </w:r>
      <w:r w:rsidR="000F2813" w:rsidRPr="00B06932">
        <w:rPr>
          <w:rFonts w:ascii="Times New Roman" w:hAnsi="Times New Roman" w:cs="Times New Roman"/>
          <w:sz w:val="22"/>
          <w:szCs w:val="22"/>
        </w:rPr>
        <w:t>10 (</w:t>
      </w:r>
      <w:r w:rsidRPr="00B06932">
        <w:rPr>
          <w:rFonts w:ascii="Times New Roman" w:hAnsi="Times New Roman" w:cs="Times New Roman"/>
          <w:sz w:val="22"/>
          <w:szCs w:val="22"/>
        </w:rPr>
        <w:t>dez</w:t>
      </w:r>
      <w:r w:rsidR="000F2813" w:rsidRPr="00B06932">
        <w:rPr>
          <w:rFonts w:ascii="Times New Roman" w:hAnsi="Times New Roman" w:cs="Times New Roman"/>
          <w:sz w:val="22"/>
          <w:szCs w:val="22"/>
        </w:rPr>
        <w:t>)</w:t>
      </w:r>
      <w:r w:rsidRPr="00B06932">
        <w:rPr>
          <w:rFonts w:ascii="Times New Roman" w:hAnsi="Times New Roman" w:cs="Times New Roman"/>
          <w:sz w:val="22"/>
          <w:szCs w:val="22"/>
        </w:rPr>
        <w:t xml:space="preserve"> minutos e, após isso, será prorrogada automaticamente pelo sistema quando houver lance ofertado nos últimos dois minutos do período de duração da sessão pública.</w:t>
      </w:r>
    </w:p>
    <w:p w14:paraId="0D1F03F9" w14:textId="1F1DF7C4" w:rsidR="003C7A23" w:rsidRPr="00B06932"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A prorrogação automática da etapa de lances, de que trata o subitem anterior, será de </w:t>
      </w:r>
      <w:r w:rsidR="000F2813" w:rsidRPr="00B06932">
        <w:rPr>
          <w:rFonts w:ascii="Times New Roman" w:hAnsi="Times New Roman" w:cs="Times New Roman"/>
          <w:sz w:val="22"/>
          <w:szCs w:val="22"/>
        </w:rPr>
        <w:t>2 (</w:t>
      </w:r>
      <w:r w:rsidRPr="00B06932">
        <w:rPr>
          <w:rFonts w:ascii="Times New Roman" w:hAnsi="Times New Roman" w:cs="Times New Roman"/>
          <w:sz w:val="22"/>
          <w:szCs w:val="22"/>
        </w:rPr>
        <w:t>dois</w:t>
      </w:r>
      <w:r w:rsidR="000F2813" w:rsidRPr="00B06932">
        <w:rPr>
          <w:rFonts w:ascii="Times New Roman" w:hAnsi="Times New Roman" w:cs="Times New Roman"/>
          <w:sz w:val="22"/>
          <w:szCs w:val="22"/>
        </w:rPr>
        <w:t>)</w:t>
      </w:r>
      <w:r w:rsidRPr="00B06932">
        <w:rPr>
          <w:rFonts w:ascii="Times New Roman" w:hAnsi="Times New Roman" w:cs="Times New Roman"/>
          <w:sz w:val="22"/>
          <w:szCs w:val="22"/>
        </w:rPr>
        <w:t xml:space="preserve"> minutos e ocorrerá sucessivamente sempre que houver lances enviados nesse período de prorrogação, inclusive no caso de lances intermediários.</w:t>
      </w:r>
    </w:p>
    <w:p w14:paraId="79E825B8" w14:textId="77777777" w:rsidR="003C7A23" w:rsidRPr="00B06932"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06932"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06932"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Após o reinício previsto no subitem supra, os licitantes serão convocados para apresentar lances intermediários.  </w:t>
      </w:r>
    </w:p>
    <w:p w14:paraId="4EB05735" w14:textId="77777777" w:rsidR="003C7A23" w:rsidRPr="00B06932" w:rsidRDefault="003C7A23" w:rsidP="009A3884">
      <w:pPr>
        <w:pStyle w:val="Nivel2"/>
        <w:spacing w:beforeLines="120" w:before="288" w:afterLines="120" w:after="288" w:line="312" w:lineRule="auto"/>
        <w:ind w:left="0" w:firstLine="567"/>
        <w:rPr>
          <w:rFonts w:ascii="Times New Roman" w:hAnsi="Times New Roman" w:cs="Times New Roman"/>
          <w:i/>
          <w:color w:val="auto"/>
          <w:sz w:val="22"/>
          <w:szCs w:val="22"/>
        </w:rPr>
      </w:pPr>
      <w:r w:rsidRPr="00B06932">
        <w:rPr>
          <w:rFonts w:ascii="Times New Roman" w:hAnsi="Times New Roman" w:cs="Times New Roman"/>
          <w:sz w:val="22"/>
          <w:szCs w:val="22"/>
        </w:rPr>
        <w:t xml:space="preserve">Após o término dos prazos estabelecidos nos subitens anteriores, o sistema ordenará e divulgará os lances segundo a ordem crescente de </w:t>
      </w:r>
      <w:r w:rsidRPr="00B06932">
        <w:rPr>
          <w:rFonts w:ascii="Times New Roman" w:hAnsi="Times New Roman" w:cs="Times New Roman"/>
          <w:color w:val="auto"/>
          <w:sz w:val="22"/>
          <w:szCs w:val="22"/>
        </w:rPr>
        <w:t>valores</w:t>
      </w:r>
      <w:r w:rsidRPr="00B06932">
        <w:rPr>
          <w:rFonts w:ascii="Times New Roman" w:hAnsi="Times New Roman" w:cs="Times New Roman"/>
          <w:i/>
          <w:iCs/>
          <w:color w:val="auto"/>
          <w:sz w:val="22"/>
          <w:szCs w:val="22"/>
        </w:rPr>
        <w:t>.</w:t>
      </w:r>
    </w:p>
    <w:p w14:paraId="5E0E6DBC" w14:textId="77777777" w:rsidR="003C7A23" w:rsidRPr="00B06932"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Não serão aceitos dois ou mais lances de mesmo valor, prevalecendo aquele que for recebido e registrado em primeiro lugar. </w:t>
      </w:r>
    </w:p>
    <w:p w14:paraId="6A94AB32" w14:textId="77777777" w:rsidR="003C7A23" w:rsidRPr="00B06932"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B06932"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14:paraId="0267EEC1" w14:textId="5501812E" w:rsidR="003C7A23" w:rsidRPr="00B06932"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Quando a desconexão do sistema eletrônico para o pregoeiro persistir por tempo superior a </w:t>
      </w:r>
      <w:r w:rsidR="00A12668" w:rsidRPr="00B06932">
        <w:rPr>
          <w:rFonts w:ascii="Times New Roman" w:hAnsi="Times New Roman" w:cs="Times New Roman"/>
          <w:sz w:val="22"/>
          <w:szCs w:val="22"/>
        </w:rPr>
        <w:t>10 (</w:t>
      </w:r>
      <w:r w:rsidRPr="00B06932">
        <w:rPr>
          <w:rFonts w:ascii="Times New Roman" w:hAnsi="Times New Roman" w:cs="Times New Roman"/>
          <w:sz w:val="22"/>
          <w:szCs w:val="22"/>
        </w:rPr>
        <w:t>dez</w:t>
      </w:r>
      <w:r w:rsidR="00A12668" w:rsidRPr="00B06932">
        <w:rPr>
          <w:rFonts w:ascii="Times New Roman" w:hAnsi="Times New Roman" w:cs="Times New Roman"/>
          <w:sz w:val="22"/>
          <w:szCs w:val="22"/>
        </w:rPr>
        <w:t xml:space="preserve">) </w:t>
      </w:r>
      <w:r w:rsidRPr="00B06932">
        <w:rPr>
          <w:rFonts w:ascii="Times New Roman" w:hAnsi="Times New Roman" w:cs="Times New Roman"/>
          <w:sz w:val="22"/>
          <w:szCs w:val="22"/>
        </w:rPr>
        <w:t>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06932"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Caso o licitante não apresente lances, concorrerá com o valor de sua proposta.</w:t>
      </w:r>
    </w:p>
    <w:p w14:paraId="58B8C1AE" w14:textId="7700D0C4" w:rsidR="003C7A23" w:rsidRPr="00B06932"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Em relação a itens não exclusivos para participação de microempresas e empresas de pequeno porte, uma vez encerrada a etapa de lances</w:t>
      </w:r>
      <w:r w:rsidRPr="00B06932">
        <w:rPr>
          <w:rFonts w:ascii="Times New Roman" w:eastAsia="Zurich BT" w:hAnsi="Times New Roman" w:cs="Times New Roman"/>
          <w:sz w:val="22"/>
          <w:szCs w:val="22"/>
        </w:rPr>
        <w:t xml:space="preserve">, será efetivada a verificação automática, junto à Receita Federal, </w:t>
      </w:r>
      <w:r w:rsidRPr="00B06932">
        <w:rPr>
          <w:rFonts w:ascii="Times New Roman" w:eastAsia="Zurich BT" w:hAnsi="Times New Roman" w:cs="Times New Roman"/>
          <w:sz w:val="22"/>
          <w:szCs w:val="22"/>
        </w:rPr>
        <w:lastRenderedPageBreak/>
        <w:t xml:space="preserve">do porte da entidade empresarial. O sistema identificará em coluna própria as microempresas e empresas de pequeno porte participantes, procedendo à comparação com os valores da primeira </w:t>
      </w:r>
      <w:r w:rsidRPr="00B06932">
        <w:rPr>
          <w:rFonts w:ascii="Times New Roman" w:eastAsia="Zurich BT" w:hAnsi="Times New Roman" w:cs="Times New Roman"/>
          <w:color w:val="auto"/>
          <w:sz w:val="22"/>
          <w:szCs w:val="22"/>
        </w:rPr>
        <w:t xml:space="preserve">colocada, se esta for empresa de maior porte, assim como das demais classificadas, para o fim de aplicar-se o disposto nos </w:t>
      </w:r>
      <w:hyperlink r:id="rId26" w:anchor="art44" w:history="1">
        <w:r w:rsidRPr="00B06932">
          <w:rPr>
            <w:rStyle w:val="Hyperlink"/>
            <w:rFonts w:ascii="Times New Roman" w:eastAsia="Zurich BT" w:hAnsi="Times New Roman" w:cs="Times New Roman"/>
            <w:color w:val="auto"/>
            <w:sz w:val="22"/>
            <w:szCs w:val="22"/>
          </w:rPr>
          <w:t>arts. 44 e 45 da Lei Complementar nº 123, de 2006</w:t>
        </w:r>
      </w:hyperlink>
      <w:r w:rsidRPr="00B06932">
        <w:rPr>
          <w:rFonts w:ascii="Times New Roman" w:eastAsia="Zurich BT" w:hAnsi="Times New Roman" w:cs="Times New Roman"/>
          <w:color w:val="auto"/>
          <w:sz w:val="22"/>
          <w:szCs w:val="22"/>
        </w:rPr>
        <w:t xml:space="preserve">, regulamentada pelo </w:t>
      </w:r>
      <w:hyperlink r:id="rId27" w:history="1">
        <w:r w:rsidRPr="00B06932">
          <w:rPr>
            <w:rStyle w:val="Hyperlink"/>
            <w:rFonts w:ascii="Times New Roman" w:eastAsia="Zurich BT" w:hAnsi="Times New Roman" w:cs="Times New Roman"/>
            <w:color w:val="auto"/>
            <w:sz w:val="22"/>
            <w:szCs w:val="22"/>
          </w:rPr>
          <w:t>Decreto nº 8.538, de 2015</w:t>
        </w:r>
      </w:hyperlink>
      <w:r w:rsidRPr="00B06932">
        <w:rPr>
          <w:rFonts w:ascii="Times New Roman" w:eastAsia="Zurich BT" w:hAnsi="Times New Roman" w:cs="Times New Roman"/>
          <w:color w:val="auto"/>
          <w:sz w:val="22"/>
          <w:szCs w:val="22"/>
        </w:rPr>
        <w:t>.</w:t>
      </w:r>
    </w:p>
    <w:p w14:paraId="42EB2759" w14:textId="77777777" w:rsidR="003C7A23" w:rsidRPr="00B06932"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Nessas condições, as propostas de </w:t>
      </w:r>
      <w:r w:rsidRPr="00B06932">
        <w:rPr>
          <w:rFonts w:ascii="Times New Roman" w:eastAsia="Zurich BT" w:hAnsi="Times New Roman" w:cs="Times New Roman"/>
          <w:sz w:val="22"/>
          <w:szCs w:val="22"/>
        </w:rPr>
        <w:t xml:space="preserve">microempresas e empresas de pequeno porte </w:t>
      </w:r>
      <w:r w:rsidRPr="00B06932">
        <w:rPr>
          <w:rFonts w:ascii="Times New Roman" w:hAnsi="Times New Roman" w:cs="Times New Roman"/>
          <w:sz w:val="22"/>
          <w:szCs w:val="22"/>
        </w:rPr>
        <w:t>que se encontrarem na faixa de até 5% (cinco por cento) acima da melhor proposta ou melhor lance serão consideradas empatadas com a primeira colocada.</w:t>
      </w:r>
    </w:p>
    <w:p w14:paraId="525153D4" w14:textId="77777777" w:rsidR="003C7A23" w:rsidRPr="00B06932"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06932"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Caso a </w:t>
      </w:r>
      <w:r w:rsidRPr="00B06932">
        <w:rPr>
          <w:rFonts w:ascii="Times New Roman" w:eastAsia="Zurich BT" w:hAnsi="Times New Roman" w:cs="Times New Roman"/>
          <w:sz w:val="22"/>
          <w:szCs w:val="22"/>
        </w:rPr>
        <w:t>microempresa ou a empresa de pequeno porte</w:t>
      </w:r>
      <w:r w:rsidRPr="00B06932">
        <w:rPr>
          <w:rFonts w:ascii="Times New Roman" w:hAnsi="Times New Roman" w:cs="Times New Roman"/>
          <w:sz w:val="22"/>
          <w:szCs w:val="22"/>
        </w:rPr>
        <w:t xml:space="preserve"> melhor classificada desista ou não se manifeste no prazo estabelecido, serão convocadas as demais licitantes </w:t>
      </w:r>
      <w:r w:rsidRPr="00B06932">
        <w:rPr>
          <w:rFonts w:ascii="Times New Roman" w:eastAsia="Zurich BT" w:hAnsi="Times New Roman" w:cs="Times New Roman"/>
          <w:sz w:val="22"/>
          <w:szCs w:val="22"/>
        </w:rPr>
        <w:t>microempresa e empresa de pequeno porte</w:t>
      </w:r>
      <w:r w:rsidRPr="00B06932">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B06932"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B06932" w:rsidRDefault="003C7A23" w:rsidP="009A3884">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B06932">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225BFF76" w14:textId="0D541709" w:rsidR="003C7A23" w:rsidRPr="00B06932"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Havendo eventual </w:t>
      </w:r>
      <w:r w:rsidRPr="00B06932">
        <w:rPr>
          <w:rFonts w:ascii="Times New Roman" w:hAnsi="Times New Roman" w:cs="Times New Roman"/>
          <w:color w:val="auto"/>
          <w:sz w:val="22"/>
          <w:szCs w:val="22"/>
        </w:rPr>
        <w:t xml:space="preserve">empate entre propostas ou lances, o critério de desempate será aquele previsto no </w:t>
      </w:r>
      <w:hyperlink r:id="rId28" w:anchor="art60" w:history="1">
        <w:r w:rsidRPr="00B06932">
          <w:rPr>
            <w:rStyle w:val="Hyperlink"/>
            <w:rFonts w:ascii="Times New Roman" w:eastAsia="Arial" w:hAnsi="Times New Roman" w:cs="Times New Roman"/>
            <w:color w:val="auto"/>
            <w:sz w:val="22"/>
            <w:szCs w:val="22"/>
          </w:rPr>
          <w:t>art</w:t>
        </w:r>
        <w:r w:rsidRPr="00B06932">
          <w:rPr>
            <w:rStyle w:val="Hyperlink"/>
            <w:rFonts w:ascii="Times New Roman" w:hAnsi="Times New Roman" w:cs="Times New Roman"/>
            <w:color w:val="auto"/>
            <w:sz w:val="22"/>
            <w:szCs w:val="22"/>
          </w:rPr>
          <w:t>. 60 da Lei nº 14.133, de 2021</w:t>
        </w:r>
      </w:hyperlink>
      <w:r w:rsidRPr="00B06932">
        <w:rPr>
          <w:rFonts w:ascii="Times New Roman" w:hAnsi="Times New Roman" w:cs="Times New Roman"/>
          <w:color w:val="auto"/>
          <w:sz w:val="22"/>
          <w:szCs w:val="22"/>
        </w:rPr>
        <w:t xml:space="preserve">, </w:t>
      </w:r>
      <w:r w:rsidRPr="00B06932">
        <w:rPr>
          <w:rFonts w:ascii="Times New Roman" w:hAnsi="Times New Roman" w:cs="Times New Roman"/>
          <w:sz w:val="22"/>
          <w:szCs w:val="22"/>
        </w:rPr>
        <w:t>nesta ordem:</w:t>
      </w:r>
    </w:p>
    <w:p w14:paraId="3E640FFC" w14:textId="77777777" w:rsidR="003C7A23" w:rsidRPr="00B06932"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B06932">
        <w:rPr>
          <w:rFonts w:ascii="Times New Roman" w:hAnsi="Times New Roman" w:cs="Times New Roman"/>
          <w:sz w:val="22"/>
          <w:szCs w:val="22"/>
        </w:rPr>
        <w:t>disputa final, hipótese em que os licitantes empatados poderão apresentar nova proposta em ato contínuo à classificação;</w:t>
      </w:r>
    </w:p>
    <w:p w14:paraId="1FC60047" w14:textId="77777777" w:rsidR="003C7A23" w:rsidRPr="00B06932"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B06932">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06932"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B06932">
        <w:rPr>
          <w:rFonts w:ascii="Times New Roman" w:hAnsi="Times New Roman" w:cs="Times New Roman"/>
          <w:sz w:val="22"/>
          <w:szCs w:val="22"/>
        </w:rPr>
        <w:t>desenvolvimento pelo licitante de ações de equidade entre homens e mulheres no ambiente de trabalho, conforme regulamento;</w:t>
      </w:r>
    </w:p>
    <w:p w14:paraId="0E2A931D" w14:textId="77777777" w:rsidR="003C7A23" w:rsidRPr="00B06932"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B06932">
        <w:rPr>
          <w:rFonts w:ascii="Times New Roman" w:hAnsi="Times New Roman" w:cs="Times New Roman"/>
          <w:sz w:val="22"/>
          <w:szCs w:val="22"/>
        </w:rPr>
        <w:lastRenderedPageBreak/>
        <w:t>desenvolvimento pelo licitante de programa de integridade, conforme orientações dos órgãos de controle.</w:t>
      </w:r>
    </w:p>
    <w:p w14:paraId="125A89F1" w14:textId="77777777" w:rsidR="003C7A23" w:rsidRPr="00B06932"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Persistindo o empate, será assegurada preferência, sucessivamente, aos bens e serviços produzidos ou prestados por:</w:t>
      </w:r>
    </w:p>
    <w:p w14:paraId="366AA430" w14:textId="7220CB16" w:rsidR="003C7A23" w:rsidRPr="00B06932"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28" w:name="art60§1i"/>
      <w:bookmarkEnd w:id="28"/>
      <w:r w:rsidRPr="00B06932">
        <w:rPr>
          <w:rFonts w:ascii="Times New Roman" w:hAnsi="Times New Roman" w:cs="Times New Roman"/>
          <w:sz w:val="22"/>
          <w:szCs w:val="22"/>
        </w:rPr>
        <w:t xml:space="preserve">empresas estabelecidas no </w:t>
      </w:r>
      <w:r w:rsidR="00737BE8" w:rsidRPr="00B06932">
        <w:rPr>
          <w:rFonts w:ascii="Times New Roman" w:hAnsi="Times New Roman" w:cs="Times New Roman"/>
          <w:sz w:val="22"/>
          <w:szCs w:val="22"/>
        </w:rPr>
        <w:t>Estado de Minas Gerais, conforme art. 60 §1º inciso I da Lei 14.133/2021;</w:t>
      </w:r>
    </w:p>
    <w:p w14:paraId="3429A3C6" w14:textId="77777777" w:rsidR="003C7A23" w:rsidRPr="00B06932"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29" w:name="art60§1ii"/>
      <w:bookmarkEnd w:id="29"/>
      <w:r w:rsidRPr="00B06932">
        <w:rPr>
          <w:rFonts w:ascii="Times New Roman" w:hAnsi="Times New Roman" w:cs="Times New Roman"/>
          <w:sz w:val="22"/>
          <w:szCs w:val="22"/>
        </w:rPr>
        <w:t>empresas brasileiras;</w:t>
      </w:r>
    </w:p>
    <w:p w14:paraId="3C7CB0B5" w14:textId="77777777" w:rsidR="003C7A23" w:rsidRPr="00B06932"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30" w:name="art60§1iii"/>
      <w:bookmarkEnd w:id="30"/>
      <w:r w:rsidRPr="00B06932">
        <w:rPr>
          <w:rFonts w:ascii="Times New Roman" w:hAnsi="Times New Roman" w:cs="Times New Roman"/>
          <w:sz w:val="22"/>
          <w:szCs w:val="22"/>
        </w:rPr>
        <w:t>empresas que invistam em pesquisa e no desenvolvimento de tecnologia no País;</w:t>
      </w:r>
    </w:p>
    <w:p w14:paraId="1693D810" w14:textId="2DA2B7A8" w:rsidR="003C7A23" w:rsidRPr="00B06932"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31" w:name="art60§1iv"/>
      <w:bookmarkEnd w:id="31"/>
      <w:r w:rsidRPr="00B06932">
        <w:rPr>
          <w:rFonts w:ascii="Times New Roman" w:hAnsi="Times New Roman" w:cs="Times New Roman"/>
          <w:sz w:val="22"/>
          <w:szCs w:val="22"/>
        </w:rPr>
        <w:t>empresas que comprovem a prática de mitigação, nos termos da </w:t>
      </w:r>
      <w:hyperlink r:id="rId29" w:anchor=":~:text=LEI%20N%C2%BA%2012.187%2C%20DE%2029%20DE%20DEZEMBRO%20DE%202009.&amp;text=Institui%20a%20Pol%C3%ADtica%20Nacional%20sobre,PNMC%20e%20d%C3%A1%20outras%20provid%C3%AAncias." w:history="1">
        <w:r w:rsidRPr="00B06932">
          <w:rPr>
            <w:rStyle w:val="Hyperlink"/>
            <w:rFonts w:ascii="Times New Roman" w:hAnsi="Times New Roman" w:cs="Times New Roman"/>
            <w:color w:val="auto"/>
            <w:sz w:val="22"/>
            <w:szCs w:val="22"/>
          </w:rPr>
          <w:t>Lei nº 12.187, de 29 de dezembro de 2009</w:t>
        </w:r>
      </w:hyperlink>
      <w:r w:rsidRPr="00B06932">
        <w:rPr>
          <w:rFonts w:ascii="Times New Roman" w:hAnsi="Times New Roman" w:cs="Times New Roman"/>
          <w:sz w:val="22"/>
          <w:szCs w:val="22"/>
        </w:rPr>
        <w:t>.</w:t>
      </w:r>
    </w:p>
    <w:p w14:paraId="40D49C27"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B06932"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B06932"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B06932">
        <w:rPr>
          <w:rFonts w:ascii="Times New Roman" w:eastAsia="Times New Roman" w:hAnsi="Times New Roman" w:cs="Times New Roman"/>
          <w:sz w:val="22"/>
          <w:szCs w:val="22"/>
        </w:rPr>
        <w:t xml:space="preserve">A </w:t>
      </w:r>
      <w:r w:rsidRPr="00B06932">
        <w:rPr>
          <w:rFonts w:ascii="Times New Roman" w:hAnsi="Times New Roman" w:cs="Times New Roman"/>
          <w:sz w:val="22"/>
          <w:szCs w:val="22"/>
        </w:rPr>
        <w:t>negociação será realizada por meio do sistema, podendo ser acompanhada pelos demais licitantes.</w:t>
      </w:r>
    </w:p>
    <w:p w14:paraId="420D4F72" w14:textId="335E6CBD" w:rsidR="003C7A23" w:rsidRPr="00B06932"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B06932">
        <w:rPr>
          <w:rFonts w:ascii="Times New Roman" w:eastAsia="Times New Roman" w:hAnsi="Times New Roman" w:cs="Times New Roman"/>
          <w:sz w:val="22"/>
          <w:szCs w:val="22"/>
        </w:rPr>
        <w:t>O resultado da negociação será divulgado a todos os licitantes e anexado aos autos do processo licitatório</w:t>
      </w:r>
      <w:r w:rsidR="007C1887" w:rsidRPr="00B06932">
        <w:rPr>
          <w:rFonts w:ascii="Times New Roman" w:eastAsia="Times New Roman" w:hAnsi="Times New Roman" w:cs="Times New Roman"/>
          <w:sz w:val="22"/>
          <w:szCs w:val="22"/>
        </w:rPr>
        <w:t>.</w:t>
      </w:r>
    </w:p>
    <w:p w14:paraId="13ADAEB2" w14:textId="438A9230" w:rsidR="003C7A23" w:rsidRPr="00B06932"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O pregoeiro solicitará ao licitante mais bem classificado que, no prazo de 2 </w:t>
      </w:r>
      <w:r w:rsidRPr="00B06932">
        <w:rPr>
          <w:rFonts w:ascii="Times New Roman" w:hAnsi="Times New Roman" w:cs="Times New Roman"/>
          <w:color w:val="auto"/>
          <w:sz w:val="22"/>
          <w:szCs w:val="22"/>
        </w:rPr>
        <w:t xml:space="preserve">(duas) </w:t>
      </w:r>
      <w:r w:rsidRPr="00B06932">
        <w:rPr>
          <w:rFonts w:ascii="Times New Roman" w:hAnsi="Times New Roman" w:cs="Times New Roman"/>
          <w:sz w:val="22"/>
          <w:szCs w:val="22"/>
        </w:rPr>
        <w:t>horas, envie a proposta adequada ao último lance ofertado após a negociação realizada, acompanhada, se for o caso, dos documentos complementares, quando necessários à confirmação daqueles exigidos neste Edital e já apresentados.</w:t>
      </w:r>
      <w:bookmarkStart w:id="32" w:name="_Hlk117016948"/>
      <w:r w:rsidR="000F2813" w:rsidRPr="00B06932">
        <w:rPr>
          <w:rFonts w:ascii="Times New Roman" w:hAnsi="Times New Roman" w:cs="Times New Roman"/>
          <w:sz w:val="22"/>
          <w:szCs w:val="22"/>
        </w:rPr>
        <w:t xml:space="preserve"> </w:t>
      </w:r>
    </w:p>
    <w:bookmarkEnd w:id="32"/>
    <w:p w14:paraId="4F1A98C2" w14:textId="77777777" w:rsidR="003C7A23" w:rsidRPr="00B06932" w:rsidRDefault="003C7A23" w:rsidP="00E75C2C">
      <w:pPr>
        <w:pStyle w:val="Nivel3"/>
        <w:spacing w:beforeLines="120" w:before="288" w:afterLines="120" w:after="288" w:line="312" w:lineRule="auto"/>
        <w:ind w:left="0" w:firstLine="709"/>
        <w:rPr>
          <w:rFonts w:ascii="Times New Roman" w:eastAsia="Times New Roman" w:hAnsi="Times New Roman" w:cs="Times New Roman"/>
          <w:iCs/>
          <w:sz w:val="22"/>
          <w:szCs w:val="22"/>
        </w:rPr>
      </w:pPr>
      <w:r w:rsidRPr="00B06932">
        <w:rPr>
          <w:rFonts w:ascii="Times New Roman" w:eastAsia="Times New Roman" w:hAnsi="Times New Roman" w:cs="Times New Roman"/>
          <w:sz w:val="22"/>
          <w:szCs w:val="22"/>
        </w:rPr>
        <w:t>É facultado ao pregoeiro prorrogar o prazo estabelecido, a partir de solicitação fundamentada feita no chat pelo licitante, antes de findo o prazo.</w:t>
      </w:r>
    </w:p>
    <w:p w14:paraId="4A633087" w14:textId="785D885C" w:rsidR="003C7A23" w:rsidRPr="00B06932" w:rsidRDefault="003C7A23" w:rsidP="00E75C2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B06932">
        <w:rPr>
          <w:rFonts w:ascii="Times New Roman" w:hAnsi="Times New Roman" w:cs="Times New Roman"/>
          <w:sz w:val="22"/>
          <w:szCs w:val="22"/>
        </w:rPr>
        <w:t xml:space="preserve">Após a negociação do preço, o </w:t>
      </w:r>
      <w:r w:rsidR="00A12668" w:rsidRPr="00B06932">
        <w:rPr>
          <w:rFonts w:ascii="Times New Roman" w:hAnsi="Times New Roman" w:cs="Times New Roman"/>
          <w:sz w:val="22"/>
          <w:szCs w:val="22"/>
        </w:rPr>
        <w:t>p</w:t>
      </w:r>
      <w:r w:rsidRPr="00B06932">
        <w:rPr>
          <w:rFonts w:ascii="Times New Roman" w:hAnsi="Times New Roman" w:cs="Times New Roman"/>
          <w:sz w:val="22"/>
          <w:szCs w:val="22"/>
        </w:rPr>
        <w:t>regoeiro iniciará a fase de aceitação e julgamento da proposta.</w:t>
      </w:r>
      <w:bookmarkEnd w:id="24"/>
    </w:p>
    <w:p w14:paraId="5A499404" w14:textId="77777777" w:rsidR="003C7A23" w:rsidRPr="00B06932"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3" w:name="_Toc138140593"/>
      <w:bookmarkStart w:id="34" w:name="_Hlk82473550"/>
      <w:r w:rsidRPr="00B06932">
        <w:rPr>
          <w:rFonts w:ascii="Times New Roman" w:hAnsi="Times New Roman" w:cs="Times New Roman"/>
          <w:sz w:val="22"/>
          <w:szCs w:val="22"/>
        </w:rPr>
        <w:lastRenderedPageBreak/>
        <w:t>DA FASE DE JULGAMENTO</w:t>
      </w:r>
      <w:bookmarkEnd w:id="33"/>
    </w:p>
    <w:p w14:paraId="53C049A6" w14:textId="6D773CA3" w:rsidR="003C7A23" w:rsidRPr="00B06932" w:rsidRDefault="003C7A23" w:rsidP="00611A86">
      <w:pPr>
        <w:pStyle w:val="Nivel2"/>
        <w:spacing w:beforeLines="120" w:before="288" w:afterLines="120" w:after="288" w:line="312" w:lineRule="auto"/>
        <w:ind w:left="0" w:firstLine="567"/>
        <w:rPr>
          <w:rFonts w:ascii="Times New Roman" w:hAnsi="Times New Roman" w:cs="Times New Roman"/>
          <w:b/>
          <w:bCs/>
          <w:sz w:val="22"/>
          <w:szCs w:val="22"/>
          <w:lang w:eastAsia="ar-SA"/>
        </w:rPr>
      </w:pPr>
      <w:bookmarkStart w:id="35" w:name="_Ref117019424"/>
      <w:r w:rsidRPr="00B06932">
        <w:rPr>
          <w:rFonts w:ascii="Times New Roman" w:hAnsi="Times New Roman" w:cs="Times New Roman"/>
          <w:sz w:val="22"/>
          <w:szCs w:val="22"/>
        </w:rPr>
        <w:t xml:space="preserve">Encerrada a etapa de negociação, o pregoeiro verificará se o licitante provisoriamente classificado em </w:t>
      </w:r>
      <w:r w:rsidRPr="00B06932">
        <w:rPr>
          <w:rFonts w:ascii="Times New Roman" w:hAnsi="Times New Roman" w:cs="Times New Roman"/>
          <w:color w:val="auto"/>
          <w:sz w:val="22"/>
          <w:szCs w:val="22"/>
        </w:rPr>
        <w:t xml:space="preserve">primeiro lugar atende às condições de participação no certame, conforme previsto no </w:t>
      </w:r>
      <w:hyperlink r:id="rId30" w:anchor="art14" w:history="1">
        <w:r w:rsidRPr="00B06932">
          <w:rPr>
            <w:rStyle w:val="Hyperlink"/>
            <w:rFonts w:ascii="Times New Roman" w:hAnsi="Times New Roman" w:cs="Times New Roman"/>
            <w:color w:val="auto"/>
            <w:sz w:val="22"/>
            <w:szCs w:val="22"/>
          </w:rPr>
          <w:t>art. 14 da Lei nº 14.133/2021</w:t>
        </w:r>
      </w:hyperlink>
      <w:r w:rsidRPr="00B06932">
        <w:rPr>
          <w:rFonts w:ascii="Times New Roman" w:hAnsi="Times New Roman" w:cs="Times New Roman"/>
          <w:color w:val="auto"/>
          <w:sz w:val="22"/>
          <w:szCs w:val="22"/>
        </w:rPr>
        <w:t xml:space="preserve">, legislação </w:t>
      </w:r>
      <w:r w:rsidRPr="00B06932">
        <w:rPr>
          <w:rFonts w:ascii="Times New Roman" w:hAnsi="Times New Roman" w:cs="Times New Roman"/>
          <w:sz w:val="22"/>
          <w:szCs w:val="22"/>
        </w:rPr>
        <w:t xml:space="preserve">correlata e no item </w:t>
      </w:r>
      <w:r w:rsidRPr="00B06932">
        <w:rPr>
          <w:rFonts w:ascii="Times New Roman" w:hAnsi="Times New Roman" w:cs="Times New Roman"/>
          <w:sz w:val="22"/>
          <w:szCs w:val="22"/>
        </w:rPr>
        <w:fldChar w:fldCharType="begin"/>
      </w:r>
      <w:r w:rsidRPr="00B06932">
        <w:rPr>
          <w:rFonts w:ascii="Times New Roman" w:hAnsi="Times New Roman" w:cs="Times New Roman"/>
          <w:sz w:val="22"/>
          <w:szCs w:val="22"/>
        </w:rPr>
        <w:instrText xml:space="preserve"> REF _Ref117000692 \r \h </w:instrText>
      </w:r>
      <w:r w:rsidR="00F522F3" w:rsidRPr="00B06932">
        <w:rPr>
          <w:rFonts w:ascii="Times New Roman" w:hAnsi="Times New Roman" w:cs="Times New Roman"/>
          <w:sz w:val="22"/>
          <w:szCs w:val="22"/>
        </w:rPr>
        <w:instrText xml:space="preserve"> \* MERGEFORMAT </w:instrText>
      </w:r>
      <w:r w:rsidRPr="00B06932">
        <w:rPr>
          <w:rFonts w:ascii="Times New Roman" w:hAnsi="Times New Roman" w:cs="Times New Roman"/>
          <w:sz w:val="22"/>
          <w:szCs w:val="22"/>
        </w:rPr>
      </w:r>
      <w:r w:rsidRPr="00B06932">
        <w:rPr>
          <w:rFonts w:ascii="Times New Roman" w:hAnsi="Times New Roman" w:cs="Times New Roman"/>
          <w:sz w:val="22"/>
          <w:szCs w:val="22"/>
        </w:rPr>
        <w:fldChar w:fldCharType="separate"/>
      </w:r>
      <w:r w:rsidR="00223995">
        <w:rPr>
          <w:rFonts w:ascii="Times New Roman" w:hAnsi="Times New Roman" w:cs="Times New Roman"/>
          <w:sz w:val="22"/>
          <w:szCs w:val="22"/>
        </w:rPr>
        <w:t>4.6</w:t>
      </w:r>
      <w:r w:rsidRPr="00B06932">
        <w:rPr>
          <w:rFonts w:ascii="Times New Roman" w:hAnsi="Times New Roman" w:cs="Times New Roman"/>
          <w:sz w:val="22"/>
          <w:szCs w:val="22"/>
        </w:rPr>
        <w:fldChar w:fldCharType="end"/>
      </w:r>
      <w:r w:rsidRPr="00B06932">
        <w:rPr>
          <w:rFonts w:ascii="Times New Roman" w:hAnsi="Times New Roman" w:cs="Times New Roman"/>
          <w:sz w:val="22"/>
          <w:szCs w:val="22"/>
        </w:rPr>
        <w:t xml:space="preserve"> do edital, </w:t>
      </w:r>
      <w:bookmarkEnd w:id="35"/>
      <w:r w:rsidRPr="00B06932">
        <w:rPr>
          <w:rFonts w:ascii="Times New Roman" w:hAnsi="Times New Roman" w:cs="Times New Roman"/>
          <w:color w:val="auto"/>
          <w:sz w:val="22"/>
          <w:szCs w:val="22"/>
          <w:lang w:eastAsia="ar-SA"/>
        </w:rPr>
        <w:t>especialmente quanto à existência de sanção que impeça a participação no certame ou a futura contratação,</w:t>
      </w:r>
      <w:r w:rsidRPr="00B06932">
        <w:rPr>
          <w:rFonts w:ascii="Times New Roman" w:hAnsi="Times New Roman" w:cs="Times New Roman"/>
          <w:sz w:val="22"/>
          <w:szCs w:val="22"/>
          <w:lang w:eastAsia="ar-SA"/>
        </w:rPr>
        <w:t xml:space="preserve"> mediante a consulta aos seguintes cadastros:</w:t>
      </w:r>
    </w:p>
    <w:p w14:paraId="562D5D8C" w14:textId="77777777" w:rsidR="00591BF3" w:rsidRPr="00B06932"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B06932">
        <w:rPr>
          <w:rFonts w:ascii="Times New Roman" w:hAnsi="Times New Roman" w:cs="Times New Roman"/>
          <w:sz w:val="22"/>
          <w:szCs w:val="22"/>
          <w:lang w:eastAsia="ar-SA"/>
        </w:rPr>
        <w:t xml:space="preserve">a) SICAF;  </w:t>
      </w:r>
    </w:p>
    <w:p w14:paraId="4DAAFF68" w14:textId="77777777" w:rsidR="00591BF3" w:rsidRPr="00B06932"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B06932">
        <w:rPr>
          <w:rFonts w:ascii="Times New Roman" w:hAnsi="Times New Roman" w:cs="Times New Roman"/>
          <w:sz w:val="22"/>
          <w:szCs w:val="22"/>
          <w:lang w:eastAsia="ar-SA"/>
        </w:rPr>
        <w:t>b) Cadastro Nacional de Empresas Inidôneas e Suspensas - CEIS, mantido pela Controladoria-Geral da União (</w:t>
      </w:r>
      <w:hyperlink r:id="rId31" w:history="1">
        <w:r w:rsidR="00611A86" w:rsidRPr="00B06932">
          <w:rPr>
            <w:rStyle w:val="Hyperlink"/>
            <w:rFonts w:ascii="Times New Roman" w:hAnsi="Times New Roman" w:cs="Times New Roman"/>
            <w:color w:val="auto"/>
            <w:sz w:val="22"/>
            <w:szCs w:val="22"/>
            <w:lang w:eastAsia="ar-SA"/>
          </w:rPr>
          <w:t>https://www.portaltransparencia.gov.br/sancoes/ceis</w:t>
        </w:r>
      </w:hyperlink>
      <w:r w:rsidRPr="00B06932">
        <w:rPr>
          <w:rFonts w:ascii="Times New Roman" w:hAnsi="Times New Roman" w:cs="Times New Roman"/>
          <w:sz w:val="22"/>
          <w:szCs w:val="22"/>
          <w:lang w:eastAsia="ar-SA"/>
        </w:rPr>
        <w:t xml:space="preserve">); e </w:t>
      </w:r>
    </w:p>
    <w:p w14:paraId="62FAA9BE" w14:textId="738EF070" w:rsidR="003C7A23" w:rsidRPr="00B06932"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B06932">
        <w:rPr>
          <w:rFonts w:ascii="Times New Roman" w:hAnsi="Times New Roman" w:cs="Times New Roman"/>
          <w:sz w:val="22"/>
          <w:szCs w:val="22"/>
          <w:lang w:eastAsia="ar-SA"/>
        </w:rPr>
        <w:t>c) Cadastro</w:t>
      </w:r>
      <w:r w:rsidR="007D4561" w:rsidRPr="00B06932">
        <w:rPr>
          <w:rFonts w:ascii="Times New Roman" w:hAnsi="Times New Roman" w:cs="Times New Roman"/>
          <w:sz w:val="22"/>
          <w:szCs w:val="22"/>
          <w:lang w:eastAsia="ar-SA"/>
        </w:rPr>
        <w:t xml:space="preserve"> de fornecedores Impedidos de Licitar e Contratar com o município de Uberlândia - CADUDI</w:t>
      </w:r>
      <w:r w:rsidRPr="00B06932">
        <w:rPr>
          <w:rFonts w:ascii="Times New Roman" w:hAnsi="Times New Roman" w:cs="Times New Roman"/>
          <w:sz w:val="22"/>
          <w:szCs w:val="22"/>
          <w:lang w:eastAsia="ar-SA"/>
        </w:rPr>
        <w:t>.</w:t>
      </w:r>
    </w:p>
    <w:p w14:paraId="78C24183" w14:textId="55D5A63F" w:rsidR="003C7A23" w:rsidRPr="00B06932" w:rsidRDefault="003C7A23" w:rsidP="00F77077">
      <w:pPr>
        <w:pStyle w:val="Nivel2"/>
        <w:spacing w:beforeLines="120" w:before="288" w:afterLines="120" w:after="288" w:line="312" w:lineRule="auto"/>
        <w:ind w:left="0" w:firstLine="567"/>
        <w:rPr>
          <w:rFonts w:ascii="Times New Roman" w:hAnsi="Times New Roman" w:cs="Times New Roman"/>
          <w:color w:val="FF0000"/>
          <w:sz w:val="22"/>
          <w:szCs w:val="22"/>
        </w:rPr>
      </w:pPr>
      <w:r w:rsidRPr="00B06932">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B06932">
          <w:rPr>
            <w:rStyle w:val="Hyperlink"/>
            <w:rFonts w:ascii="Times New Roman" w:hAnsi="Times New Roman" w:cs="Times New Roman"/>
            <w:color w:val="auto"/>
            <w:sz w:val="22"/>
            <w:szCs w:val="22"/>
          </w:rPr>
          <w:t>artigo 12 da Lei n° 8.429, de 1992</w:t>
        </w:r>
      </w:hyperlink>
      <w:r w:rsidR="002E5BFD" w:rsidRPr="00B06932">
        <w:rPr>
          <w:rFonts w:ascii="Times New Roman" w:hAnsi="Times New Roman" w:cs="Times New Roman"/>
          <w:color w:val="auto"/>
          <w:sz w:val="22"/>
          <w:szCs w:val="22"/>
        </w:rPr>
        <w:t>, através do sistema SICAF.</w:t>
      </w:r>
    </w:p>
    <w:p w14:paraId="4F584469" w14:textId="0585B866" w:rsidR="003C7A23" w:rsidRPr="00B06932"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Caso conste na Consulta de Situação do l</w:t>
      </w:r>
      <w:r w:rsidRPr="00B06932">
        <w:rPr>
          <w:rFonts w:ascii="Times New Roman" w:hAnsi="Times New Roman" w:cs="Times New Roman"/>
          <w:color w:val="auto"/>
          <w:sz w:val="22"/>
          <w:szCs w:val="22"/>
        </w:rPr>
        <w:t xml:space="preserve">icitante </w:t>
      </w:r>
      <w:r w:rsidRPr="00B06932">
        <w:rPr>
          <w:rFonts w:ascii="Times New Roman" w:hAnsi="Times New Roman" w:cs="Times New Roman"/>
          <w:sz w:val="22"/>
          <w:szCs w:val="22"/>
        </w:rPr>
        <w:t xml:space="preserve">a existência de Ocorrências Impeditivas Indiretas, o </w:t>
      </w:r>
      <w:r w:rsidRPr="00B06932">
        <w:rPr>
          <w:rFonts w:ascii="Times New Roman" w:hAnsi="Times New Roman" w:cs="Times New Roman"/>
          <w:color w:val="auto"/>
          <w:sz w:val="22"/>
          <w:szCs w:val="22"/>
        </w:rPr>
        <w:t>Pregoeiro diligenciará para v</w:t>
      </w:r>
      <w:r w:rsidRPr="00B06932">
        <w:rPr>
          <w:rFonts w:ascii="Times New Roman" w:hAnsi="Times New Roman" w:cs="Times New Roman"/>
          <w:sz w:val="22"/>
          <w:szCs w:val="22"/>
        </w:rPr>
        <w:t>erificar se houve fraude por parte das empresas apontadas no Relatório de Ocorrências Impeditivas Indiretas</w:t>
      </w:r>
      <w:r w:rsidR="002E5BFD" w:rsidRPr="00B06932">
        <w:rPr>
          <w:rFonts w:ascii="Times New Roman" w:hAnsi="Times New Roman" w:cs="Times New Roman"/>
          <w:sz w:val="22"/>
          <w:szCs w:val="22"/>
        </w:rPr>
        <w:t xml:space="preserve"> </w:t>
      </w:r>
      <w:r w:rsidR="002E5BFD" w:rsidRPr="00B06932">
        <w:rPr>
          <w:rFonts w:ascii="Times New Roman" w:hAnsi="Times New Roman" w:cs="Times New Roman"/>
          <w:color w:val="auto"/>
          <w:sz w:val="22"/>
          <w:szCs w:val="22"/>
        </w:rPr>
        <w:t>do SICAF</w:t>
      </w:r>
      <w:r w:rsidR="002E5BFD" w:rsidRPr="00B06932">
        <w:rPr>
          <w:rFonts w:ascii="Times New Roman" w:hAnsi="Times New Roman" w:cs="Times New Roman"/>
          <w:sz w:val="22"/>
          <w:szCs w:val="22"/>
        </w:rPr>
        <w:t>.</w:t>
      </w:r>
    </w:p>
    <w:p w14:paraId="084559DF" w14:textId="7FBCC8EF" w:rsidR="003C7A23" w:rsidRPr="00B06932"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A tentativa de burla será verificada por meio dos vínculos societários, linhas de fornecimento similares, dentre outros. </w:t>
      </w:r>
    </w:p>
    <w:p w14:paraId="67957ECD" w14:textId="621CEE18" w:rsidR="003C7A23" w:rsidRPr="00B06932"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O licitante será convocado para manifestação previamente a uma eventual desclassificação. </w:t>
      </w:r>
    </w:p>
    <w:p w14:paraId="6D2E608D" w14:textId="77777777" w:rsidR="003C7A23" w:rsidRPr="00B06932"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Constatada a existência de sanção, o licitante será reputado inabilitado, por falta de condição de participação.</w:t>
      </w:r>
    </w:p>
    <w:p w14:paraId="273AF883" w14:textId="77777777" w:rsidR="003C7A23" w:rsidRPr="00B06932"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Caso atendidas as condições de participação, será iniciado o procedimento de habilitação.</w:t>
      </w:r>
    </w:p>
    <w:p w14:paraId="1C5C73A9" w14:textId="196EF8AA" w:rsidR="003C7A23" w:rsidRPr="00B06932"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Caso o licitante provisoriamente classificado em primeiro lugar tenha se utilizado de algum tratamento favorecido às ME/EPPs, o pregoeiro verificará se faz jus ao benefício</w:t>
      </w:r>
      <w:r w:rsidR="00E70ED9" w:rsidRPr="00B06932">
        <w:rPr>
          <w:rFonts w:ascii="Times New Roman" w:hAnsi="Times New Roman" w:cs="Times New Roman"/>
          <w:sz w:val="22"/>
          <w:szCs w:val="22"/>
        </w:rPr>
        <w:t>.</w:t>
      </w:r>
    </w:p>
    <w:p w14:paraId="21CDEB78" w14:textId="40D25FFA" w:rsidR="003C7A23" w:rsidRPr="00B06932"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B06932">
        <w:rPr>
          <w:rFonts w:ascii="Times New Roman" w:hAnsi="Times New Roman" w:cs="Times New Roman"/>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w:t>
      </w:r>
      <w:r w:rsidR="00E70ED9" w:rsidRPr="00B06932">
        <w:rPr>
          <w:rFonts w:ascii="Times New Roman" w:hAnsi="Times New Roman" w:cs="Times New Roman"/>
          <w:sz w:val="22"/>
          <w:szCs w:val="22"/>
        </w:rPr>
        <w:t>s.</w:t>
      </w:r>
    </w:p>
    <w:p w14:paraId="73CF2299" w14:textId="77777777" w:rsidR="003C7A23" w:rsidRPr="00B06932"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B06932">
        <w:rPr>
          <w:rFonts w:ascii="Times New Roman" w:hAnsi="Times New Roman" w:cs="Times New Roman"/>
          <w:sz w:val="22"/>
          <w:szCs w:val="22"/>
        </w:rPr>
        <w:t xml:space="preserve">Será desclassificada a proposta vencedora que: </w:t>
      </w:r>
    </w:p>
    <w:p w14:paraId="6C6F36C6" w14:textId="77777777" w:rsidR="003C7A23" w:rsidRPr="00B06932"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B06932">
        <w:rPr>
          <w:rFonts w:ascii="Times New Roman" w:hAnsi="Times New Roman" w:cs="Times New Roman"/>
          <w:sz w:val="22"/>
          <w:szCs w:val="22"/>
        </w:rPr>
        <w:lastRenderedPageBreak/>
        <w:t>contiver vícios insanáveis;</w:t>
      </w:r>
    </w:p>
    <w:p w14:paraId="0195390D" w14:textId="77777777" w:rsidR="003C7A23" w:rsidRPr="00B06932"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B06932">
        <w:rPr>
          <w:rFonts w:ascii="Times New Roman" w:hAnsi="Times New Roman" w:cs="Times New Roman"/>
          <w:sz w:val="22"/>
          <w:szCs w:val="22"/>
        </w:rPr>
        <w:t>não obedecer às especificações técnicas contidas no Termo de Referência;</w:t>
      </w:r>
    </w:p>
    <w:p w14:paraId="54BA6995" w14:textId="77777777" w:rsidR="003C7A23" w:rsidRPr="00B06932"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B06932">
        <w:rPr>
          <w:rFonts w:ascii="Times New Roman" w:hAnsi="Times New Roman" w:cs="Times New Roman"/>
          <w:sz w:val="22"/>
          <w:szCs w:val="22"/>
        </w:rPr>
        <w:t>apresentar preços inexequíveis ou permanecerem acima do preço máximo definido para a contratação;</w:t>
      </w:r>
    </w:p>
    <w:p w14:paraId="0E716C60" w14:textId="77777777" w:rsidR="003C7A23" w:rsidRPr="00B06932"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B06932">
        <w:rPr>
          <w:rFonts w:ascii="Times New Roman" w:hAnsi="Times New Roman" w:cs="Times New Roman"/>
          <w:sz w:val="22"/>
          <w:szCs w:val="22"/>
        </w:rPr>
        <w:t>não tiverem sua exequibilidade demonstrada, quando exigido pela Administração;</w:t>
      </w:r>
    </w:p>
    <w:p w14:paraId="30574564" w14:textId="77777777" w:rsidR="003C7A23" w:rsidRPr="00B06932"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B06932">
        <w:rPr>
          <w:rFonts w:ascii="Times New Roman" w:hAnsi="Times New Roman" w:cs="Times New Roman"/>
          <w:sz w:val="22"/>
          <w:szCs w:val="22"/>
        </w:rPr>
        <w:t>apresentar desconformidade com quaisquer outras exigências deste Edital ou seus anexos, desde que insanável.</w:t>
      </w:r>
    </w:p>
    <w:p w14:paraId="1F0DCEBE" w14:textId="77777777" w:rsidR="003C7A23" w:rsidRPr="00B06932" w:rsidRDefault="003C7A23" w:rsidP="00F77077">
      <w:pPr>
        <w:pStyle w:val="Nivel2"/>
        <w:spacing w:beforeLines="120" w:before="288" w:afterLines="120" w:after="288" w:line="312" w:lineRule="auto"/>
        <w:ind w:left="0" w:firstLine="567"/>
        <w:rPr>
          <w:rFonts w:ascii="Times New Roman" w:hAnsi="Times New Roman" w:cs="Times New Roman"/>
          <w:b/>
          <w:bCs/>
          <w:sz w:val="22"/>
          <w:szCs w:val="22"/>
        </w:rPr>
      </w:pPr>
      <w:r w:rsidRPr="00B06932">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6FC11873" w14:textId="77777777" w:rsidR="003C7A23" w:rsidRPr="00B06932"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A inexequibilidade, na hipótese de que trata o </w:t>
      </w:r>
      <w:r w:rsidRPr="00B06932">
        <w:rPr>
          <w:rFonts w:ascii="Times New Roman" w:hAnsi="Times New Roman" w:cs="Times New Roman"/>
          <w:b/>
          <w:bCs/>
          <w:sz w:val="22"/>
          <w:szCs w:val="22"/>
        </w:rPr>
        <w:t>caput</w:t>
      </w:r>
      <w:r w:rsidRPr="00B06932">
        <w:rPr>
          <w:rFonts w:ascii="Times New Roman" w:hAnsi="Times New Roman" w:cs="Times New Roman"/>
          <w:sz w:val="22"/>
          <w:szCs w:val="22"/>
        </w:rPr>
        <w:t>, só será considerada após diligência do pregoeiro, que comprove:</w:t>
      </w:r>
    </w:p>
    <w:p w14:paraId="5DD3F447" w14:textId="77777777" w:rsidR="003C7A23" w:rsidRPr="00B06932" w:rsidRDefault="003C7A23" w:rsidP="00F77077">
      <w:pPr>
        <w:pStyle w:val="Nivel4"/>
        <w:spacing w:beforeLines="120" w:before="288" w:afterLines="120" w:after="288" w:line="312" w:lineRule="auto"/>
        <w:ind w:left="0" w:firstLine="851"/>
        <w:rPr>
          <w:rFonts w:ascii="Times New Roman" w:hAnsi="Times New Roman" w:cs="Times New Roman"/>
          <w:sz w:val="22"/>
          <w:szCs w:val="22"/>
        </w:rPr>
      </w:pPr>
      <w:r w:rsidRPr="00B06932">
        <w:rPr>
          <w:rFonts w:ascii="Times New Roman" w:hAnsi="Times New Roman" w:cs="Times New Roman"/>
          <w:sz w:val="22"/>
          <w:szCs w:val="22"/>
        </w:rPr>
        <w:t>que o custo do licitante ultrapassa o valor da proposta; e</w:t>
      </w:r>
    </w:p>
    <w:p w14:paraId="274F356A" w14:textId="77777777" w:rsidR="003C7A23" w:rsidRPr="00B06932" w:rsidRDefault="003C7A23" w:rsidP="00F77077">
      <w:pPr>
        <w:pStyle w:val="Nivel4"/>
        <w:spacing w:beforeLines="120" w:before="288" w:afterLines="120" w:after="288" w:line="312" w:lineRule="auto"/>
        <w:ind w:left="0" w:firstLine="851"/>
        <w:rPr>
          <w:rFonts w:ascii="Times New Roman" w:hAnsi="Times New Roman" w:cs="Times New Roman"/>
          <w:sz w:val="22"/>
          <w:szCs w:val="22"/>
        </w:rPr>
      </w:pPr>
      <w:r w:rsidRPr="00B06932">
        <w:rPr>
          <w:rFonts w:ascii="Times New Roman" w:hAnsi="Times New Roman" w:cs="Times New Roman"/>
          <w:sz w:val="22"/>
          <w:szCs w:val="22"/>
        </w:rPr>
        <w:t>inexistirem custos de oportunidade capazes de justificar o vulto da oferta.</w:t>
      </w:r>
    </w:p>
    <w:p w14:paraId="29F94165" w14:textId="77777777" w:rsidR="003C7A23" w:rsidRPr="00B06932" w:rsidRDefault="003C7A23" w:rsidP="0093068A">
      <w:pPr>
        <w:pStyle w:val="Nivel2"/>
        <w:spacing w:beforeLines="120" w:before="288" w:afterLines="120" w:after="288" w:line="312" w:lineRule="auto"/>
        <w:ind w:left="0" w:firstLine="567"/>
        <w:rPr>
          <w:rFonts w:ascii="Times New Roman" w:hAnsi="Times New Roman" w:cs="Times New Roman"/>
          <w:b/>
          <w:sz w:val="22"/>
          <w:szCs w:val="22"/>
        </w:rPr>
      </w:pPr>
      <w:r w:rsidRPr="00B06932">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00236C68" w14:textId="77777777" w:rsidR="003C7A23" w:rsidRPr="00B06932" w:rsidRDefault="003C7A23" w:rsidP="0093068A">
      <w:pPr>
        <w:pStyle w:val="Nivel2"/>
        <w:spacing w:beforeLines="120" w:before="288" w:afterLines="120" w:after="288" w:line="312" w:lineRule="auto"/>
        <w:ind w:left="0" w:firstLine="567"/>
        <w:rPr>
          <w:rFonts w:ascii="Times New Roman" w:hAnsi="Times New Roman" w:cs="Times New Roman"/>
          <w:i/>
          <w:iCs/>
          <w:sz w:val="22"/>
          <w:szCs w:val="22"/>
        </w:rPr>
      </w:pPr>
      <w:r w:rsidRPr="00B06932">
        <w:rPr>
          <w:rFonts w:ascii="Times New Roman" w:hAnsi="Times New Roman" w:cs="Times New Roman"/>
          <w:sz w:val="22"/>
          <w:szCs w:val="22"/>
          <w:u w:val="single"/>
        </w:rPr>
        <w:t>Caso o Termo de Referência exija a apresentação de amostra</w:t>
      </w:r>
      <w:r w:rsidRPr="00B06932">
        <w:rPr>
          <w:rFonts w:ascii="Times New Roman" w:hAnsi="Times New Roman" w:cs="Times New Roman"/>
          <w:sz w:val="22"/>
          <w:szCs w:val="22"/>
        </w:rPr>
        <w:t>, o licitante classificado em primeiro lugar deverá apresentá-la, conforme disciplinado no Termo de Referência, sob pena de não aceitação da proposta.</w:t>
      </w:r>
    </w:p>
    <w:p w14:paraId="6A027F43" w14:textId="77777777" w:rsidR="003C7A23" w:rsidRPr="00B06932"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06932"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Os resultados das avaliações serão divulgados por meio de mensagem no sistema.</w:t>
      </w:r>
    </w:p>
    <w:p w14:paraId="2E6DDED4" w14:textId="77777777" w:rsidR="003C7A23" w:rsidRPr="00B06932"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480A3CE9" w14:textId="77777777" w:rsidR="003C7A23" w:rsidRPr="00B06932"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lastRenderedPageBreak/>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B06932"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6" w:name="_Toc138140594"/>
      <w:r w:rsidRPr="00B06932">
        <w:rPr>
          <w:rFonts w:ascii="Times New Roman" w:hAnsi="Times New Roman" w:cs="Times New Roman"/>
          <w:sz w:val="22"/>
          <w:szCs w:val="22"/>
        </w:rPr>
        <w:t>DA FASE DE HABILITAÇÃO</w:t>
      </w:r>
      <w:bookmarkEnd w:id="36"/>
    </w:p>
    <w:p w14:paraId="4EE8D8D1" w14:textId="6C2F8C2F"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Os </w:t>
      </w:r>
      <w:r w:rsidRPr="00B06932">
        <w:rPr>
          <w:rFonts w:ascii="Times New Roman" w:hAnsi="Times New Roman" w:cs="Times New Roman"/>
          <w:color w:val="auto"/>
          <w:sz w:val="22"/>
          <w:szCs w:val="22"/>
        </w:rPr>
        <w:t xml:space="preserve">documentos previstos no Termo de Referência, necessários e suficientes para demonstrar a capacidade do licitante de realizar o objeto da licitação, serão exigidos para fins de habilitação, nos termos dos </w:t>
      </w:r>
      <w:hyperlink r:id="rId33" w:anchor="art62" w:history="1">
        <w:r w:rsidRPr="00B06932">
          <w:rPr>
            <w:rStyle w:val="Hyperlink"/>
            <w:rFonts w:ascii="Times New Roman" w:hAnsi="Times New Roman" w:cs="Times New Roman"/>
            <w:color w:val="auto"/>
            <w:sz w:val="22"/>
            <w:szCs w:val="22"/>
          </w:rPr>
          <w:t>arts. 62 a 70 da Lei nº 14.133, de 2021</w:t>
        </w:r>
      </w:hyperlink>
      <w:r w:rsidRPr="00B06932">
        <w:rPr>
          <w:rFonts w:ascii="Times New Roman" w:hAnsi="Times New Roman" w:cs="Times New Roman"/>
          <w:color w:val="auto"/>
          <w:sz w:val="22"/>
          <w:szCs w:val="22"/>
        </w:rPr>
        <w:t>.</w:t>
      </w:r>
    </w:p>
    <w:p w14:paraId="55D2B286" w14:textId="6B4EF444" w:rsidR="003C7A23" w:rsidRPr="00B06932" w:rsidRDefault="003C7A23" w:rsidP="00CE6298">
      <w:pPr>
        <w:pStyle w:val="Nivel3"/>
        <w:spacing w:beforeLines="120" w:before="288" w:afterLines="120" w:after="288" w:line="312" w:lineRule="auto"/>
        <w:ind w:left="0" w:firstLine="709"/>
        <w:rPr>
          <w:rFonts w:ascii="Times New Roman" w:hAnsi="Times New Roman" w:cs="Times New Roman"/>
          <w:i/>
          <w:iCs/>
          <w:sz w:val="22"/>
          <w:szCs w:val="22"/>
        </w:rPr>
      </w:pPr>
      <w:bookmarkStart w:id="37" w:name="_Ref114663777"/>
      <w:r w:rsidRPr="00B06932">
        <w:rPr>
          <w:rFonts w:ascii="Times New Roman" w:hAnsi="Times New Roman" w:cs="Times New Roman"/>
          <w:sz w:val="22"/>
          <w:szCs w:val="22"/>
        </w:rPr>
        <w:t>A documentação exigida para fins de habilitação jurídica, fiscal, social e trabalhista e econômico</w:t>
      </w:r>
      <w:r w:rsidR="00D045A2" w:rsidRPr="00B06932">
        <w:rPr>
          <w:rFonts w:ascii="Times New Roman" w:hAnsi="Times New Roman" w:cs="Times New Roman"/>
          <w:sz w:val="22"/>
          <w:szCs w:val="22"/>
        </w:rPr>
        <w:t>-</w:t>
      </w:r>
      <w:r w:rsidRPr="00B06932">
        <w:rPr>
          <w:rFonts w:ascii="Times New Roman" w:hAnsi="Times New Roman" w:cs="Times New Roman"/>
          <w:sz w:val="22"/>
          <w:szCs w:val="22"/>
        </w:rPr>
        <w:t>ﬁn</w:t>
      </w:r>
      <w:r w:rsidR="00D045A2" w:rsidRPr="00B06932">
        <w:rPr>
          <w:rFonts w:ascii="Times New Roman" w:hAnsi="Times New Roman" w:cs="Times New Roman"/>
          <w:sz w:val="22"/>
          <w:szCs w:val="22"/>
        </w:rPr>
        <w:t>a</w:t>
      </w:r>
      <w:r w:rsidRPr="00B06932">
        <w:rPr>
          <w:rFonts w:ascii="Times New Roman" w:hAnsi="Times New Roman" w:cs="Times New Roman"/>
          <w:sz w:val="22"/>
          <w:szCs w:val="22"/>
        </w:rPr>
        <w:t>nceira, poderá ser substituída pelo registro cadastral no SICAF.</w:t>
      </w:r>
      <w:bookmarkEnd w:id="37"/>
    </w:p>
    <w:p w14:paraId="47814660"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B06932">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726B859" w:rsidR="003C7A23" w:rsidRPr="00B06932" w:rsidRDefault="00C564AA" w:rsidP="00CE6298">
      <w:pPr>
        <w:pStyle w:val="Nivel3"/>
        <w:spacing w:beforeLines="120" w:before="288" w:afterLines="120" w:after="288" w:line="312" w:lineRule="auto"/>
        <w:ind w:left="0" w:firstLine="709"/>
        <w:rPr>
          <w:rFonts w:ascii="Times New Roman" w:hAnsi="Times New Roman" w:cs="Times New Roman"/>
          <w:i/>
          <w:iCs/>
          <w:sz w:val="22"/>
          <w:szCs w:val="22"/>
        </w:rPr>
      </w:pPr>
      <w:r w:rsidRPr="00B06932">
        <w:rPr>
          <w:rFonts w:ascii="Times New Roman" w:hAnsi="Times New Roman" w:cs="Times New Roman"/>
          <w:sz w:val="22"/>
          <w:szCs w:val="22"/>
        </w:rPr>
        <w:t>Não será permitido participação de empresa em consórcio.</w:t>
      </w:r>
    </w:p>
    <w:p w14:paraId="2CECA327" w14:textId="303EE3C4" w:rsidR="00FC791E" w:rsidRPr="00B06932" w:rsidRDefault="00FC791E" w:rsidP="00FC791E">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t>Os documentos exigidos para fins de habilitação</w:t>
      </w:r>
      <w:r w:rsidR="00911304" w:rsidRPr="00B06932">
        <w:rPr>
          <w:rFonts w:ascii="Times New Roman" w:hAnsi="Times New Roman" w:cs="Times New Roman"/>
          <w:color w:val="auto"/>
          <w:sz w:val="22"/>
          <w:szCs w:val="22"/>
        </w:rPr>
        <w:t xml:space="preserve"> deverão ser encaminhados </w:t>
      </w:r>
      <w:r w:rsidR="00911304" w:rsidRPr="00B06932">
        <w:rPr>
          <w:rFonts w:ascii="Times New Roman" w:hAnsi="Times New Roman" w:cs="Times New Roman"/>
          <w:b/>
          <w:bCs/>
          <w:color w:val="auto"/>
          <w:sz w:val="22"/>
          <w:szCs w:val="22"/>
          <w:u w:val="single"/>
        </w:rPr>
        <w:t>exclusivamente</w:t>
      </w:r>
      <w:r w:rsidR="00911304" w:rsidRPr="00B06932">
        <w:rPr>
          <w:rFonts w:ascii="Times New Roman" w:hAnsi="Times New Roman" w:cs="Times New Roman"/>
          <w:color w:val="auto"/>
          <w:sz w:val="22"/>
          <w:szCs w:val="22"/>
        </w:rPr>
        <w:t xml:space="preserve"> por meio do sistema ou verificada no SICAF.</w:t>
      </w:r>
    </w:p>
    <w:p w14:paraId="2E4024D1" w14:textId="77777777" w:rsidR="003C7A23" w:rsidRPr="00B06932" w:rsidRDefault="003C7A23" w:rsidP="00CE6298">
      <w:pPr>
        <w:pStyle w:val="Nivel2"/>
        <w:spacing w:beforeLines="120" w:before="288" w:afterLines="120" w:after="288" w:line="312" w:lineRule="auto"/>
        <w:ind w:left="0" w:firstLine="567"/>
        <w:rPr>
          <w:rFonts w:ascii="Times New Roman" w:hAnsi="Times New Roman" w:cs="Times New Roman"/>
          <w:i/>
          <w:sz w:val="22"/>
          <w:szCs w:val="22"/>
        </w:rPr>
      </w:pPr>
      <w:r w:rsidRPr="00B06932">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B06932" w:rsidRDefault="003C7A23" w:rsidP="00CE6298">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t>Será verificado se o licitante apresentou declaração de que atende aos requisitos de habilitação, e o declarante responderá pela veracidade das informações prestadas, na forma da lei (</w:t>
      </w:r>
      <w:hyperlink r:id="rId34" w:anchor="art63" w:history="1">
        <w:r w:rsidRPr="00B06932">
          <w:rPr>
            <w:rStyle w:val="Hyperlink"/>
            <w:rFonts w:ascii="Times New Roman" w:hAnsi="Times New Roman" w:cs="Times New Roman"/>
            <w:color w:val="auto"/>
            <w:sz w:val="22"/>
            <w:szCs w:val="22"/>
          </w:rPr>
          <w:t>art. 63, I, da Lei nº 14.133/2021</w:t>
        </w:r>
      </w:hyperlink>
      <w:r w:rsidRPr="00B06932">
        <w:rPr>
          <w:rFonts w:ascii="Times New Roman" w:hAnsi="Times New Roman" w:cs="Times New Roman"/>
          <w:color w:val="auto"/>
          <w:sz w:val="22"/>
          <w:szCs w:val="22"/>
        </w:rPr>
        <w:t>).</w:t>
      </w:r>
    </w:p>
    <w:p w14:paraId="3FC50509"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B06932">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8B6D636" w14:textId="2717D038" w:rsidR="003C7A23" w:rsidRPr="00B06932" w:rsidRDefault="003C7A23" w:rsidP="00C87F0D">
      <w:pPr>
        <w:pStyle w:val="Nivel2"/>
        <w:spacing w:beforeLines="120" w:before="288" w:afterLines="120" w:after="288" w:line="312" w:lineRule="auto"/>
        <w:ind w:left="0" w:firstLine="567"/>
        <w:rPr>
          <w:rFonts w:ascii="Times New Roman" w:hAnsi="Times New Roman" w:cs="Times New Roman"/>
          <w:i/>
          <w:sz w:val="22"/>
          <w:szCs w:val="22"/>
        </w:rPr>
      </w:pPr>
      <w:r w:rsidRPr="00B06932">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87F0D" w:rsidRPr="00B06932">
        <w:rPr>
          <w:rFonts w:ascii="Times New Roman" w:hAnsi="Times New Roman" w:cs="Times New Roman"/>
          <w:sz w:val="22"/>
          <w:szCs w:val="22"/>
        </w:rPr>
        <w:t>.</w:t>
      </w:r>
    </w:p>
    <w:p w14:paraId="7CAB27D5" w14:textId="59A1357F"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b/>
          <w:bCs/>
          <w:i/>
          <w:color w:val="auto"/>
          <w:sz w:val="22"/>
          <w:szCs w:val="22"/>
        </w:rPr>
      </w:pPr>
      <w:r w:rsidRPr="00B06932">
        <w:rPr>
          <w:rFonts w:ascii="Times New Roman" w:hAnsi="Times New Roman" w:cs="Times New Roman"/>
          <w:b/>
          <w:bCs/>
          <w:color w:val="auto"/>
          <w:sz w:val="22"/>
          <w:szCs w:val="22"/>
        </w:rPr>
        <w:lastRenderedPageBreak/>
        <w:t xml:space="preserve">A habilitação será verificada por meio do </w:t>
      </w:r>
      <w:r w:rsidR="00691D36" w:rsidRPr="00B06932">
        <w:rPr>
          <w:rFonts w:ascii="Times New Roman" w:hAnsi="Times New Roman" w:cs="Times New Roman"/>
          <w:b/>
          <w:bCs/>
          <w:color w:val="auto"/>
          <w:sz w:val="22"/>
          <w:szCs w:val="22"/>
        </w:rPr>
        <w:t>SICAF</w:t>
      </w:r>
      <w:r w:rsidRPr="00B06932">
        <w:rPr>
          <w:rFonts w:ascii="Times New Roman" w:hAnsi="Times New Roman" w:cs="Times New Roman"/>
          <w:b/>
          <w:bCs/>
          <w:color w:val="auto"/>
          <w:sz w:val="22"/>
          <w:szCs w:val="22"/>
        </w:rPr>
        <w:t>, nos documentos por ele abrangidos.</w:t>
      </w:r>
    </w:p>
    <w:p w14:paraId="4D240E30" w14:textId="6A287E36" w:rsidR="003C7A23" w:rsidRPr="00B06932"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Somente haverá a necessidade de comprovação do preenchimento de requisitos</w:t>
      </w:r>
      <w:r w:rsidR="009B2732" w:rsidRPr="00B06932">
        <w:rPr>
          <w:rFonts w:ascii="Times New Roman" w:hAnsi="Times New Roman" w:cs="Times New Roman"/>
          <w:sz w:val="22"/>
          <w:szCs w:val="22"/>
        </w:rPr>
        <w:t>,</w:t>
      </w:r>
      <w:r w:rsidRPr="00B06932">
        <w:rPr>
          <w:rFonts w:ascii="Times New Roman" w:hAnsi="Times New Roman" w:cs="Times New Roman"/>
          <w:sz w:val="22"/>
          <w:szCs w:val="22"/>
        </w:rPr>
        <w:t xml:space="preserve"> mediante apresentação dos documentos originais </w:t>
      </w:r>
      <w:r w:rsidR="00CA2D46" w:rsidRPr="00B06932">
        <w:rPr>
          <w:rFonts w:ascii="Times New Roman" w:hAnsi="Times New Roman" w:cs="Times New Roman"/>
          <w:sz w:val="22"/>
          <w:szCs w:val="22"/>
        </w:rPr>
        <w:t>não digitais</w:t>
      </w:r>
      <w:r w:rsidR="009B2732" w:rsidRPr="00B06932">
        <w:rPr>
          <w:rFonts w:ascii="Times New Roman" w:hAnsi="Times New Roman" w:cs="Times New Roman"/>
          <w:sz w:val="22"/>
          <w:szCs w:val="22"/>
        </w:rPr>
        <w:t>,</w:t>
      </w:r>
      <w:r w:rsidRPr="00B06932">
        <w:rPr>
          <w:rFonts w:ascii="Times New Roman" w:hAnsi="Times New Roman" w:cs="Times New Roman"/>
          <w:sz w:val="22"/>
          <w:szCs w:val="22"/>
        </w:rPr>
        <w:t xml:space="preserve"> quando houver dúvida em relação à integridade do documento digital ou quando a lei expressamente o exigir. </w:t>
      </w:r>
    </w:p>
    <w:p w14:paraId="7B41325B" w14:textId="21703085"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color w:val="auto"/>
          <w:sz w:val="22"/>
          <w:szCs w:val="22"/>
        </w:rPr>
        <w:t xml:space="preserve">É de responsabilidade do </w:t>
      </w:r>
      <w:r w:rsidRPr="00B06932">
        <w:rPr>
          <w:rFonts w:ascii="Times New Roman" w:hAnsi="Times New Roman" w:cs="Times New Roman"/>
          <w:sz w:val="22"/>
          <w:szCs w:val="22"/>
        </w:rPr>
        <w:t>l</w:t>
      </w:r>
      <w:r w:rsidRPr="00B06932">
        <w:rPr>
          <w:rFonts w:ascii="Times New Roman" w:hAnsi="Times New Roman" w:cs="Times New Roman"/>
          <w:color w:val="auto"/>
          <w:sz w:val="22"/>
          <w:szCs w:val="22"/>
        </w:rPr>
        <w:t xml:space="preserve">icitante conferir a exatidão dos seus dados cadastrais no </w:t>
      </w:r>
      <w:r w:rsidR="00691D36" w:rsidRPr="00B06932">
        <w:rPr>
          <w:rFonts w:ascii="Times New Roman" w:hAnsi="Times New Roman" w:cs="Times New Roman"/>
          <w:color w:val="auto"/>
          <w:sz w:val="22"/>
          <w:szCs w:val="22"/>
        </w:rPr>
        <w:t>SICAF</w:t>
      </w:r>
      <w:r w:rsidRPr="00B06932">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p>
    <w:p w14:paraId="0F35D4FB" w14:textId="6CE1E810" w:rsidR="003C7A23" w:rsidRPr="00B06932"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A não observância do disposto no item anterior poderá ensejar desclassificação no momento da habilitação. </w:t>
      </w:r>
    </w:p>
    <w:p w14:paraId="1F3867D8"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i/>
          <w:iCs/>
          <w:sz w:val="22"/>
          <w:szCs w:val="22"/>
        </w:rPr>
      </w:pPr>
      <w:r w:rsidRPr="00B06932">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14:paraId="51F487F5" w14:textId="524FB9B8" w:rsidR="003C7A23" w:rsidRPr="00B06932"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bookmarkStart w:id="38" w:name="_Ref114663151"/>
      <w:r w:rsidRPr="00B06932">
        <w:rPr>
          <w:rFonts w:ascii="Times New Roman" w:hAnsi="Times New Roman" w:cs="Times New Roman"/>
          <w:sz w:val="22"/>
          <w:szCs w:val="22"/>
        </w:rPr>
        <w:t xml:space="preserve">Os documentos exigidos para </w:t>
      </w:r>
      <w:r w:rsidRPr="00B06932">
        <w:rPr>
          <w:rFonts w:ascii="Times New Roman" w:hAnsi="Times New Roman" w:cs="Times New Roman"/>
          <w:b/>
          <w:bCs/>
          <w:sz w:val="22"/>
          <w:szCs w:val="22"/>
        </w:rPr>
        <w:t>habilitação que não estejam contemplados no S</w:t>
      </w:r>
      <w:r w:rsidR="00D30FD4" w:rsidRPr="00B06932">
        <w:rPr>
          <w:rFonts w:ascii="Times New Roman" w:hAnsi="Times New Roman" w:cs="Times New Roman"/>
          <w:b/>
          <w:bCs/>
          <w:sz w:val="22"/>
          <w:szCs w:val="22"/>
        </w:rPr>
        <w:t>ICAF</w:t>
      </w:r>
      <w:r w:rsidRPr="00B06932">
        <w:rPr>
          <w:rFonts w:ascii="Times New Roman" w:hAnsi="Times New Roman" w:cs="Times New Roman"/>
          <w:b/>
          <w:bCs/>
          <w:sz w:val="22"/>
          <w:szCs w:val="22"/>
        </w:rPr>
        <w:t xml:space="preserve"> serão enviados por meio do sistema, em formato digital, no prazo de</w:t>
      </w:r>
      <w:r w:rsidR="00025393" w:rsidRPr="00B06932">
        <w:rPr>
          <w:rFonts w:ascii="Times New Roman" w:hAnsi="Times New Roman" w:cs="Times New Roman"/>
          <w:b/>
          <w:bCs/>
          <w:sz w:val="22"/>
          <w:szCs w:val="22"/>
        </w:rPr>
        <w:t xml:space="preserve"> 2 horas, </w:t>
      </w:r>
      <w:r w:rsidRPr="00B06932">
        <w:rPr>
          <w:rFonts w:ascii="Times New Roman" w:hAnsi="Times New Roman" w:cs="Times New Roman"/>
          <w:sz w:val="22"/>
          <w:szCs w:val="22"/>
        </w:rPr>
        <w:t>prorrogável por igual período, contado da solicitação do pregoeiro.</w:t>
      </w:r>
      <w:bookmarkEnd w:id="38"/>
    </w:p>
    <w:p w14:paraId="74061ECE" w14:textId="55047E7E"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B06932">
        <w:rPr>
          <w:rFonts w:ascii="Times New Roman" w:hAnsi="Times New Roman" w:cs="Times New Roman"/>
          <w:sz w:val="22"/>
          <w:szCs w:val="22"/>
        </w:rPr>
        <w:t>A verificação no S</w:t>
      </w:r>
      <w:r w:rsidR="00D30FD4" w:rsidRPr="00B06932">
        <w:rPr>
          <w:rFonts w:ascii="Times New Roman" w:hAnsi="Times New Roman" w:cs="Times New Roman"/>
          <w:sz w:val="22"/>
          <w:szCs w:val="22"/>
        </w:rPr>
        <w:t>ICAF</w:t>
      </w:r>
      <w:r w:rsidRPr="00B06932">
        <w:rPr>
          <w:rFonts w:ascii="Times New Roman" w:hAnsi="Times New Roman" w:cs="Times New Roman"/>
          <w:sz w:val="22"/>
          <w:szCs w:val="22"/>
        </w:rPr>
        <w:t xml:space="preserve"> ou a exigência dos documentos nele não contidos somente será feita em relação ao licitante vencedor.</w:t>
      </w:r>
    </w:p>
    <w:p w14:paraId="29D8CA23" w14:textId="77777777" w:rsidR="003C7A23" w:rsidRPr="00B06932" w:rsidRDefault="003C7A23" w:rsidP="000B63EB">
      <w:pPr>
        <w:pStyle w:val="Nivel3"/>
        <w:spacing w:beforeLines="120" w:before="288" w:afterLines="120" w:after="288" w:line="312" w:lineRule="auto"/>
        <w:ind w:left="0" w:firstLine="709"/>
        <w:rPr>
          <w:rFonts w:ascii="Times New Roman" w:hAnsi="Times New Roman" w:cs="Times New Roman"/>
          <w:i/>
          <w:sz w:val="22"/>
          <w:szCs w:val="22"/>
        </w:rPr>
      </w:pPr>
      <w:r w:rsidRPr="00B06932">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0596A238"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B06932">
        <w:rPr>
          <w:rFonts w:ascii="Times New Roman" w:hAnsi="Times New Roman" w:cs="Times New Roman"/>
          <w:sz w:val="22"/>
          <w:szCs w:val="22"/>
        </w:rPr>
        <w:t>Após a entrega dos documentos para habilitação, não será permitida a substituição ou a apresentação de novos documentos, salvo em sede de diligência</w:t>
      </w:r>
      <w:r w:rsidR="008E5A93" w:rsidRPr="00B06932">
        <w:rPr>
          <w:rFonts w:ascii="Times New Roman" w:hAnsi="Times New Roman" w:cs="Times New Roman"/>
          <w:sz w:val="22"/>
          <w:szCs w:val="22"/>
        </w:rPr>
        <w:t xml:space="preserve"> </w:t>
      </w:r>
      <w:r w:rsidR="008E5A93" w:rsidRPr="00B06932">
        <w:rPr>
          <w:rFonts w:ascii="Times New Roman" w:hAnsi="Times New Roman" w:cs="Times New Roman"/>
          <w:color w:val="auto"/>
          <w:sz w:val="22"/>
          <w:szCs w:val="22"/>
        </w:rPr>
        <w:t>(</w:t>
      </w:r>
      <w:hyperlink r:id="rId35" w:anchor="art64" w:history="1">
        <w:r w:rsidR="008E5A93" w:rsidRPr="00B06932">
          <w:rPr>
            <w:rStyle w:val="Hyperlink"/>
            <w:rFonts w:ascii="Times New Roman" w:hAnsi="Times New Roman" w:cs="Times New Roman"/>
            <w:color w:val="auto"/>
            <w:sz w:val="22"/>
            <w:szCs w:val="22"/>
          </w:rPr>
          <w:t>Lei 14.133/21, art. 64</w:t>
        </w:r>
      </w:hyperlink>
      <w:r w:rsidR="008E5A93" w:rsidRPr="00B06932">
        <w:rPr>
          <w:rFonts w:ascii="Times New Roman" w:hAnsi="Times New Roman" w:cs="Times New Roman"/>
          <w:color w:val="auto"/>
          <w:sz w:val="22"/>
          <w:szCs w:val="22"/>
        </w:rPr>
        <w:t>)</w:t>
      </w:r>
      <w:r w:rsidRPr="00B06932">
        <w:rPr>
          <w:rFonts w:ascii="Times New Roman" w:hAnsi="Times New Roman" w:cs="Times New Roman"/>
          <w:sz w:val="22"/>
          <w:szCs w:val="22"/>
        </w:rPr>
        <w:t xml:space="preserve">, </w:t>
      </w:r>
      <w:r w:rsidRPr="00B06932">
        <w:rPr>
          <w:rFonts w:ascii="Times New Roman" w:hAnsi="Times New Roman" w:cs="Times New Roman"/>
          <w:color w:val="auto"/>
          <w:sz w:val="22"/>
          <w:szCs w:val="22"/>
        </w:rPr>
        <w:t>para</w:t>
      </w:r>
      <w:r w:rsidR="006F092E" w:rsidRPr="00B06932">
        <w:rPr>
          <w:rFonts w:ascii="Times New Roman" w:hAnsi="Times New Roman" w:cs="Times New Roman"/>
          <w:color w:val="auto"/>
          <w:sz w:val="22"/>
          <w:szCs w:val="22"/>
        </w:rPr>
        <w:t>:</w:t>
      </w:r>
    </w:p>
    <w:p w14:paraId="2F229CA0" w14:textId="77777777" w:rsidR="003C7A23" w:rsidRPr="00B06932"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B06932">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B06932"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B06932">
        <w:rPr>
          <w:rFonts w:ascii="Times New Roman" w:hAnsi="Times New Roman" w:cs="Times New Roman"/>
          <w:sz w:val="22"/>
          <w:szCs w:val="22"/>
        </w:rPr>
        <w:t>atualização de documentos cuja validade tenha expirado após a data de recebimento das propostas;</w:t>
      </w:r>
    </w:p>
    <w:p w14:paraId="38CA540A" w14:textId="60082484"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bookmarkStart w:id="39" w:name="_Ref114670319"/>
      <w:r w:rsidRPr="00B06932">
        <w:rPr>
          <w:rFonts w:ascii="Times New Roman" w:hAnsi="Times New Roman" w:cs="Times New Roman"/>
          <w:sz w:val="22"/>
          <w:szCs w:val="22"/>
        </w:rPr>
        <w:t xml:space="preserve">Na análise dos documentos de habilitação, </w:t>
      </w:r>
      <w:r w:rsidR="00C64723" w:rsidRPr="00B06932">
        <w:rPr>
          <w:rFonts w:ascii="Times New Roman" w:hAnsi="Times New Roman" w:cs="Times New Roman"/>
          <w:sz w:val="22"/>
          <w:szCs w:val="22"/>
        </w:rPr>
        <w:t xml:space="preserve">o pregoeiro e a equipe de apoio </w:t>
      </w:r>
      <w:r w:rsidRPr="00B06932">
        <w:rPr>
          <w:rFonts w:ascii="Times New Roman" w:hAnsi="Times New Roman" w:cs="Times New Roman"/>
          <w:sz w:val="22"/>
          <w:szCs w:val="22"/>
        </w:rPr>
        <w:t>poder</w:t>
      </w:r>
      <w:r w:rsidR="00C64723" w:rsidRPr="00B06932">
        <w:rPr>
          <w:rFonts w:ascii="Times New Roman" w:hAnsi="Times New Roman" w:cs="Times New Roman"/>
          <w:sz w:val="22"/>
          <w:szCs w:val="22"/>
        </w:rPr>
        <w:t>ão</w:t>
      </w:r>
      <w:r w:rsidRPr="00B06932">
        <w:rPr>
          <w:rFonts w:ascii="Times New Roman" w:hAnsi="Times New Roman" w:cs="Times New Roman"/>
          <w:sz w:val="22"/>
          <w:szCs w:val="22"/>
        </w:rPr>
        <w:t xml:space="preserve"> sanar erros ou falhas, que não alterem a substância dos documentos e sua validade jurídica, mediante decisão </w:t>
      </w:r>
      <w:r w:rsidRPr="00B06932">
        <w:rPr>
          <w:rFonts w:ascii="Times New Roman" w:hAnsi="Times New Roman" w:cs="Times New Roman"/>
          <w:sz w:val="22"/>
          <w:szCs w:val="22"/>
        </w:rPr>
        <w:lastRenderedPageBreak/>
        <w:t>fundamentada, registrada em ata e acessível a todos, atribuindo-lhes eﬁcá</w:t>
      </w:r>
      <w:r w:rsidR="009B2732" w:rsidRPr="00B06932">
        <w:rPr>
          <w:rFonts w:ascii="Times New Roman" w:hAnsi="Times New Roman" w:cs="Times New Roman"/>
          <w:sz w:val="22"/>
          <w:szCs w:val="22"/>
        </w:rPr>
        <w:t>c</w:t>
      </w:r>
      <w:r w:rsidRPr="00B06932">
        <w:rPr>
          <w:rFonts w:ascii="Times New Roman" w:hAnsi="Times New Roman" w:cs="Times New Roman"/>
          <w:sz w:val="22"/>
          <w:szCs w:val="22"/>
        </w:rPr>
        <w:t>ia para fins de habilitação e classificação.</w:t>
      </w:r>
      <w:bookmarkEnd w:id="39"/>
    </w:p>
    <w:p w14:paraId="4506CAE4" w14:textId="3F0AC674"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i/>
          <w:iCs/>
          <w:color w:val="auto"/>
          <w:sz w:val="22"/>
          <w:szCs w:val="22"/>
        </w:rPr>
      </w:pPr>
      <w:bookmarkStart w:id="40" w:name="_Ref114665528"/>
      <w:r w:rsidRPr="00B06932">
        <w:rPr>
          <w:rFonts w:ascii="Times New Roman" w:hAnsi="Times New Roman" w:cs="Times New Roman"/>
          <w:sz w:val="22"/>
          <w:szCs w:val="22"/>
        </w:rPr>
        <w:t xml:space="preserve">Na hipótese de o licitante não atender às exigências para habilitação, o pregoeiro examinará a proposta subsequente e assim sucessivamente, na ordem </w:t>
      </w:r>
      <w:r w:rsidRPr="00B06932">
        <w:rPr>
          <w:rFonts w:ascii="Times New Roman" w:hAnsi="Times New Roman" w:cs="Times New Roman"/>
          <w:color w:val="auto"/>
          <w:sz w:val="22"/>
          <w:szCs w:val="22"/>
        </w:rPr>
        <w:t xml:space="preserve">de classificação, até a apuração de uma proposta que atenda ao presente edital, observado o prazo disposto no subitem </w:t>
      </w:r>
      <w:r w:rsidRPr="00B06932">
        <w:rPr>
          <w:rFonts w:ascii="Times New Roman" w:hAnsi="Times New Roman" w:cs="Times New Roman"/>
          <w:color w:val="auto"/>
          <w:sz w:val="22"/>
          <w:szCs w:val="22"/>
        </w:rPr>
        <w:fldChar w:fldCharType="begin"/>
      </w:r>
      <w:r w:rsidRPr="00B06932">
        <w:rPr>
          <w:rFonts w:ascii="Times New Roman" w:hAnsi="Times New Roman" w:cs="Times New Roman"/>
          <w:color w:val="auto"/>
          <w:sz w:val="22"/>
          <w:szCs w:val="22"/>
        </w:rPr>
        <w:instrText xml:space="preserve"> REF _Ref114663151 \r \h  \* MERGEFORMAT </w:instrText>
      </w:r>
      <w:r w:rsidRPr="00B06932">
        <w:rPr>
          <w:rFonts w:ascii="Times New Roman" w:hAnsi="Times New Roman" w:cs="Times New Roman"/>
          <w:color w:val="auto"/>
          <w:sz w:val="22"/>
          <w:szCs w:val="22"/>
        </w:rPr>
      </w:r>
      <w:r w:rsidRPr="00B06932">
        <w:rPr>
          <w:rFonts w:ascii="Times New Roman" w:hAnsi="Times New Roman" w:cs="Times New Roman"/>
          <w:color w:val="auto"/>
          <w:sz w:val="22"/>
          <w:szCs w:val="22"/>
        </w:rPr>
        <w:fldChar w:fldCharType="separate"/>
      </w:r>
      <w:r w:rsidR="00223995">
        <w:rPr>
          <w:rFonts w:ascii="Times New Roman" w:hAnsi="Times New Roman" w:cs="Times New Roman"/>
          <w:color w:val="auto"/>
          <w:sz w:val="22"/>
          <w:szCs w:val="22"/>
        </w:rPr>
        <w:t>9.10.1</w:t>
      </w:r>
      <w:r w:rsidRPr="00B06932">
        <w:rPr>
          <w:rFonts w:ascii="Times New Roman" w:hAnsi="Times New Roman" w:cs="Times New Roman"/>
          <w:color w:val="auto"/>
          <w:sz w:val="22"/>
          <w:szCs w:val="22"/>
        </w:rPr>
        <w:fldChar w:fldCharType="end"/>
      </w:r>
      <w:r w:rsidRPr="00B06932">
        <w:rPr>
          <w:rFonts w:ascii="Times New Roman" w:hAnsi="Times New Roman" w:cs="Times New Roman"/>
          <w:color w:val="auto"/>
          <w:sz w:val="22"/>
          <w:szCs w:val="22"/>
        </w:rPr>
        <w:t>.</w:t>
      </w:r>
      <w:bookmarkEnd w:id="40"/>
    </w:p>
    <w:p w14:paraId="6FF66F78" w14:textId="77777777" w:rsidR="0052229E" w:rsidRPr="00B06932" w:rsidRDefault="003C7A23" w:rsidP="0052229E">
      <w:pPr>
        <w:pStyle w:val="Nivel2"/>
        <w:spacing w:beforeLines="120" w:before="288" w:afterLines="120" w:after="288" w:line="312" w:lineRule="auto"/>
        <w:ind w:left="0" w:firstLine="567"/>
        <w:rPr>
          <w:rFonts w:ascii="Times New Roman" w:hAnsi="Times New Roman" w:cs="Times New Roman"/>
          <w:i/>
          <w:sz w:val="22"/>
          <w:szCs w:val="22"/>
        </w:rPr>
      </w:pPr>
      <w:bookmarkStart w:id="41" w:name="_Ref114665515"/>
      <w:r w:rsidRPr="00B06932">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41"/>
      <w:r w:rsidRPr="00B06932">
        <w:rPr>
          <w:rFonts w:ascii="Times New Roman" w:hAnsi="Times New Roman" w:cs="Times New Roman"/>
          <w:sz w:val="22"/>
          <w:szCs w:val="22"/>
        </w:rPr>
        <w:t>.</w:t>
      </w:r>
    </w:p>
    <w:p w14:paraId="4F36B832" w14:textId="3C75256F" w:rsidR="002E5BFD" w:rsidRPr="00B06932" w:rsidRDefault="0052229E" w:rsidP="0052229E">
      <w:pPr>
        <w:pStyle w:val="Nivel2"/>
        <w:spacing w:beforeLines="120" w:before="288" w:afterLines="120" w:after="288" w:line="312" w:lineRule="auto"/>
        <w:ind w:left="0" w:firstLine="567"/>
        <w:rPr>
          <w:rFonts w:ascii="Times New Roman" w:hAnsi="Times New Roman" w:cs="Times New Roman"/>
          <w:i/>
          <w:color w:val="auto"/>
          <w:sz w:val="22"/>
          <w:szCs w:val="22"/>
        </w:rPr>
      </w:pPr>
      <w:r w:rsidRPr="00B06932">
        <w:rPr>
          <w:rFonts w:ascii="Times New Roman" w:hAnsi="Times New Roman" w:cs="Times New Roman"/>
          <w:color w:val="auto"/>
          <w:sz w:val="22"/>
          <w:szCs w:val="22"/>
          <w:shd w:val="clear" w:color="auto" w:fill="FFFFFF"/>
        </w:rPr>
        <w:t>Os documentos jurídicos, fiscais e econômico-financeiros que dependem de prazo de validade, e que não o contenha especificado em seu corpo, em Lei ou neste Edital, somente serão considerados aceitáveis se expedidos, no máximo, até 60 (sessenta) dias anteriores à data da sua apresentação.</w:t>
      </w:r>
    </w:p>
    <w:p w14:paraId="15DA29FA" w14:textId="77777777" w:rsidR="003C7A23" w:rsidRPr="00B06932"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2" w:name="_Toc138140595"/>
      <w:r w:rsidRPr="00B06932">
        <w:rPr>
          <w:rFonts w:ascii="Times New Roman" w:hAnsi="Times New Roman" w:cs="Times New Roman"/>
          <w:sz w:val="22"/>
          <w:szCs w:val="22"/>
        </w:rPr>
        <w:t>DOS RECURSOS</w:t>
      </w:r>
      <w:bookmarkEnd w:id="42"/>
    </w:p>
    <w:p w14:paraId="6D890939" w14:textId="4F938EFE"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w:t>
      </w:r>
      <w:r w:rsidRPr="00B06932">
        <w:rPr>
          <w:rFonts w:ascii="Times New Roman" w:hAnsi="Times New Roman" w:cs="Times New Roman"/>
          <w:color w:val="auto"/>
          <w:sz w:val="22"/>
          <w:szCs w:val="22"/>
        </w:rPr>
        <w:t xml:space="preserve">disposto no </w:t>
      </w:r>
      <w:hyperlink r:id="rId36" w:anchor="art165" w:history="1">
        <w:r w:rsidRPr="00B06932">
          <w:rPr>
            <w:rStyle w:val="Hyperlink"/>
            <w:rFonts w:ascii="Times New Roman" w:hAnsi="Times New Roman" w:cs="Times New Roman"/>
            <w:color w:val="auto"/>
            <w:sz w:val="22"/>
            <w:szCs w:val="22"/>
          </w:rPr>
          <w:t>art. 165 da Lei nº 14.133, de 2021</w:t>
        </w:r>
      </w:hyperlink>
      <w:r w:rsidRPr="00B06932">
        <w:rPr>
          <w:rFonts w:ascii="Times New Roman" w:hAnsi="Times New Roman" w:cs="Times New Roman"/>
          <w:color w:val="auto"/>
          <w:sz w:val="22"/>
          <w:szCs w:val="22"/>
        </w:rPr>
        <w:t>.</w:t>
      </w:r>
    </w:p>
    <w:p w14:paraId="3D33D2C2"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O prazo recursal é de 3 (três) dias úteis, contados da data de intimação ou de lavratura da ata.</w:t>
      </w:r>
    </w:p>
    <w:p w14:paraId="08292A7B"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Quando o recurso apresentado impugnar o julgamento das propostas ou o ato de habilitação ou inabilitação do licitante:</w:t>
      </w:r>
    </w:p>
    <w:p w14:paraId="2E4F6788" w14:textId="77777777" w:rsidR="003C7A23" w:rsidRPr="00B06932"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u w:val="single"/>
        </w:rPr>
        <w:t>a intenção de recorrer deverá ser manifestada imediatamente, sob pena de preclusão</w:t>
      </w:r>
      <w:r w:rsidRPr="00B06932">
        <w:rPr>
          <w:rFonts w:ascii="Times New Roman" w:hAnsi="Times New Roman" w:cs="Times New Roman"/>
          <w:sz w:val="22"/>
          <w:szCs w:val="22"/>
        </w:rPr>
        <w:t>;</w:t>
      </w:r>
    </w:p>
    <w:p w14:paraId="3743A4BF" w14:textId="77777777" w:rsidR="003C7A23" w:rsidRPr="00B06932" w:rsidRDefault="003C7A23" w:rsidP="008F330B">
      <w:pPr>
        <w:pStyle w:val="Nivel3"/>
        <w:spacing w:beforeLines="120" w:before="288" w:afterLines="120" w:after="288" w:line="312" w:lineRule="auto"/>
        <w:ind w:left="0" w:firstLine="567"/>
        <w:rPr>
          <w:rFonts w:ascii="Times New Roman" w:hAnsi="Times New Roman" w:cs="Times New Roman"/>
          <w:color w:val="000000" w:themeColor="text1"/>
          <w:sz w:val="22"/>
          <w:szCs w:val="22"/>
        </w:rPr>
      </w:pPr>
      <w:r w:rsidRPr="00B06932">
        <w:rPr>
          <w:rFonts w:ascii="Times New Roman" w:hAnsi="Times New Roman" w:cs="Times New Roman"/>
          <w:color w:val="000000" w:themeColor="text1"/>
          <w:sz w:val="22"/>
          <w:szCs w:val="22"/>
        </w:rPr>
        <w:t>o prazo para apresentação das razões recursais será iniciado na data de intimação ou de lavratura da ata de habilitação ou inabilitação;</w:t>
      </w:r>
    </w:p>
    <w:p w14:paraId="522F5186"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Os recursos deverão ser encaminhados em campo próprio do sistema.</w:t>
      </w:r>
    </w:p>
    <w:p w14:paraId="7C576EC6"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Os recursos interpostos fora do prazo não serão conhecidos. </w:t>
      </w:r>
    </w:p>
    <w:p w14:paraId="0AE7E747"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61E3E78D" w14:textId="77777777" w:rsidR="00911304" w:rsidRPr="00B06932" w:rsidRDefault="003C7A23" w:rsidP="00911304">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O acolhimento do recurso invalida tão somente os atos insuscetíveis de aproveitamento.</w:t>
      </w:r>
    </w:p>
    <w:p w14:paraId="4CCCD65E" w14:textId="4AA0305D" w:rsidR="003C7A23" w:rsidRPr="00B06932" w:rsidRDefault="00E3736B" w:rsidP="00911304">
      <w:pPr>
        <w:pStyle w:val="Nivel2"/>
        <w:spacing w:beforeLines="120" w:before="288" w:afterLines="120" w:after="288" w:line="312" w:lineRule="auto"/>
        <w:ind w:left="0" w:firstLine="567"/>
        <w:rPr>
          <w:rFonts w:ascii="Times New Roman" w:hAnsi="Times New Roman" w:cs="Times New Roman"/>
          <w:strike/>
          <w:sz w:val="22"/>
          <w:szCs w:val="22"/>
        </w:rPr>
      </w:pPr>
      <w:bookmarkStart w:id="43" w:name="_Hlk138832991"/>
      <w:r w:rsidRPr="00B06932">
        <w:rPr>
          <w:rFonts w:ascii="Times New Roman" w:hAnsi="Times New Roman" w:cs="Times New Roman"/>
          <w:sz w:val="22"/>
          <w:szCs w:val="22"/>
        </w:rPr>
        <w:t>Os autos do processo permanecerão com vista franqueada aos interessados, no Departamento de Licitações e Compras da CMU</w:t>
      </w:r>
      <w:r w:rsidR="004502E7" w:rsidRPr="00B06932">
        <w:rPr>
          <w:rFonts w:ascii="Times New Roman" w:hAnsi="Times New Roman" w:cs="Times New Roman"/>
          <w:sz w:val="22"/>
          <w:szCs w:val="22"/>
        </w:rPr>
        <w:t xml:space="preserve">, podendo ser solicitado por e-mail: </w:t>
      </w:r>
      <w:hyperlink r:id="rId37" w:history="1">
        <w:r w:rsidR="004502E7" w:rsidRPr="00B06932">
          <w:rPr>
            <w:rStyle w:val="Hyperlink"/>
            <w:rFonts w:ascii="Times New Roman" w:hAnsi="Times New Roman" w:cs="Times New Roman"/>
            <w:sz w:val="22"/>
            <w:szCs w:val="22"/>
          </w:rPr>
          <w:t>compras@camarauberlandia.mg.gov.br</w:t>
        </w:r>
      </w:hyperlink>
      <w:r w:rsidR="004502E7" w:rsidRPr="00B06932">
        <w:rPr>
          <w:rFonts w:ascii="Times New Roman" w:hAnsi="Times New Roman" w:cs="Times New Roman"/>
          <w:sz w:val="22"/>
          <w:szCs w:val="22"/>
        </w:rPr>
        <w:t xml:space="preserve"> </w:t>
      </w:r>
    </w:p>
    <w:p w14:paraId="6948A72B" w14:textId="77777777" w:rsidR="003C7A23" w:rsidRPr="00B06932"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4" w:name="_Toc138140596"/>
      <w:bookmarkEnd w:id="43"/>
      <w:r w:rsidRPr="00B06932">
        <w:rPr>
          <w:rFonts w:ascii="Times New Roman" w:hAnsi="Times New Roman" w:cs="Times New Roman"/>
          <w:sz w:val="22"/>
          <w:szCs w:val="22"/>
        </w:rPr>
        <w:t>DAS INFRAÇÕES ADMINISTRATIVAS E SANÇÕES</w:t>
      </w:r>
      <w:bookmarkEnd w:id="44"/>
    </w:p>
    <w:p w14:paraId="36144D78"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Comete infração administrativa, nos termos da lei, o licitante que, com dolo ou culpa: </w:t>
      </w:r>
    </w:p>
    <w:p w14:paraId="43ECC717" w14:textId="77777777" w:rsidR="003C7A23" w:rsidRPr="00B06932"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5" w:name="_Ref114668085"/>
      <w:bookmarkStart w:id="46" w:name="_Hlk114652595"/>
      <w:r w:rsidRPr="00B06932">
        <w:rPr>
          <w:rFonts w:ascii="Times New Roman" w:hAnsi="Times New Roman" w:cs="Times New Roman"/>
          <w:sz w:val="22"/>
          <w:szCs w:val="22"/>
        </w:rPr>
        <w:t>deixar de entregar a documentação exigida para o certame ou não entregar qualquer documento que tenha sido solicitado pelo/a pregoeiro/a durante o certame;</w:t>
      </w:r>
      <w:bookmarkEnd w:id="45"/>
    </w:p>
    <w:p w14:paraId="6D9E96AB" w14:textId="77777777" w:rsidR="003C7A23" w:rsidRPr="00B06932"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7" w:name="_Ref114668108"/>
      <w:r w:rsidRPr="00B06932">
        <w:rPr>
          <w:rFonts w:ascii="Times New Roman" w:hAnsi="Times New Roman" w:cs="Times New Roman"/>
          <w:sz w:val="22"/>
          <w:szCs w:val="22"/>
        </w:rPr>
        <w:t>Salvo em decorrência de fato superveniente devidamente justificado, não mantiver a proposta em especial quando:</w:t>
      </w:r>
      <w:bookmarkEnd w:id="47"/>
    </w:p>
    <w:p w14:paraId="78070BBD" w14:textId="77777777" w:rsidR="003C7A23" w:rsidRPr="00B06932"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B06932">
        <w:rPr>
          <w:rFonts w:ascii="Times New Roman" w:hAnsi="Times New Roman" w:cs="Times New Roman"/>
          <w:sz w:val="22"/>
          <w:szCs w:val="22"/>
        </w:rPr>
        <w:t xml:space="preserve">não enviar a proposta adequada ao último lance ofertado ou após a negociação; </w:t>
      </w:r>
    </w:p>
    <w:p w14:paraId="415A47F9" w14:textId="77777777" w:rsidR="003C7A23" w:rsidRPr="00B06932"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B06932">
        <w:rPr>
          <w:rFonts w:ascii="Times New Roman" w:hAnsi="Times New Roman" w:cs="Times New Roman"/>
          <w:sz w:val="22"/>
          <w:szCs w:val="22"/>
        </w:rPr>
        <w:t xml:space="preserve">recusar-se a enviar o detalhamento da proposta quando exigível; </w:t>
      </w:r>
    </w:p>
    <w:p w14:paraId="3F87EE1A" w14:textId="77777777" w:rsidR="003C7A23" w:rsidRPr="00B06932"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B06932">
        <w:rPr>
          <w:rFonts w:ascii="Times New Roman" w:hAnsi="Times New Roman" w:cs="Times New Roman"/>
          <w:sz w:val="22"/>
          <w:szCs w:val="22"/>
        </w:rPr>
        <w:t xml:space="preserve">pedir para ser desclassificado quando encerrada a etapa competitiva; ou </w:t>
      </w:r>
    </w:p>
    <w:p w14:paraId="5CC642B2" w14:textId="77777777" w:rsidR="003C7A23" w:rsidRPr="00B06932"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B06932">
        <w:rPr>
          <w:rFonts w:ascii="Times New Roman" w:hAnsi="Times New Roman" w:cs="Times New Roman"/>
          <w:sz w:val="22"/>
          <w:szCs w:val="22"/>
        </w:rPr>
        <w:t>deixar de apresentar amostra;</w:t>
      </w:r>
    </w:p>
    <w:p w14:paraId="3CF98C0B" w14:textId="77777777" w:rsidR="003C7A23" w:rsidRPr="00B06932"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B06932">
        <w:rPr>
          <w:rFonts w:ascii="Times New Roman" w:hAnsi="Times New Roman" w:cs="Times New Roman"/>
          <w:sz w:val="22"/>
          <w:szCs w:val="22"/>
        </w:rPr>
        <w:t xml:space="preserve">apresentar proposta ou amostra em desacordo com as especificações do edital; </w:t>
      </w:r>
    </w:p>
    <w:p w14:paraId="4C7E529E" w14:textId="77777777" w:rsidR="003C7A23" w:rsidRPr="00B06932"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8" w:name="_Ref114668139"/>
      <w:r w:rsidRPr="00B06932">
        <w:rPr>
          <w:rFonts w:ascii="Times New Roman" w:hAnsi="Times New Roman" w:cs="Times New Roman"/>
          <w:sz w:val="22"/>
          <w:szCs w:val="22"/>
        </w:rPr>
        <w:t>não celebrar o contrato ou não entregar a documentação exigida para a contratação, quando convocado dentro do prazo de validade de sua proposta;</w:t>
      </w:r>
      <w:bookmarkEnd w:id="48"/>
    </w:p>
    <w:p w14:paraId="25346253" w14:textId="77777777" w:rsidR="003C7A23" w:rsidRPr="00B06932"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B06932">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14:paraId="65ACC558" w14:textId="0372EEF6" w:rsidR="003C7A23" w:rsidRPr="00B06932"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9" w:name="_Ref114668249"/>
      <w:r w:rsidRPr="00B06932">
        <w:rPr>
          <w:rFonts w:ascii="Times New Roman" w:hAnsi="Times New Roman" w:cs="Times New Roman"/>
          <w:sz w:val="22"/>
          <w:szCs w:val="22"/>
        </w:rPr>
        <w:t>apresentar declaração ou documentação falsa exigida para o certame ou prestar declaração falsa durante a licitação</w:t>
      </w:r>
      <w:bookmarkEnd w:id="49"/>
      <w:r w:rsidR="004851BD" w:rsidRPr="00B06932">
        <w:rPr>
          <w:rFonts w:ascii="Times New Roman" w:hAnsi="Times New Roman" w:cs="Times New Roman"/>
          <w:sz w:val="22"/>
          <w:szCs w:val="22"/>
        </w:rPr>
        <w:t>.</w:t>
      </w:r>
    </w:p>
    <w:p w14:paraId="301BADD7" w14:textId="6B45FF7F" w:rsidR="003C7A23" w:rsidRPr="00B06932"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0" w:name="_Ref114668245"/>
      <w:r w:rsidRPr="00B06932">
        <w:rPr>
          <w:rFonts w:ascii="Times New Roman" w:hAnsi="Times New Roman" w:cs="Times New Roman"/>
          <w:sz w:val="22"/>
          <w:szCs w:val="22"/>
        </w:rPr>
        <w:lastRenderedPageBreak/>
        <w:t>fraudar a licitação</w:t>
      </w:r>
      <w:bookmarkEnd w:id="50"/>
      <w:r w:rsidR="004851BD" w:rsidRPr="00B06932">
        <w:rPr>
          <w:rFonts w:ascii="Times New Roman" w:hAnsi="Times New Roman" w:cs="Times New Roman"/>
          <w:sz w:val="22"/>
          <w:szCs w:val="22"/>
        </w:rPr>
        <w:t>.</w:t>
      </w:r>
    </w:p>
    <w:p w14:paraId="30E8E806" w14:textId="77777777" w:rsidR="003C7A23" w:rsidRPr="00B06932"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1" w:name="_Ref114668247"/>
      <w:r w:rsidRPr="00B06932">
        <w:rPr>
          <w:rFonts w:ascii="Times New Roman" w:hAnsi="Times New Roman" w:cs="Times New Roman"/>
          <w:sz w:val="22"/>
          <w:szCs w:val="22"/>
        </w:rPr>
        <w:t>comportar-se de modo inidôneo ou cometer fraude de qualquer natureza, em especial quando:</w:t>
      </w:r>
      <w:bookmarkEnd w:id="51"/>
    </w:p>
    <w:p w14:paraId="7219FCA0" w14:textId="77777777" w:rsidR="003C7A23" w:rsidRPr="00B06932"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B06932">
        <w:rPr>
          <w:rFonts w:ascii="Times New Roman" w:hAnsi="Times New Roman" w:cs="Times New Roman"/>
          <w:sz w:val="22"/>
          <w:szCs w:val="22"/>
        </w:rPr>
        <w:t xml:space="preserve">agir em conluio ou em desconformidade com a lei; </w:t>
      </w:r>
    </w:p>
    <w:p w14:paraId="69FD8D25" w14:textId="77777777" w:rsidR="003C7A23" w:rsidRPr="00B06932"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B06932">
        <w:rPr>
          <w:rFonts w:ascii="Times New Roman" w:hAnsi="Times New Roman" w:cs="Times New Roman"/>
          <w:sz w:val="22"/>
          <w:szCs w:val="22"/>
        </w:rPr>
        <w:t xml:space="preserve">induzir deliberadamente a erro no julgamento; </w:t>
      </w:r>
    </w:p>
    <w:p w14:paraId="3F1CAA92" w14:textId="77777777" w:rsidR="003C7A23" w:rsidRPr="00B06932"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B06932">
        <w:rPr>
          <w:rFonts w:ascii="Times New Roman" w:hAnsi="Times New Roman" w:cs="Times New Roman"/>
          <w:sz w:val="22"/>
          <w:szCs w:val="22"/>
        </w:rPr>
        <w:t xml:space="preserve">apresentar amostra falsificada ou deteriorada; </w:t>
      </w:r>
    </w:p>
    <w:p w14:paraId="49C86C9E" w14:textId="7767AAD0" w:rsidR="003C7A23" w:rsidRPr="00B06932"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52" w:name="_Ref114668251"/>
      <w:r w:rsidRPr="00B06932">
        <w:rPr>
          <w:rFonts w:ascii="Times New Roman" w:hAnsi="Times New Roman" w:cs="Times New Roman"/>
          <w:sz w:val="22"/>
          <w:szCs w:val="22"/>
        </w:rPr>
        <w:t xml:space="preserve">praticar atos ilícitos com vistas </w:t>
      </w:r>
      <w:r w:rsidRPr="00B06932">
        <w:rPr>
          <w:rFonts w:ascii="Times New Roman" w:hAnsi="Times New Roman" w:cs="Times New Roman"/>
          <w:color w:val="auto"/>
          <w:sz w:val="22"/>
          <w:szCs w:val="22"/>
        </w:rPr>
        <w:t>a frustrar os objetivos da licitação</w:t>
      </w:r>
      <w:bookmarkEnd w:id="52"/>
      <w:r w:rsidR="004851BD" w:rsidRPr="00B06932">
        <w:rPr>
          <w:rFonts w:ascii="Times New Roman" w:hAnsi="Times New Roman" w:cs="Times New Roman"/>
          <w:color w:val="auto"/>
          <w:sz w:val="22"/>
          <w:szCs w:val="22"/>
        </w:rPr>
        <w:t>.</w:t>
      </w:r>
    </w:p>
    <w:p w14:paraId="28FBD17A" w14:textId="15D4639F" w:rsidR="003C7A23" w:rsidRPr="00B06932"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53" w:name="_Ref114668252"/>
      <w:r w:rsidRPr="00B06932">
        <w:rPr>
          <w:rFonts w:ascii="Times New Roman" w:hAnsi="Times New Roman" w:cs="Times New Roman"/>
          <w:color w:val="auto"/>
          <w:sz w:val="22"/>
          <w:szCs w:val="22"/>
        </w:rPr>
        <w:t xml:space="preserve">praticar ato lesivo previsto no </w:t>
      </w:r>
      <w:hyperlink r:id="rId38" w:anchor="art5" w:history="1">
        <w:r w:rsidRPr="00B06932">
          <w:rPr>
            <w:rStyle w:val="Hyperlink"/>
            <w:rFonts w:ascii="Times New Roman" w:hAnsi="Times New Roman" w:cs="Times New Roman"/>
            <w:color w:val="auto"/>
            <w:sz w:val="22"/>
            <w:szCs w:val="22"/>
          </w:rPr>
          <w:t>art. 5º da Lei n.º 12.846, de 2013</w:t>
        </w:r>
      </w:hyperlink>
      <w:r w:rsidRPr="00B06932">
        <w:rPr>
          <w:rFonts w:ascii="Times New Roman" w:hAnsi="Times New Roman" w:cs="Times New Roman"/>
          <w:color w:val="auto"/>
          <w:sz w:val="22"/>
          <w:szCs w:val="22"/>
        </w:rPr>
        <w:t>.</w:t>
      </w:r>
      <w:bookmarkEnd w:id="53"/>
    </w:p>
    <w:bookmarkEnd w:id="46"/>
    <w:p w14:paraId="5F9FF442" w14:textId="746A77E6"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color w:val="auto"/>
          <w:sz w:val="22"/>
          <w:szCs w:val="22"/>
        </w:rPr>
        <w:t xml:space="preserve">Com fulcro na </w:t>
      </w:r>
      <w:hyperlink r:id="rId39" w:history="1">
        <w:r w:rsidRPr="00B06932">
          <w:rPr>
            <w:rStyle w:val="Hyperlink"/>
            <w:rFonts w:ascii="Times New Roman" w:hAnsi="Times New Roman" w:cs="Times New Roman"/>
            <w:color w:val="auto"/>
            <w:sz w:val="22"/>
            <w:szCs w:val="22"/>
          </w:rPr>
          <w:t>Lei nº 14.133, de 2021</w:t>
        </w:r>
      </w:hyperlink>
      <w:r w:rsidRPr="00B06932">
        <w:rPr>
          <w:rFonts w:ascii="Times New Roman" w:hAnsi="Times New Roman" w:cs="Times New Roman"/>
          <w:color w:val="auto"/>
          <w:sz w:val="22"/>
          <w:szCs w:val="22"/>
        </w:rPr>
        <w:t>, a Administração poderá, garantida a prévia defesa, aplicar aos licitantes e/ou adjudicatários as seguintes sanções</w:t>
      </w:r>
      <w:r w:rsidRPr="00B06932">
        <w:rPr>
          <w:rFonts w:ascii="Times New Roman" w:hAnsi="Times New Roman" w:cs="Times New Roman"/>
          <w:sz w:val="22"/>
          <w:szCs w:val="22"/>
        </w:rPr>
        <w:t xml:space="preserve">, sem prejuízo das responsabilidades civil e criminal: </w:t>
      </w:r>
    </w:p>
    <w:p w14:paraId="166A77FF" w14:textId="77777777" w:rsidR="003C7A23" w:rsidRPr="00B06932"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advertência; </w:t>
      </w:r>
    </w:p>
    <w:p w14:paraId="0D8A3A52" w14:textId="77777777" w:rsidR="003C7A23" w:rsidRPr="00B06932"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multa;</w:t>
      </w:r>
    </w:p>
    <w:p w14:paraId="0AEC169D" w14:textId="77777777" w:rsidR="003C7A23" w:rsidRPr="00B06932"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impedimento de licitar e contratar e</w:t>
      </w:r>
    </w:p>
    <w:p w14:paraId="1E2C28B4" w14:textId="77777777" w:rsidR="003C7A23" w:rsidRPr="00B06932"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Na aplicação das sanções serão considerados:</w:t>
      </w:r>
    </w:p>
    <w:p w14:paraId="00F95BCE" w14:textId="24B56A06" w:rsidR="003C7A23" w:rsidRPr="00B06932"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a natureza e a gravidade da infração cometida</w:t>
      </w:r>
      <w:r w:rsidR="004851BD" w:rsidRPr="00B06932">
        <w:rPr>
          <w:rFonts w:ascii="Times New Roman" w:hAnsi="Times New Roman" w:cs="Times New Roman"/>
          <w:sz w:val="22"/>
          <w:szCs w:val="22"/>
        </w:rPr>
        <w:t>;</w:t>
      </w:r>
    </w:p>
    <w:p w14:paraId="7943935F" w14:textId="5EB13AC0" w:rsidR="003C7A23" w:rsidRPr="00B06932"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as peculiaridades do caso concreto</w:t>
      </w:r>
      <w:r w:rsidR="004851BD" w:rsidRPr="00B06932">
        <w:rPr>
          <w:rFonts w:ascii="Times New Roman" w:hAnsi="Times New Roman" w:cs="Times New Roman"/>
          <w:sz w:val="22"/>
          <w:szCs w:val="22"/>
        </w:rPr>
        <w:t>;</w:t>
      </w:r>
    </w:p>
    <w:p w14:paraId="3079A3CB" w14:textId="5027B808" w:rsidR="003C7A23" w:rsidRPr="00B06932"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as circunstâncias agravantes ou atenuantes</w:t>
      </w:r>
      <w:r w:rsidR="004851BD" w:rsidRPr="00B06932">
        <w:rPr>
          <w:rFonts w:ascii="Times New Roman" w:hAnsi="Times New Roman" w:cs="Times New Roman"/>
          <w:sz w:val="22"/>
          <w:szCs w:val="22"/>
        </w:rPr>
        <w:t>;</w:t>
      </w:r>
    </w:p>
    <w:p w14:paraId="458D6090" w14:textId="78C99CFC" w:rsidR="003C7A23" w:rsidRPr="00B06932"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os danos que dela provierem para a Administração Pública</w:t>
      </w:r>
      <w:r w:rsidR="004851BD" w:rsidRPr="00B06932">
        <w:rPr>
          <w:rFonts w:ascii="Times New Roman" w:hAnsi="Times New Roman" w:cs="Times New Roman"/>
          <w:sz w:val="22"/>
          <w:szCs w:val="22"/>
        </w:rPr>
        <w:t>;</w:t>
      </w:r>
    </w:p>
    <w:p w14:paraId="5BBE4888" w14:textId="77777777" w:rsidR="003C7A23" w:rsidRPr="00B06932"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a implantação ou o aperfeiçoamento de programa de integridade, conforme normas e orientações dos órgãos de controle.</w:t>
      </w:r>
    </w:p>
    <w:p w14:paraId="36D1EA9D" w14:textId="05288FB9" w:rsidR="00A5489F" w:rsidRPr="00B06932" w:rsidRDefault="00A5489F" w:rsidP="00B85AF0">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lastRenderedPageBreak/>
        <w:t>Os licitantes ou contratados que descumprirem total ou parcialmente as normas administrativas ficarão sujeitos, sem prejuízo das demais responsabilidades, às sanções dispostas na Lei Federal nº 14.133, de 2021 e suas alterações, e expostas n</w:t>
      </w:r>
      <w:r w:rsidR="004851BD" w:rsidRPr="00B06932">
        <w:rPr>
          <w:rFonts w:ascii="Times New Roman" w:hAnsi="Times New Roman" w:cs="Times New Roman"/>
          <w:sz w:val="22"/>
          <w:szCs w:val="22"/>
        </w:rPr>
        <w:t>a Portaria 205 de 2023.</w:t>
      </w:r>
    </w:p>
    <w:p w14:paraId="160B101C" w14:textId="3926D310" w:rsidR="00B85AF0" w:rsidRPr="00B06932" w:rsidRDefault="00B85AF0" w:rsidP="00B85AF0">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14:paraId="54F2B9A1" w14:textId="52DB06EB" w:rsidR="00B97C74" w:rsidRPr="00B06932"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A cobrança de eventual</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valor</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referente</w:t>
      </w:r>
      <w:r w:rsidRPr="00B06932">
        <w:rPr>
          <w:rFonts w:ascii="Times New Roman" w:hAnsi="Times New Roman" w:cs="Times New Roman"/>
          <w:spacing w:val="-5"/>
          <w:sz w:val="22"/>
          <w:szCs w:val="22"/>
        </w:rPr>
        <w:t xml:space="preserve"> </w:t>
      </w:r>
      <w:r w:rsidRPr="00B06932">
        <w:rPr>
          <w:rFonts w:ascii="Times New Roman" w:hAnsi="Times New Roman" w:cs="Times New Roman"/>
          <w:sz w:val="22"/>
          <w:szCs w:val="22"/>
        </w:rPr>
        <w:t>às</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multas</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aplicadas</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será</w:t>
      </w:r>
      <w:r w:rsidRPr="00B06932">
        <w:rPr>
          <w:rFonts w:ascii="Times New Roman" w:hAnsi="Times New Roman" w:cs="Times New Roman"/>
          <w:spacing w:val="-5"/>
          <w:sz w:val="22"/>
          <w:szCs w:val="22"/>
        </w:rPr>
        <w:t xml:space="preserve"> </w:t>
      </w:r>
      <w:r w:rsidRPr="00B06932">
        <w:rPr>
          <w:rFonts w:ascii="Times New Roman" w:hAnsi="Times New Roman" w:cs="Times New Roman"/>
          <w:sz w:val="22"/>
          <w:szCs w:val="22"/>
        </w:rPr>
        <w:t>realizada</w:t>
      </w:r>
      <w:r w:rsidRPr="00B06932">
        <w:rPr>
          <w:rFonts w:ascii="Times New Roman" w:hAnsi="Times New Roman" w:cs="Times New Roman"/>
          <w:spacing w:val="-6"/>
          <w:sz w:val="22"/>
          <w:szCs w:val="22"/>
        </w:rPr>
        <w:t xml:space="preserve"> </w:t>
      </w:r>
      <w:r w:rsidRPr="00B06932">
        <w:rPr>
          <w:rFonts w:ascii="Times New Roman" w:hAnsi="Times New Roman" w:cs="Times New Roman"/>
          <w:sz w:val="22"/>
          <w:szCs w:val="22"/>
        </w:rPr>
        <w:t>nos</w:t>
      </w:r>
      <w:r w:rsidR="00806A80" w:rsidRPr="00B06932">
        <w:rPr>
          <w:rFonts w:ascii="Times New Roman" w:hAnsi="Times New Roman" w:cs="Times New Roman"/>
          <w:sz w:val="22"/>
          <w:szCs w:val="22"/>
        </w:rPr>
        <w:t xml:space="preserve"> </w:t>
      </w:r>
      <w:r w:rsidRPr="00B06932">
        <w:rPr>
          <w:rFonts w:ascii="Times New Roman" w:hAnsi="Times New Roman" w:cs="Times New Roman"/>
          <w:spacing w:val="-64"/>
          <w:sz w:val="22"/>
          <w:szCs w:val="22"/>
        </w:rPr>
        <w:t xml:space="preserve"> </w:t>
      </w:r>
      <w:r w:rsidRPr="00B06932">
        <w:rPr>
          <w:rFonts w:ascii="Times New Roman" w:hAnsi="Times New Roman" w:cs="Times New Roman"/>
          <w:sz w:val="22"/>
          <w:szCs w:val="22"/>
        </w:rPr>
        <w:t>termos</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do artigo</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1</w:t>
      </w:r>
      <w:r w:rsidR="00806A80" w:rsidRPr="00B06932">
        <w:rPr>
          <w:rFonts w:ascii="Times New Roman" w:hAnsi="Times New Roman" w:cs="Times New Roman"/>
          <w:sz w:val="22"/>
          <w:szCs w:val="22"/>
        </w:rPr>
        <w:t>1</w:t>
      </w:r>
      <w:r w:rsidRPr="00B06932">
        <w:rPr>
          <w:rFonts w:ascii="Times New Roman" w:hAnsi="Times New Roman" w:cs="Times New Roman"/>
          <w:sz w:val="22"/>
          <w:szCs w:val="22"/>
        </w:rPr>
        <w:t>4</w:t>
      </w:r>
      <w:r w:rsidR="00806A80" w:rsidRPr="00B06932">
        <w:rPr>
          <w:rFonts w:ascii="Times New Roman" w:hAnsi="Times New Roman" w:cs="Times New Roman"/>
          <w:sz w:val="22"/>
          <w:szCs w:val="22"/>
        </w:rPr>
        <w:t xml:space="preserve"> e seguintes da mesma Portaria.</w:t>
      </w:r>
    </w:p>
    <w:p w14:paraId="0C933074" w14:textId="4C0B42BA" w:rsidR="00B97C74" w:rsidRPr="00B06932"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A sanção de multa poderá ser aplicada cumulativamente com outras sanções</w:t>
      </w:r>
      <w:r w:rsidR="00806A80" w:rsidRPr="00B06932">
        <w:rPr>
          <w:rFonts w:ascii="Times New Roman" w:hAnsi="Times New Roman" w:cs="Times New Roman"/>
          <w:sz w:val="22"/>
          <w:szCs w:val="22"/>
        </w:rPr>
        <w:t xml:space="preserve"> </w:t>
      </w:r>
      <w:r w:rsidRPr="00B06932">
        <w:rPr>
          <w:rFonts w:ascii="Times New Roman" w:hAnsi="Times New Roman" w:cs="Times New Roman"/>
          <w:spacing w:val="-64"/>
          <w:sz w:val="22"/>
          <w:szCs w:val="22"/>
        </w:rPr>
        <w:t xml:space="preserve"> </w:t>
      </w:r>
      <w:r w:rsidRPr="00B06932">
        <w:rPr>
          <w:rFonts w:ascii="Times New Roman" w:hAnsi="Times New Roman" w:cs="Times New Roman"/>
          <w:sz w:val="22"/>
          <w:szCs w:val="22"/>
        </w:rPr>
        <w:t>administrativas e, na hipótese de cumulação, serão concedidos os prazos para defesa e</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recurso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aplicáveis à penalidade</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mais</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gravosa.</w:t>
      </w:r>
    </w:p>
    <w:p w14:paraId="4D3E0117" w14:textId="2F781B8D" w:rsidR="00B97C74" w:rsidRPr="00B06932" w:rsidRDefault="00B97C74"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A aplicação de sanções administrativas não reduz nem isenta a obrigação da</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CONTRATADA de indenizar integralmente eventuais danos causados à Administração ou</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a terceiros,</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que poderão ser</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apurados</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no</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mesmo</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processo administrativo</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sancionatório.</w:t>
      </w:r>
    </w:p>
    <w:p w14:paraId="045DEAA3" w14:textId="3767ED39" w:rsidR="00B97C74" w:rsidRPr="00B06932"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As sanções relacionadas nos incisos III e IV do artigo 110 da Portaria 205 de 2023, serão informadas ao Cadastro Nacional de Empresas Inidôneas e Suspensas –</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CEIS, ou</w:t>
      </w:r>
      <w:r w:rsidRPr="00B06932">
        <w:rPr>
          <w:rFonts w:ascii="Times New Roman" w:hAnsi="Times New Roman" w:cs="Times New Roman"/>
          <w:spacing w:val="-5"/>
          <w:sz w:val="22"/>
          <w:szCs w:val="22"/>
        </w:rPr>
        <w:t xml:space="preserve"> </w:t>
      </w:r>
      <w:r w:rsidRPr="00B06932">
        <w:rPr>
          <w:rFonts w:ascii="Times New Roman" w:hAnsi="Times New Roman" w:cs="Times New Roman"/>
          <w:sz w:val="22"/>
          <w:szCs w:val="22"/>
        </w:rPr>
        <w:t>outro</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que vier</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a</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substituí-lo,</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e</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ao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Cadastro</w:t>
      </w:r>
      <w:r w:rsidRPr="00B06932">
        <w:rPr>
          <w:rFonts w:ascii="Times New Roman" w:hAnsi="Times New Roman" w:cs="Times New Roman"/>
          <w:spacing w:val="-5"/>
          <w:sz w:val="22"/>
          <w:szCs w:val="22"/>
        </w:rPr>
        <w:t xml:space="preserve"> </w:t>
      </w:r>
      <w:r w:rsidRPr="00B06932">
        <w:rPr>
          <w:rFonts w:ascii="Times New Roman" w:hAnsi="Times New Roman" w:cs="Times New Roman"/>
          <w:sz w:val="22"/>
          <w:szCs w:val="22"/>
        </w:rPr>
        <w:t>de Fornecedores</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Impedidos de</w:t>
      </w:r>
      <w:r w:rsidRPr="00B06932">
        <w:rPr>
          <w:rFonts w:ascii="Times New Roman" w:hAnsi="Times New Roman" w:cs="Times New Roman"/>
          <w:spacing w:val="-2"/>
          <w:sz w:val="22"/>
          <w:szCs w:val="22"/>
        </w:rPr>
        <w:t xml:space="preserve"> </w:t>
      </w:r>
      <w:r w:rsidR="00AD6E1F" w:rsidRPr="00B06932">
        <w:rPr>
          <w:rFonts w:ascii="Times New Roman" w:hAnsi="Times New Roman" w:cs="Times New Roman"/>
          <w:spacing w:val="-1"/>
          <w:sz w:val="22"/>
          <w:szCs w:val="22"/>
        </w:rPr>
        <w:t xml:space="preserve">Licitar e </w:t>
      </w:r>
      <w:r w:rsidRPr="00B06932">
        <w:rPr>
          <w:rFonts w:ascii="Times New Roman" w:hAnsi="Times New Roman" w:cs="Times New Roman"/>
          <w:sz w:val="22"/>
          <w:szCs w:val="22"/>
        </w:rPr>
        <w:t>Contratar com</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o Município</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de Uberlândia</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 CADUDI.</w:t>
      </w:r>
    </w:p>
    <w:p w14:paraId="475D96D1" w14:textId="4B105F1F" w:rsidR="00A31159" w:rsidRPr="00B06932"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Durante o processo administrativo de aplicação de penalidade, se houver</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indícios de prática de infração administrativa tipificada pela Lei Federal nº 12.846, de 1º</w:t>
      </w:r>
      <w:r w:rsidR="0053529C" w:rsidRPr="00B06932">
        <w:rPr>
          <w:rFonts w:ascii="Times New Roman" w:hAnsi="Times New Roman" w:cs="Times New Roman"/>
          <w:sz w:val="22"/>
          <w:szCs w:val="22"/>
        </w:rPr>
        <w:t xml:space="preserve"> </w:t>
      </w:r>
      <w:r w:rsidRPr="00B06932">
        <w:rPr>
          <w:rFonts w:ascii="Times New Roman" w:hAnsi="Times New Roman" w:cs="Times New Roman"/>
          <w:sz w:val="22"/>
          <w:szCs w:val="22"/>
        </w:rPr>
        <w:t>de</w:t>
      </w:r>
      <w:r w:rsidR="0053529C" w:rsidRPr="00B06932">
        <w:rPr>
          <w:rFonts w:ascii="Times New Roman" w:hAnsi="Times New Roman" w:cs="Times New Roman"/>
          <w:sz w:val="22"/>
          <w:szCs w:val="22"/>
        </w:rPr>
        <w:t xml:space="preserve"> </w:t>
      </w:r>
      <w:r w:rsidRPr="00B06932">
        <w:rPr>
          <w:rFonts w:ascii="Times New Roman" w:hAnsi="Times New Roman" w:cs="Times New Roman"/>
          <w:spacing w:val="-65"/>
          <w:sz w:val="22"/>
          <w:szCs w:val="22"/>
        </w:rPr>
        <w:t xml:space="preserve"> </w:t>
      </w:r>
      <w:r w:rsidR="0053529C" w:rsidRPr="00B06932">
        <w:rPr>
          <w:rFonts w:ascii="Times New Roman" w:hAnsi="Times New Roman" w:cs="Times New Roman"/>
          <w:spacing w:val="-65"/>
          <w:sz w:val="22"/>
          <w:szCs w:val="22"/>
        </w:rPr>
        <w:t xml:space="preserve">   </w:t>
      </w:r>
      <w:r w:rsidRPr="00B06932">
        <w:rPr>
          <w:rFonts w:ascii="Times New Roman" w:hAnsi="Times New Roman" w:cs="Times New Roman"/>
          <w:sz w:val="22"/>
          <w:szCs w:val="22"/>
        </w:rPr>
        <w:t>agosto de 2013 e suas alterações, como ato lesivo contra a administração pública, cópias</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necessárias à apuração da responsabilidade deverão ser remetidas à Coordenadoria de Controle Interno, com despacho fundamentado, para ciência e decisão sobre a eventual</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instauração</w:t>
      </w:r>
      <w:r w:rsidRPr="00B06932">
        <w:rPr>
          <w:rFonts w:ascii="Times New Roman" w:hAnsi="Times New Roman" w:cs="Times New Roman"/>
          <w:spacing w:val="-6"/>
          <w:sz w:val="22"/>
          <w:szCs w:val="22"/>
        </w:rPr>
        <w:t xml:space="preserve"> </w:t>
      </w:r>
      <w:r w:rsidRPr="00B06932">
        <w:rPr>
          <w:rFonts w:ascii="Times New Roman" w:hAnsi="Times New Roman" w:cs="Times New Roman"/>
          <w:sz w:val="22"/>
          <w:szCs w:val="22"/>
        </w:rPr>
        <w:t>de</w:t>
      </w:r>
      <w:r w:rsidRPr="00B06932">
        <w:rPr>
          <w:rFonts w:ascii="Times New Roman" w:hAnsi="Times New Roman" w:cs="Times New Roman"/>
          <w:spacing w:val="-8"/>
          <w:sz w:val="22"/>
          <w:szCs w:val="22"/>
        </w:rPr>
        <w:t xml:space="preserve"> </w:t>
      </w:r>
      <w:r w:rsidRPr="00B06932">
        <w:rPr>
          <w:rFonts w:ascii="Times New Roman" w:hAnsi="Times New Roman" w:cs="Times New Roman"/>
          <w:sz w:val="22"/>
          <w:szCs w:val="22"/>
        </w:rPr>
        <w:t>investigação</w:t>
      </w:r>
      <w:r w:rsidRPr="00B06932">
        <w:rPr>
          <w:rFonts w:ascii="Times New Roman" w:hAnsi="Times New Roman" w:cs="Times New Roman"/>
          <w:spacing w:val="-6"/>
          <w:sz w:val="22"/>
          <w:szCs w:val="22"/>
        </w:rPr>
        <w:t xml:space="preserve"> </w:t>
      </w:r>
      <w:r w:rsidRPr="00B06932">
        <w:rPr>
          <w:rFonts w:ascii="Times New Roman" w:hAnsi="Times New Roman" w:cs="Times New Roman"/>
          <w:sz w:val="22"/>
          <w:szCs w:val="22"/>
        </w:rPr>
        <w:t>preliminar</w:t>
      </w:r>
      <w:r w:rsidRPr="00B06932">
        <w:rPr>
          <w:rFonts w:ascii="Times New Roman" w:hAnsi="Times New Roman" w:cs="Times New Roman"/>
          <w:spacing w:val="-7"/>
          <w:sz w:val="22"/>
          <w:szCs w:val="22"/>
        </w:rPr>
        <w:t xml:space="preserve"> </w:t>
      </w:r>
      <w:r w:rsidRPr="00B06932">
        <w:rPr>
          <w:rFonts w:ascii="Times New Roman" w:hAnsi="Times New Roman" w:cs="Times New Roman"/>
          <w:sz w:val="22"/>
          <w:szCs w:val="22"/>
        </w:rPr>
        <w:t>ou</w:t>
      </w:r>
      <w:r w:rsidRPr="00B06932">
        <w:rPr>
          <w:rFonts w:ascii="Times New Roman" w:hAnsi="Times New Roman" w:cs="Times New Roman"/>
          <w:spacing w:val="-6"/>
          <w:sz w:val="22"/>
          <w:szCs w:val="22"/>
        </w:rPr>
        <w:t xml:space="preserve"> </w:t>
      </w:r>
      <w:r w:rsidRPr="00B06932">
        <w:rPr>
          <w:rFonts w:ascii="Times New Roman" w:hAnsi="Times New Roman" w:cs="Times New Roman"/>
          <w:sz w:val="22"/>
          <w:szCs w:val="22"/>
        </w:rPr>
        <w:t>Processo</w:t>
      </w:r>
      <w:r w:rsidRPr="00B06932">
        <w:rPr>
          <w:rFonts w:ascii="Times New Roman" w:hAnsi="Times New Roman" w:cs="Times New Roman"/>
          <w:spacing w:val="-7"/>
          <w:sz w:val="22"/>
          <w:szCs w:val="22"/>
        </w:rPr>
        <w:t xml:space="preserve"> </w:t>
      </w:r>
      <w:r w:rsidRPr="00B06932">
        <w:rPr>
          <w:rFonts w:ascii="Times New Roman" w:hAnsi="Times New Roman" w:cs="Times New Roman"/>
          <w:sz w:val="22"/>
          <w:szCs w:val="22"/>
        </w:rPr>
        <w:t>Administrativo</w:t>
      </w:r>
      <w:r w:rsidRPr="00B06932">
        <w:rPr>
          <w:rFonts w:ascii="Times New Roman" w:hAnsi="Times New Roman" w:cs="Times New Roman"/>
          <w:spacing w:val="-8"/>
          <w:sz w:val="22"/>
          <w:szCs w:val="22"/>
        </w:rPr>
        <w:t xml:space="preserve"> </w:t>
      </w:r>
      <w:r w:rsidRPr="00B06932">
        <w:rPr>
          <w:rFonts w:ascii="Times New Roman" w:hAnsi="Times New Roman" w:cs="Times New Roman"/>
          <w:sz w:val="22"/>
          <w:szCs w:val="22"/>
        </w:rPr>
        <w:t>de</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Responsabilização</w:t>
      </w:r>
      <w:r w:rsidRPr="00B06932">
        <w:rPr>
          <w:rFonts w:ascii="Times New Roman" w:hAnsi="Times New Roman" w:cs="Times New Roman"/>
          <w:spacing w:val="-8"/>
          <w:sz w:val="22"/>
          <w:szCs w:val="22"/>
        </w:rPr>
        <w:t xml:space="preserve"> </w:t>
      </w:r>
      <w:r w:rsidRPr="00B06932">
        <w:rPr>
          <w:rFonts w:ascii="Times New Roman" w:hAnsi="Times New Roman" w:cs="Times New Roman"/>
          <w:sz w:val="22"/>
          <w:szCs w:val="22"/>
        </w:rPr>
        <w:t>–</w:t>
      </w:r>
      <w:r w:rsidR="00C97825" w:rsidRPr="00B06932">
        <w:rPr>
          <w:rFonts w:ascii="Times New Roman" w:hAnsi="Times New Roman" w:cs="Times New Roman"/>
          <w:sz w:val="22"/>
          <w:szCs w:val="22"/>
        </w:rPr>
        <w:t xml:space="preserve"> </w:t>
      </w:r>
      <w:r w:rsidRPr="00B06932">
        <w:rPr>
          <w:rFonts w:ascii="Times New Roman" w:hAnsi="Times New Roman" w:cs="Times New Roman"/>
          <w:spacing w:val="-64"/>
          <w:sz w:val="22"/>
          <w:szCs w:val="22"/>
        </w:rPr>
        <w:t xml:space="preserve"> </w:t>
      </w:r>
      <w:r w:rsidR="00C97825" w:rsidRPr="00B06932">
        <w:rPr>
          <w:rFonts w:ascii="Times New Roman" w:hAnsi="Times New Roman" w:cs="Times New Roman"/>
          <w:spacing w:val="-64"/>
          <w:sz w:val="22"/>
          <w:szCs w:val="22"/>
        </w:rPr>
        <w:t xml:space="preserve">   </w:t>
      </w:r>
      <w:r w:rsidRPr="00B06932">
        <w:rPr>
          <w:rFonts w:ascii="Times New Roman" w:hAnsi="Times New Roman" w:cs="Times New Roman"/>
          <w:sz w:val="22"/>
          <w:szCs w:val="22"/>
        </w:rPr>
        <w:t>PAR.</w:t>
      </w:r>
    </w:p>
    <w:p w14:paraId="20BA9529" w14:textId="221077DB" w:rsidR="00A31159" w:rsidRPr="00B06932"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Para a execução do contrato derivado dos Termos de Referência, nenhuma</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das</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partes</w:t>
      </w:r>
      <w:r w:rsidRPr="00B06932">
        <w:rPr>
          <w:rFonts w:ascii="Times New Roman" w:hAnsi="Times New Roman" w:cs="Times New Roman"/>
          <w:spacing w:val="-6"/>
          <w:sz w:val="22"/>
          <w:szCs w:val="22"/>
        </w:rPr>
        <w:t xml:space="preserve"> </w:t>
      </w:r>
      <w:r w:rsidRPr="00B06932">
        <w:rPr>
          <w:rFonts w:ascii="Times New Roman" w:hAnsi="Times New Roman" w:cs="Times New Roman"/>
          <w:sz w:val="22"/>
          <w:szCs w:val="22"/>
        </w:rPr>
        <w:t>poderá</w:t>
      </w:r>
      <w:r w:rsidRPr="00B06932">
        <w:rPr>
          <w:rFonts w:ascii="Times New Roman" w:hAnsi="Times New Roman" w:cs="Times New Roman"/>
          <w:spacing w:val="-5"/>
          <w:sz w:val="22"/>
          <w:szCs w:val="22"/>
        </w:rPr>
        <w:t xml:space="preserve"> </w:t>
      </w:r>
      <w:r w:rsidRPr="00B06932">
        <w:rPr>
          <w:rFonts w:ascii="Times New Roman" w:hAnsi="Times New Roman" w:cs="Times New Roman"/>
          <w:sz w:val="22"/>
          <w:szCs w:val="22"/>
        </w:rPr>
        <w:t>oferecer,</w:t>
      </w:r>
      <w:r w:rsidRPr="00B06932">
        <w:rPr>
          <w:rFonts w:ascii="Times New Roman" w:hAnsi="Times New Roman" w:cs="Times New Roman"/>
          <w:spacing w:val="-6"/>
          <w:sz w:val="22"/>
          <w:szCs w:val="22"/>
        </w:rPr>
        <w:t xml:space="preserve"> </w:t>
      </w:r>
      <w:r w:rsidRPr="00B06932">
        <w:rPr>
          <w:rFonts w:ascii="Times New Roman" w:hAnsi="Times New Roman" w:cs="Times New Roman"/>
          <w:sz w:val="22"/>
          <w:szCs w:val="22"/>
        </w:rPr>
        <w:t>dar</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ou</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se</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comprometer</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a</w:t>
      </w:r>
      <w:r w:rsidRPr="00B06932">
        <w:rPr>
          <w:rFonts w:ascii="Times New Roman" w:hAnsi="Times New Roman" w:cs="Times New Roman"/>
          <w:spacing w:val="-5"/>
          <w:sz w:val="22"/>
          <w:szCs w:val="22"/>
        </w:rPr>
        <w:t xml:space="preserve"> </w:t>
      </w:r>
      <w:r w:rsidRPr="00B06932">
        <w:rPr>
          <w:rFonts w:ascii="Times New Roman" w:hAnsi="Times New Roman" w:cs="Times New Roman"/>
          <w:sz w:val="22"/>
          <w:szCs w:val="22"/>
        </w:rPr>
        <w:t>dar</w:t>
      </w:r>
      <w:r w:rsidRPr="00B06932">
        <w:rPr>
          <w:rFonts w:ascii="Times New Roman" w:hAnsi="Times New Roman" w:cs="Times New Roman"/>
          <w:spacing w:val="-6"/>
          <w:sz w:val="22"/>
          <w:szCs w:val="22"/>
        </w:rPr>
        <w:t xml:space="preserve"> </w:t>
      </w:r>
      <w:r w:rsidRPr="00B06932">
        <w:rPr>
          <w:rFonts w:ascii="Times New Roman" w:hAnsi="Times New Roman" w:cs="Times New Roman"/>
          <w:sz w:val="22"/>
          <w:szCs w:val="22"/>
        </w:rPr>
        <w:t>a</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quem</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quer</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que seja,</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ou</w:t>
      </w:r>
      <w:r w:rsidRPr="00B06932">
        <w:rPr>
          <w:rFonts w:ascii="Times New Roman" w:hAnsi="Times New Roman" w:cs="Times New Roman"/>
          <w:spacing w:val="-5"/>
          <w:sz w:val="22"/>
          <w:szCs w:val="22"/>
        </w:rPr>
        <w:t xml:space="preserve"> </w:t>
      </w:r>
      <w:r w:rsidRPr="00B06932">
        <w:rPr>
          <w:rFonts w:ascii="Times New Roman" w:hAnsi="Times New Roman" w:cs="Times New Roman"/>
          <w:sz w:val="22"/>
          <w:szCs w:val="22"/>
        </w:rPr>
        <w:t>aceitar</w:t>
      </w:r>
      <w:r w:rsidRPr="00B06932">
        <w:rPr>
          <w:rFonts w:ascii="Times New Roman" w:hAnsi="Times New Roman" w:cs="Times New Roman"/>
          <w:spacing w:val="-64"/>
          <w:sz w:val="22"/>
          <w:szCs w:val="22"/>
        </w:rPr>
        <w:t xml:space="preserve"> </w:t>
      </w:r>
      <w:r w:rsidR="00AC7744" w:rsidRPr="00B06932">
        <w:rPr>
          <w:rFonts w:ascii="Times New Roman" w:hAnsi="Times New Roman" w:cs="Times New Roman"/>
          <w:spacing w:val="-64"/>
          <w:sz w:val="22"/>
          <w:szCs w:val="22"/>
        </w:rPr>
        <w:t xml:space="preserve">  </w:t>
      </w:r>
      <w:r w:rsidRPr="00B06932">
        <w:rPr>
          <w:rFonts w:ascii="Times New Roman" w:hAnsi="Times New Roman" w:cs="Times New Roman"/>
          <w:sz w:val="22"/>
          <w:szCs w:val="22"/>
        </w:rPr>
        <w:t>ou se comprometer a aceitar de quem quer que seja, tanto por conta própria quanto por</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intermédio de outrem, qualquer pagamento, doação, compensação, vantagens financeiras</w:t>
      </w:r>
      <w:r w:rsidR="0053529C" w:rsidRPr="00B06932">
        <w:rPr>
          <w:rFonts w:ascii="Times New Roman" w:hAnsi="Times New Roman" w:cs="Times New Roman"/>
          <w:sz w:val="22"/>
          <w:szCs w:val="22"/>
        </w:rPr>
        <w:t xml:space="preserve"> </w:t>
      </w:r>
      <w:r w:rsidRPr="00B06932">
        <w:rPr>
          <w:rFonts w:ascii="Times New Roman" w:hAnsi="Times New Roman" w:cs="Times New Roman"/>
          <w:spacing w:val="-64"/>
          <w:sz w:val="22"/>
          <w:szCs w:val="22"/>
        </w:rPr>
        <w:t xml:space="preserve"> </w:t>
      </w:r>
      <w:r w:rsidRPr="00B06932">
        <w:rPr>
          <w:rFonts w:ascii="Times New Roman" w:hAnsi="Times New Roman" w:cs="Times New Roman"/>
          <w:sz w:val="22"/>
          <w:szCs w:val="22"/>
        </w:rPr>
        <w:t>ou não financeiras ou benefícios de qualquer espécie que constituam prática ilegal ou de</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corrupção, seja de forma direta ou indireta quanto ao objeto deste contrato, ou de outra</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forma a ele não relacionada, devendo garantir, ainda, que seus prepostos e colaboradores</w:t>
      </w:r>
      <w:r w:rsidR="0053529C" w:rsidRPr="00B06932">
        <w:rPr>
          <w:rFonts w:ascii="Times New Roman" w:hAnsi="Times New Roman" w:cs="Times New Roman"/>
          <w:sz w:val="22"/>
          <w:szCs w:val="22"/>
        </w:rPr>
        <w:t xml:space="preserve"> </w:t>
      </w:r>
      <w:r w:rsidRPr="00B06932">
        <w:rPr>
          <w:rFonts w:ascii="Times New Roman" w:hAnsi="Times New Roman" w:cs="Times New Roman"/>
          <w:spacing w:val="-65"/>
          <w:sz w:val="22"/>
          <w:szCs w:val="22"/>
        </w:rPr>
        <w:t xml:space="preserve"> </w:t>
      </w:r>
      <w:r w:rsidRPr="00B06932">
        <w:rPr>
          <w:rFonts w:ascii="Times New Roman" w:hAnsi="Times New Roman" w:cs="Times New Roman"/>
          <w:sz w:val="22"/>
          <w:szCs w:val="22"/>
        </w:rPr>
        <w:t>ajam</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da</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mesma</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forma.</w:t>
      </w:r>
    </w:p>
    <w:p w14:paraId="1286CD81" w14:textId="77777777" w:rsidR="003C7A23" w:rsidRPr="00B06932"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4" w:name="_Toc138140597"/>
      <w:r w:rsidRPr="00B06932">
        <w:rPr>
          <w:rFonts w:ascii="Times New Roman" w:hAnsi="Times New Roman" w:cs="Times New Roman"/>
          <w:sz w:val="22"/>
          <w:szCs w:val="22"/>
        </w:rPr>
        <w:lastRenderedPageBreak/>
        <w:t>DA IMPUGNAÇÃO AO EDITAL E DO PEDIDO DE ESCLARECIMENTO</w:t>
      </w:r>
      <w:bookmarkEnd w:id="54"/>
    </w:p>
    <w:p w14:paraId="58868A7B" w14:textId="66212722"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color w:val="auto"/>
          <w:sz w:val="22"/>
          <w:szCs w:val="22"/>
        </w:rPr>
        <w:t>Qualquer pessoa é parte legítima para impugnar este Edital por irregularidade</w:t>
      </w:r>
      <w:r w:rsidR="003514B1" w:rsidRPr="00B06932">
        <w:rPr>
          <w:rFonts w:ascii="Times New Roman" w:hAnsi="Times New Roman" w:cs="Times New Roman"/>
          <w:color w:val="auto"/>
          <w:sz w:val="22"/>
          <w:szCs w:val="22"/>
        </w:rPr>
        <w:t xml:space="preserve">, conforme art. 164 da </w:t>
      </w:r>
      <w:hyperlink r:id="rId40" w:history="1">
        <w:r w:rsidRPr="00B06932">
          <w:rPr>
            <w:rStyle w:val="Hyperlink"/>
            <w:rFonts w:ascii="Times New Roman" w:hAnsi="Times New Roman" w:cs="Times New Roman"/>
            <w:color w:val="auto"/>
            <w:sz w:val="22"/>
            <w:szCs w:val="22"/>
          </w:rPr>
          <w:t>Lei nº 14.133, de 2021</w:t>
        </w:r>
      </w:hyperlink>
      <w:r w:rsidRPr="00B06932">
        <w:rPr>
          <w:rFonts w:ascii="Times New Roman" w:hAnsi="Times New Roman" w:cs="Times New Roman"/>
          <w:color w:val="auto"/>
          <w:sz w:val="22"/>
          <w:szCs w:val="22"/>
        </w:rPr>
        <w:t>, devendo</w:t>
      </w:r>
      <w:r w:rsidR="00FC791E" w:rsidRPr="00B06932">
        <w:rPr>
          <w:rFonts w:ascii="Times New Roman" w:hAnsi="Times New Roman" w:cs="Times New Roman"/>
          <w:sz w:val="22"/>
          <w:szCs w:val="22"/>
        </w:rPr>
        <w:t xml:space="preserve"> </w:t>
      </w:r>
      <w:r w:rsidR="000D1BD5" w:rsidRPr="00B06932">
        <w:rPr>
          <w:rFonts w:ascii="Times New Roman" w:hAnsi="Times New Roman" w:cs="Times New Roman"/>
          <w:b/>
          <w:bCs/>
          <w:color w:val="auto"/>
          <w:sz w:val="22"/>
          <w:szCs w:val="22"/>
        </w:rPr>
        <w:t xml:space="preserve">formalizar o </w:t>
      </w:r>
      <w:r w:rsidRPr="00B06932">
        <w:rPr>
          <w:rFonts w:ascii="Times New Roman" w:hAnsi="Times New Roman" w:cs="Times New Roman"/>
          <w:b/>
          <w:bCs/>
          <w:color w:val="auto"/>
          <w:sz w:val="22"/>
          <w:szCs w:val="22"/>
        </w:rPr>
        <w:t>pedido até 3 (</w:t>
      </w:r>
      <w:r w:rsidR="00441E22" w:rsidRPr="00B06932">
        <w:rPr>
          <w:rFonts w:ascii="Times New Roman" w:hAnsi="Times New Roman" w:cs="Times New Roman"/>
          <w:b/>
          <w:bCs/>
          <w:color w:val="auto"/>
          <w:sz w:val="22"/>
          <w:szCs w:val="22"/>
        </w:rPr>
        <w:t>três</w:t>
      </w:r>
      <w:r w:rsidRPr="00B06932">
        <w:rPr>
          <w:rFonts w:ascii="Times New Roman" w:hAnsi="Times New Roman" w:cs="Times New Roman"/>
          <w:b/>
          <w:bCs/>
          <w:color w:val="auto"/>
          <w:sz w:val="22"/>
          <w:szCs w:val="22"/>
        </w:rPr>
        <w:t>) dias úteis antes da data da abertura do certame.</w:t>
      </w:r>
    </w:p>
    <w:p w14:paraId="3C7B6880"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403ACB28"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 xml:space="preserve">A impugnação e o pedido de esclarecimento </w:t>
      </w:r>
      <w:r w:rsidR="00C564AA" w:rsidRPr="00B06932">
        <w:rPr>
          <w:rFonts w:ascii="Times New Roman" w:hAnsi="Times New Roman" w:cs="Times New Roman"/>
          <w:sz w:val="22"/>
          <w:szCs w:val="22"/>
        </w:rPr>
        <w:t>deverão ser</w:t>
      </w:r>
      <w:r w:rsidR="009E0FC7" w:rsidRPr="00B06932">
        <w:rPr>
          <w:rFonts w:ascii="Times New Roman" w:hAnsi="Times New Roman" w:cs="Times New Roman"/>
          <w:sz w:val="22"/>
          <w:szCs w:val="22"/>
        </w:rPr>
        <w:t xml:space="preserve"> enviado</w:t>
      </w:r>
      <w:r w:rsidR="00C564AA" w:rsidRPr="00B06932">
        <w:rPr>
          <w:rFonts w:ascii="Times New Roman" w:hAnsi="Times New Roman" w:cs="Times New Roman"/>
          <w:sz w:val="22"/>
          <w:szCs w:val="22"/>
        </w:rPr>
        <w:t>s para o e</w:t>
      </w:r>
      <w:r w:rsidR="009E0FC7" w:rsidRPr="00B06932">
        <w:rPr>
          <w:rFonts w:ascii="Times New Roman" w:hAnsi="Times New Roman" w:cs="Times New Roman"/>
          <w:sz w:val="22"/>
          <w:szCs w:val="22"/>
        </w:rPr>
        <w:t>-</w:t>
      </w:r>
      <w:r w:rsidR="00C564AA" w:rsidRPr="00B06932">
        <w:rPr>
          <w:rFonts w:ascii="Times New Roman" w:hAnsi="Times New Roman" w:cs="Times New Roman"/>
          <w:sz w:val="22"/>
          <w:szCs w:val="22"/>
        </w:rPr>
        <w:t xml:space="preserve">mail: </w:t>
      </w:r>
      <w:hyperlink r:id="rId41" w:history="1">
        <w:r w:rsidR="00C0242E" w:rsidRPr="00B06932">
          <w:rPr>
            <w:rStyle w:val="Hyperlink"/>
            <w:rFonts w:ascii="Times New Roman" w:hAnsi="Times New Roman" w:cs="Times New Roman"/>
            <w:sz w:val="22"/>
            <w:szCs w:val="22"/>
          </w:rPr>
          <w:t>compras@camarauberlandia.mg.gov.br</w:t>
        </w:r>
      </w:hyperlink>
      <w:r w:rsidR="009E0FC7" w:rsidRPr="00B06932">
        <w:rPr>
          <w:rFonts w:ascii="Times New Roman" w:hAnsi="Times New Roman" w:cs="Times New Roman"/>
          <w:sz w:val="22"/>
          <w:szCs w:val="22"/>
        </w:rPr>
        <w:t>;</w:t>
      </w:r>
    </w:p>
    <w:p w14:paraId="2B348ABF"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As impugnações e pedidos de esclarecimentos não suspendem os prazos previstos no certame.</w:t>
      </w:r>
    </w:p>
    <w:p w14:paraId="19BB7923" w14:textId="77777777" w:rsidR="003C7A23" w:rsidRPr="00B06932" w:rsidRDefault="003C7A23" w:rsidP="00B2518B">
      <w:pPr>
        <w:pStyle w:val="Nivel3"/>
        <w:spacing w:beforeLines="120" w:before="288" w:afterLines="120" w:after="288" w:line="312" w:lineRule="auto"/>
        <w:ind w:left="0" w:firstLine="709"/>
        <w:rPr>
          <w:rFonts w:ascii="Times New Roman" w:hAnsi="Times New Roman" w:cs="Times New Roman"/>
          <w:sz w:val="22"/>
          <w:szCs w:val="22"/>
        </w:rPr>
      </w:pPr>
      <w:r w:rsidRPr="00B06932">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54C4168E" w14:textId="4BC024C2" w:rsidR="009C03F7" w:rsidRPr="00B06932" w:rsidRDefault="003C7A23" w:rsidP="00700151">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Acolhida a impugnação, será definida e publicada nova data para a realização do certame.</w:t>
      </w:r>
    </w:p>
    <w:p w14:paraId="4FE42ED0" w14:textId="5EE3608A" w:rsidR="00182CFC" w:rsidRPr="00B06932" w:rsidRDefault="00182CF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5" w:name="_Toc138140598"/>
      <w:r w:rsidRPr="00B06932">
        <w:rPr>
          <w:rFonts w:ascii="Times New Roman" w:hAnsi="Times New Roman" w:cs="Times New Roman"/>
          <w:sz w:val="22"/>
          <w:szCs w:val="22"/>
        </w:rPr>
        <w:t>DA FISCALIZAÇÃO</w:t>
      </w:r>
      <w:bookmarkEnd w:id="55"/>
    </w:p>
    <w:p w14:paraId="5110CF83" w14:textId="73CBF715" w:rsidR="00182CFC" w:rsidRPr="00B06932"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Em observância às exigências contidas no artigo 254 da Lei Federal nº 14.133 de</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2021 e suas alterações, a fiscalização e o gerenciamento da relação jurídica observarão o</w:t>
      </w:r>
      <w:r w:rsidR="0053529C" w:rsidRPr="00B06932">
        <w:rPr>
          <w:rFonts w:ascii="Times New Roman" w:hAnsi="Times New Roman" w:cs="Times New Roman"/>
          <w:sz w:val="22"/>
          <w:szCs w:val="22"/>
        </w:rPr>
        <w:t xml:space="preserve"> </w:t>
      </w:r>
      <w:r w:rsidRPr="00B06932">
        <w:rPr>
          <w:rFonts w:ascii="Times New Roman" w:hAnsi="Times New Roman" w:cs="Times New Roman"/>
          <w:spacing w:val="-64"/>
          <w:sz w:val="22"/>
          <w:szCs w:val="22"/>
        </w:rPr>
        <w:t xml:space="preserve"> </w:t>
      </w:r>
      <w:r w:rsidR="0053529C" w:rsidRPr="00B06932">
        <w:rPr>
          <w:rFonts w:ascii="Times New Roman" w:hAnsi="Times New Roman" w:cs="Times New Roman"/>
          <w:spacing w:val="-64"/>
          <w:sz w:val="22"/>
          <w:szCs w:val="22"/>
        </w:rPr>
        <w:t xml:space="preserve">     </w:t>
      </w:r>
      <w:r w:rsidRPr="00B06932">
        <w:rPr>
          <w:rFonts w:ascii="Times New Roman" w:hAnsi="Times New Roman" w:cs="Times New Roman"/>
          <w:sz w:val="22"/>
          <w:szCs w:val="22"/>
        </w:rPr>
        <w:t>disposto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na Portaria 205 de 2023.</w:t>
      </w:r>
    </w:p>
    <w:p w14:paraId="2E9B7CCC" w14:textId="75F92BE4" w:rsidR="00182CFC" w:rsidRPr="00B06932" w:rsidRDefault="00182CFC" w:rsidP="00182CFC">
      <w:pPr>
        <w:pStyle w:val="Nivel2"/>
        <w:spacing w:beforeLines="120" w:before="288" w:afterLines="120" w:after="288" w:line="312" w:lineRule="auto"/>
        <w:ind w:left="0" w:firstLine="567"/>
        <w:rPr>
          <w:rFonts w:ascii="Times New Roman" w:hAnsi="Times New Roman" w:cs="Times New Roman"/>
          <w:color w:val="auto"/>
          <w:sz w:val="22"/>
          <w:szCs w:val="22"/>
        </w:rPr>
      </w:pPr>
      <w:r w:rsidRPr="00B06932">
        <w:rPr>
          <w:rFonts w:ascii="Times New Roman" w:hAnsi="Times New Roman" w:cs="Times New Roman"/>
          <w:sz w:val="22"/>
          <w:szCs w:val="22"/>
        </w:rPr>
        <w:t>Em caso de eventual irregularidade, inexecução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ou</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desconformidade</w:t>
      </w:r>
      <w:r w:rsidR="00D52E1B" w:rsidRPr="00B06932">
        <w:rPr>
          <w:rFonts w:ascii="Times New Roman" w:hAnsi="Times New Roman" w:cs="Times New Roman"/>
          <w:sz w:val="22"/>
          <w:szCs w:val="22"/>
        </w:rPr>
        <w:t xml:space="preserve"> na execução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do contrato, o Fiscal de Contrato ou a Comissão de Fiscalização de Contrato,</w:t>
      </w:r>
      <w:r w:rsidRPr="00B06932">
        <w:rPr>
          <w:rFonts w:ascii="Times New Roman" w:hAnsi="Times New Roman" w:cs="Times New Roman"/>
          <w:spacing w:val="1"/>
          <w:sz w:val="22"/>
          <w:szCs w:val="22"/>
        </w:rPr>
        <w:t xml:space="preserve"> </w:t>
      </w:r>
      <w:r w:rsidRPr="00B06932">
        <w:rPr>
          <w:rFonts w:ascii="Times New Roman" w:hAnsi="Times New Roman" w:cs="Times New Roman"/>
          <w:spacing w:val="-1"/>
          <w:sz w:val="22"/>
          <w:szCs w:val="22"/>
        </w:rPr>
        <w:t>conforme</w:t>
      </w:r>
      <w:r w:rsidRPr="00B06932">
        <w:rPr>
          <w:rFonts w:ascii="Times New Roman" w:hAnsi="Times New Roman" w:cs="Times New Roman"/>
          <w:spacing w:val="-16"/>
          <w:sz w:val="22"/>
          <w:szCs w:val="22"/>
        </w:rPr>
        <w:t xml:space="preserve"> </w:t>
      </w:r>
      <w:r w:rsidRPr="00B06932">
        <w:rPr>
          <w:rFonts w:ascii="Times New Roman" w:hAnsi="Times New Roman" w:cs="Times New Roman"/>
          <w:spacing w:val="-1"/>
          <w:sz w:val="22"/>
          <w:szCs w:val="22"/>
        </w:rPr>
        <w:t>o</w:t>
      </w:r>
      <w:r w:rsidRPr="00B06932">
        <w:rPr>
          <w:rFonts w:ascii="Times New Roman" w:hAnsi="Times New Roman" w:cs="Times New Roman"/>
          <w:spacing w:val="-16"/>
          <w:sz w:val="22"/>
          <w:szCs w:val="22"/>
        </w:rPr>
        <w:t xml:space="preserve"> </w:t>
      </w:r>
      <w:r w:rsidRPr="00B06932">
        <w:rPr>
          <w:rFonts w:ascii="Times New Roman" w:hAnsi="Times New Roman" w:cs="Times New Roman"/>
          <w:sz w:val="22"/>
          <w:szCs w:val="22"/>
        </w:rPr>
        <w:t>caso,</w:t>
      </w:r>
      <w:r w:rsidRPr="00B06932">
        <w:rPr>
          <w:rFonts w:ascii="Times New Roman" w:hAnsi="Times New Roman" w:cs="Times New Roman"/>
          <w:spacing w:val="-16"/>
          <w:sz w:val="22"/>
          <w:szCs w:val="22"/>
        </w:rPr>
        <w:t xml:space="preserve"> </w:t>
      </w:r>
      <w:r w:rsidRPr="00B06932">
        <w:rPr>
          <w:rFonts w:ascii="Times New Roman" w:hAnsi="Times New Roman" w:cs="Times New Roman"/>
          <w:sz w:val="22"/>
          <w:szCs w:val="22"/>
        </w:rPr>
        <w:t>dará</w:t>
      </w:r>
      <w:r w:rsidRPr="00B06932">
        <w:rPr>
          <w:rFonts w:ascii="Times New Roman" w:hAnsi="Times New Roman" w:cs="Times New Roman"/>
          <w:spacing w:val="-17"/>
          <w:sz w:val="22"/>
          <w:szCs w:val="22"/>
        </w:rPr>
        <w:t xml:space="preserve"> </w:t>
      </w:r>
      <w:r w:rsidRPr="00B06932">
        <w:rPr>
          <w:rFonts w:ascii="Times New Roman" w:hAnsi="Times New Roman" w:cs="Times New Roman"/>
          <w:sz w:val="22"/>
          <w:szCs w:val="22"/>
        </w:rPr>
        <w:t>ciência</w:t>
      </w:r>
      <w:r w:rsidRPr="00B06932">
        <w:rPr>
          <w:rFonts w:ascii="Times New Roman" w:hAnsi="Times New Roman" w:cs="Times New Roman"/>
          <w:spacing w:val="-18"/>
          <w:sz w:val="22"/>
          <w:szCs w:val="22"/>
        </w:rPr>
        <w:t xml:space="preserve"> </w:t>
      </w:r>
      <w:r w:rsidRPr="00B06932">
        <w:rPr>
          <w:rFonts w:ascii="Times New Roman" w:hAnsi="Times New Roman" w:cs="Times New Roman"/>
          <w:sz w:val="22"/>
          <w:szCs w:val="22"/>
        </w:rPr>
        <w:t>à</w:t>
      </w:r>
      <w:r w:rsidRPr="00B06932">
        <w:rPr>
          <w:rFonts w:ascii="Times New Roman" w:hAnsi="Times New Roman" w:cs="Times New Roman"/>
          <w:spacing w:val="-12"/>
          <w:sz w:val="22"/>
          <w:szCs w:val="22"/>
        </w:rPr>
        <w:t xml:space="preserve"> </w:t>
      </w:r>
      <w:r w:rsidRPr="00B06932">
        <w:rPr>
          <w:rFonts w:ascii="Times New Roman" w:hAnsi="Times New Roman" w:cs="Times New Roman"/>
          <w:sz w:val="22"/>
          <w:szCs w:val="22"/>
        </w:rPr>
        <w:t>Contratada</w:t>
      </w:r>
      <w:r w:rsidRPr="00B06932">
        <w:rPr>
          <w:rFonts w:ascii="Times New Roman" w:hAnsi="Times New Roman" w:cs="Times New Roman"/>
          <w:spacing w:val="-14"/>
          <w:sz w:val="22"/>
          <w:szCs w:val="22"/>
        </w:rPr>
        <w:t xml:space="preserve"> </w:t>
      </w:r>
      <w:r w:rsidRPr="00B06932">
        <w:rPr>
          <w:rFonts w:ascii="Times New Roman" w:hAnsi="Times New Roman" w:cs="Times New Roman"/>
          <w:sz w:val="22"/>
          <w:szCs w:val="22"/>
        </w:rPr>
        <w:t>para</w:t>
      </w:r>
      <w:r w:rsidRPr="00B06932">
        <w:rPr>
          <w:rFonts w:ascii="Times New Roman" w:hAnsi="Times New Roman" w:cs="Times New Roman"/>
          <w:spacing w:val="-12"/>
          <w:sz w:val="22"/>
          <w:szCs w:val="22"/>
        </w:rPr>
        <w:t xml:space="preserve"> </w:t>
      </w:r>
      <w:r w:rsidRPr="00B06932">
        <w:rPr>
          <w:rFonts w:ascii="Times New Roman" w:hAnsi="Times New Roman" w:cs="Times New Roman"/>
          <w:sz w:val="22"/>
          <w:szCs w:val="22"/>
        </w:rPr>
        <w:t>adoção</w:t>
      </w:r>
      <w:r w:rsidRPr="00B06932">
        <w:rPr>
          <w:rFonts w:ascii="Times New Roman" w:hAnsi="Times New Roman" w:cs="Times New Roman"/>
          <w:spacing w:val="-14"/>
          <w:sz w:val="22"/>
          <w:szCs w:val="22"/>
        </w:rPr>
        <w:t xml:space="preserve"> </w:t>
      </w:r>
      <w:r w:rsidRPr="00B06932">
        <w:rPr>
          <w:rFonts w:ascii="Times New Roman" w:hAnsi="Times New Roman" w:cs="Times New Roman"/>
          <w:sz w:val="22"/>
          <w:szCs w:val="22"/>
        </w:rPr>
        <w:t>das</w:t>
      </w:r>
      <w:r w:rsidRPr="00B06932">
        <w:rPr>
          <w:rFonts w:ascii="Times New Roman" w:hAnsi="Times New Roman" w:cs="Times New Roman"/>
          <w:spacing w:val="-17"/>
          <w:sz w:val="22"/>
          <w:szCs w:val="22"/>
        </w:rPr>
        <w:t xml:space="preserve"> </w:t>
      </w:r>
      <w:r w:rsidRPr="00B06932">
        <w:rPr>
          <w:rFonts w:ascii="Times New Roman" w:hAnsi="Times New Roman" w:cs="Times New Roman"/>
          <w:sz w:val="22"/>
          <w:szCs w:val="22"/>
        </w:rPr>
        <w:t>providências</w:t>
      </w:r>
      <w:r w:rsidRPr="00B06932">
        <w:rPr>
          <w:rFonts w:ascii="Times New Roman" w:hAnsi="Times New Roman" w:cs="Times New Roman"/>
          <w:spacing w:val="-17"/>
          <w:sz w:val="22"/>
          <w:szCs w:val="22"/>
        </w:rPr>
        <w:t xml:space="preserve"> </w:t>
      </w:r>
      <w:r w:rsidRPr="00B06932">
        <w:rPr>
          <w:rFonts w:ascii="Times New Roman" w:hAnsi="Times New Roman" w:cs="Times New Roman"/>
          <w:sz w:val="22"/>
          <w:szCs w:val="22"/>
        </w:rPr>
        <w:t>necessárias</w:t>
      </w:r>
      <w:r w:rsidRPr="00B06932">
        <w:rPr>
          <w:rFonts w:ascii="Times New Roman" w:hAnsi="Times New Roman" w:cs="Times New Roman"/>
          <w:spacing w:val="-17"/>
          <w:sz w:val="22"/>
          <w:szCs w:val="22"/>
        </w:rPr>
        <w:t xml:space="preserve"> </w:t>
      </w:r>
      <w:r w:rsidRPr="00B06932">
        <w:rPr>
          <w:rFonts w:ascii="Times New Roman" w:hAnsi="Times New Roman" w:cs="Times New Roman"/>
          <w:sz w:val="22"/>
          <w:szCs w:val="22"/>
        </w:rPr>
        <w:t>para</w:t>
      </w:r>
      <w:r w:rsidRPr="00B06932">
        <w:rPr>
          <w:rFonts w:ascii="Times New Roman" w:hAnsi="Times New Roman" w:cs="Times New Roman"/>
          <w:spacing w:val="-65"/>
          <w:sz w:val="22"/>
          <w:szCs w:val="22"/>
        </w:rPr>
        <w:t xml:space="preserve"> </w:t>
      </w:r>
      <w:r w:rsidR="00A83257" w:rsidRPr="00B06932">
        <w:rPr>
          <w:rFonts w:ascii="Times New Roman" w:hAnsi="Times New Roman" w:cs="Times New Roman"/>
          <w:spacing w:val="-65"/>
          <w:sz w:val="22"/>
          <w:szCs w:val="22"/>
        </w:rPr>
        <w:t xml:space="preserve">  </w:t>
      </w:r>
      <w:r w:rsidRPr="00B06932">
        <w:rPr>
          <w:rFonts w:ascii="Times New Roman" w:hAnsi="Times New Roman" w:cs="Times New Roman"/>
          <w:sz w:val="22"/>
          <w:szCs w:val="22"/>
        </w:rPr>
        <w:t>sanar</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os</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vícios,</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defeitos</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e/ou</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incorreções</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verificadas,</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como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medidas</w:t>
      </w:r>
      <w:r w:rsidRPr="00B06932">
        <w:rPr>
          <w:rFonts w:ascii="Times New Roman" w:hAnsi="Times New Roman" w:cs="Times New Roman"/>
          <w:spacing w:val="1"/>
          <w:sz w:val="22"/>
          <w:szCs w:val="22"/>
        </w:rPr>
        <w:t xml:space="preserve"> </w:t>
      </w:r>
      <w:r w:rsidR="0075204D" w:rsidRPr="00B06932">
        <w:rPr>
          <w:rFonts w:ascii="Times New Roman" w:hAnsi="Times New Roman" w:cs="Times New Roman"/>
          <w:sz w:val="22"/>
          <w:szCs w:val="22"/>
        </w:rPr>
        <w:t>administrativas iniciais.</w:t>
      </w:r>
    </w:p>
    <w:p w14:paraId="21A001AA" w14:textId="5845E667" w:rsidR="00182CFC" w:rsidRPr="00B06932"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A fiscalização de que trata esta cláusula não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exclui</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nem</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reduz</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a</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responsabilidade</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da</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Contratada</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por</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quaisquer</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irregularidades,</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inexecuções</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ou</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desconformidades havidas na execução do objeto, aí incluídas imperfeições de natureza</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técnica</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ou</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aquelas</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provenientes de vício</w:t>
      </w:r>
      <w:r w:rsidRPr="00B06932">
        <w:rPr>
          <w:rFonts w:ascii="Times New Roman" w:hAnsi="Times New Roman" w:cs="Times New Roman"/>
          <w:spacing w:val="-4"/>
          <w:sz w:val="22"/>
          <w:szCs w:val="22"/>
        </w:rPr>
        <w:t xml:space="preserve"> </w:t>
      </w:r>
      <w:r w:rsidRPr="00B06932">
        <w:rPr>
          <w:rFonts w:ascii="Times New Roman" w:hAnsi="Times New Roman" w:cs="Times New Roman"/>
          <w:sz w:val="22"/>
          <w:szCs w:val="22"/>
        </w:rPr>
        <w:t>redibitório, como</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tal</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definido</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pela lei civil.</w:t>
      </w:r>
    </w:p>
    <w:p w14:paraId="78FB9D46" w14:textId="33C8AEA5" w:rsidR="00182CFC" w:rsidRPr="00B06932"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O contratante reserva-se o direito de rejeitar,</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no</w:t>
      </w:r>
      <w:r w:rsidRPr="00B06932">
        <w:rPr>
          <w:rFonts w:ascii="Times New Roman" w:hAnsi="Times New Roman" w:cs="Times New Roman"/>
          <w:spacing w:val="-7"/>
          <w:sz w:val="22"/>
          <w:szCs w:val="22"/>
        </w:rPr>
        <w:t xml:space="preserve"> </w:t>
      </w:r>
      <w:r w:rsidRPr="00B06932">
        <w:rPr>
          <w:rFonts w:ascii="Times New Roman" w:hAnsi="Times New Roman" w:cs="Times New Roman"/>
          <w:sz w:val="22"/>
          <w:szCs w:val="22"/>
        </w:rPr>
        <w:t>todo</w:t>
      </w:r>
      <w:r w:rsidRPr="00B06932">
        <w:rPr>
          <w:rFonts w:ascii="Times New Roman" w:hAnsi="Times New Roman" w:cs="Times New Roman"/>
          <w:spacing w:val="-6"/>
          <w:sz w:val="22"/>
          <w:szCs w:val="22"/>
        </w:rPr>
        <w:t xml:space="preserve"> </w:t>
      </w:r>
      <w:r w:rsidRPr="00B06932">
        <w:rPr>
          <w:rFonts w:ascii="Times New Roman" w:hAnsi="Times New Roman" w:cs="Times New Roman"/>
          <w:sz w:val="22"/>
          <w:szCs w:val="22"/>
        </w:rPr>
        <w:t>ou</w:t>
      </w:r>
      <w:r w:rsidRPr="00B06932">
        <w:rPr>
          <w:rFonts w:ascii="Times New Roman" w:hAnsi="Times New Roman" w:cs="Times New Roman"/>
          <w:spacing w:val="-5"/>
          <w:sz w:val="22"/>
          <w:szCs w:val="22"/>
        </w:rPr>
        <w:t xml:space="preserve"> </w:t>
      </w:r>
      <w:r w:rsidRPr="00B06932">
        <w:rPr>
          <w:rFonts w:ascii="Times New Roman" w:hAnsi="Times New Roman" w:cs="Times New Roman"/>
          <w:sz w:val="22"/>
          <w:szCs w:val="22"/>
        </w:rPr>
        <w:t>em</w:t>
      </w:r>
      <w:r w:rsidRPr="00B06932">
        <w:rPr>
          <w:rFonts w:ascii="Times New Roman" w:hAnsi="Times New Roman" w:cs="Times New Roman"/>
          <w:spacing w:val="-4"/>
          <w:sz w:val="22"/>
          <w:szCs w:val="22"/>
        </w:rPr>
        <w:t xml:space="preserve"> </w:t>
      </w:r>
      <w:r w:rsidRPr="00B06932">
        <w:rPr>
          <w:rFonts w:ascii="Times New Roman" w:hAnsi="Times New Roman" w:cs="Times New Roman"/>
          <w:sz w:val="22"/>
          <w:szCs w:val="22"/>
        </w:rPr>
        <w:t>parte,</w:t>
      </w:r>
      <w:r w:rsidRPr="00B06932">
        <w:rPr>
          <w:rFonts w:ascii="Times New Roman" w:hAnsi="Times New Roman" w:cs="Times New Roman"/>
          <w:spacing w:val="-4"/>
          <w:sz w:val="22"/>
          <w:szCs w:val="22"/>
        </w:rPr>
        <w:t xml:space="preserve"> </w:t>
      </w:r>
      <w:r w:rsidRPr="00B06932">
        <w:rPr>
          <w:rFonts w:ascii="Times New Roman" w:hAnsi="Times New Roman" w:cs="Times New Roman"/>
          <w:sz w:val="22"/>
          <w:szCs w:val="22"/>
        </w:rPr>
        <w:t>o</w:t>
      </w:r>
      <w:r w:rsidRPr="00B06932">
        <w:rPr>
          <w:rFonts w:ascii="Times New Roman" w:hAnsi="Times New Roman" w:cs="Times New Roman"/>
          <w:spacing w:val="-6"/>
          <w:sz w:val="22"/>
          <w:szCs w:val="22"/>
        </w:rPr>
        <w:t xml:space="preserve"> </w:t>
      </w:r>
      <w:r w:rsidRPr="00B06932">
        <w:rPr>
          <w:rFonts w:ascii="Times New Roman" w:hAnsi="Times New Roman" w:cs="Times New Roman"/>
          <w:sz w:val="22"/>
          <w:szCs w:val="22"/>
        </w:rPr>
        <w:t>objeto</w:t>
      </w:r>
      <w:r w:rsidRPr="00B06932">
        <w:rPr>
          <w:rFonts w:ascii="Times New Roman" w:hAnsi="Times New Roman" w:cs="Times New Roman"/>
          <w:spacing w:val="-5"/>
          <w:sz w:val="22"/>
          <w:szCs w:val="22"/>
        </w:rPr>
        <w:t xml:space="preserve"> </w:t>
      </w:r>
      <w:r w:rsidRPr="00B06932">
        <w:rPr>
          <w:rFonts w:ascii="Times New Roman" w:hAnsi="Times New Roman" w:cs="Times New Roman"/>
          <w:sz w:val="22"/>
          <w:szCs w:val="22"/>
        </w:rPr>
        <w:t>da</w:t>
      </w:r>
      <w:r w:rsidR="00BD2B4F" w:rsidRPr="00B06932">
        <w:rPr>
          <w:rFonts w:ascii="Times New Roman" w:hAnsi="Times New Roman" w:cs="Times New Roman"/>
          <w:sz w:val="22"/>
          <w:szCs w:val="22"/>
        </w:rPr>
        <w:t xml:space="preserve"> </w:t>
      </w:r>
      <w:r w:rsidRPr="00B06932">
        <w:rPr>
          <w:rFonts w:ascii="Times New Roman" w:hAnsi="Times New Roman" w:cs="Times New Roman"/>
          <w:spacing w:val="-64"/>
          <w:sz w:val="22"/>
          <w:szCs w:val="22"/>
        </w:rPr>
        <w:t xml:space="preserve"> </w:t>
      </w:r>
      <w:r w:rsidRPr="00B06932">
        <w:rPr>
          <w:rFonts w:ascii="Times New Roman" w:hAnsi="Times New Roman" w:cs="Times New Roman"/>
          <w:sz w:val="22"/>
          <w:szCs w:val="22"/>
        </w:rPr>
        <w:t>contratação, caso o mesmo afaste-se das especificações do Edital, seus anexos e da</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proposta</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da</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Contratada.</w:t>
      </w:r>
    </w:p>
    <w:p w14:paraId="20F226B3" w14:textId="5FE6A6AB" w:rsidR="00182CFC" w:rsidRPr="00B06932"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As decisões e providências que ultrapassarem a competência do Fiscal de</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Contrato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ou</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da</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Comissão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de</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Fiscalização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de</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Contrato,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conforme</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caso,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serão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encaminhadas ao Gestor de Contrato para adoção das medidas convenientes, consoante</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disposto no inciso X do artigo 2</w:t>
      </w:r>
      <w:r w:rsidR="00E1011C" w:rsidRPr="00B06932">
        <w:rPr>
          <w:rFonts w:ascii="Times New Roman" w:hAnsi="Times New Roman" w:cs="Times New Roman"/>
          <w:sz w:val="22"/>
          <w:szCs w:val="22"/>
        </w:rPr>
        <w:t>1</w:t>
      </w:r>
      <w:r w:rsidRPr="00B06932">
        <w:rPr>
          <w:rFonts w:ascii="Times New Roman" w:hAnsi="Times New Roman" w:cs="Times New Roman"/>
          <w:sz w:val="22"/>
          <w:szCs w:val="22"/>
        </w:rPr>
        <w:t xml:space="preserve"> d</w:t>
      </w:r>
      <w:r w:rsidR="00E1011C" w:rsidRPr="00B06932">
        <w:rPr>
          <w:rFonts w:ascii="Times New Roman" w:hAnsi="Times New Roman" w:cs="Times New Roman"/>
          <w:sz w:val="22"/>
          <w:szCs w:val="22"/>
        </w:rPr>
        <w:t xml:space="preserve">a Portaria 205 de 2023. </w:t>
      </w:r>
      <w:r w:rsidRPr="00B06932">
        <w:rPr>
          <w:rFonts w:ascii="Times New Roman" w:hAnsi="Times New Roman" w:cs="Times New Roman"/>
          <w:sz w:val="22"/>
          <w:szCs w:val="22"/>
        </w:rPr>
        <w:t xml:space="preserve"> </w:t>
      </w:r>
    </w:p>
    <w:p w14:paraId="590A753C" w14:textId="79CF0F95" w:rsidR="00BF4CAC" w:rsidRPr="00B06932" w:rsidRDefault="00BF4CA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6" w:name="_Toc138140599"/>
      <w:r w:rsidRPr="00B06932">
        <w:rPr>
          <w:rFonts w:ascii="Times New Roman" w:hAnsi="Times New Roman" w:cs="Times New Roman"/>
          <w:sz w:val="22"/>
          <w:szCs w:val="22"/>
        </w:rPr>
        <w:lastRenderedPageBreak/>
        <w:t>DA ADJUDICAÇÃO E DA HOMOLOGAÇÃO</w:t>
      </w:r>
      <w:bookmarkEnd w:id="56"/>
    </w:p>
    <w:p w14:paraId="3C32B81B" w14:textId="436018D5" w:rsidR="00BF4CAC" w:rsidRPr="00B06932"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B06932">
        <w:rPr>
          <w:rFonts w:ascii="Times New Roman" w:eastAsia="Times New Roman" w:hAnsi="Times New Roman" w:cs="Times New Roman"/>
          <w:sz w:val="22"/>
          <w:szCs w:val="22"/>
        </w:rPr>
        <w:t>O pregoeiro encerará a sessão de julgamento e encaminhará a ata e o resultado por fornecedor para a necessária adjudicação e homologação por parte do Ordenador de Despesas.</w:t>
      </w:r>
    </w:p>
    <w:p w14:paraId="5D99B7D8" w14:textId="7970D122" w:rsidR="00BF4CAC" w:rsidRPr="00B06932"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B06932">
        <w:rPr>
          <w:rFonts w:ascii="Times New Roman" w:eastAsia="Times New Roman" w:hAnsi="Times New Roman" w:cs="Times New Roman"/>
          <w:sz w:val="22"/>
          <w:szCs w:val="22"/>
        </w:rPr>
        <w:t xml:space="preserve">A licitante vencedora, </w:t>
      </w:r>
      <w:r w:rsidRPr="00B06932">
        <w:rPr>
          <w:rFonts w:ascii="Times New Roman" w:hAnsi="Times New Roman" w:cs="Times New Roman"/>
          <w:sz w:val="22"/>
          <w:szCs w:val="22"/>
        </w:rPr>
        <w:t>após a homologação, será notificada para assinar, de</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forma preferencialmente eletrônica, no prazo de 10 (dez) dias, o Contrato de acordo com</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as normas</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vigentes</w:t>
      </w:r>
      <w:r w:rsidR="00385548" w:rsidRPr="00B06932">
        <w:rPr>
          <w:rFonts w:ascii="Times New Roman" w:hAnsi="Times New Roman" w:cs="Times New Roman"/>
          <w:sz w:val="22"/>
          <w:szCs w:val="22"/>
        </w:rPr>
        <w:t>, ou retirar o instrumento equivalente</w:t>
      </w:r>
      <w:r w:rsidRPr="00B06932">
        <w:rPr>
          <w:rFonts w:ascii="Times New Roman" w:hAnsi="Times New Roman" w:cs="Times New Roman"/>
          <w:sz w:val="22"/>
          <w:szCs w:val="22"/>
        </w:rPr>
        <w:t>.</w:t>
      </w:r>
    </w:p>
    <w:p w14:paraId="2A5BA7A6" w14:textId="7E323AE2" w:rsidR="00803AB4" w:rsidRPr="00B06932" w:rsidRDefault="00803AB4"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B06932">
        <w:rPr>
          <w:rFonts w:ascii="Times New Roman" w:eastAsia="Times New Roman" w:hAnsi="Times New Roman" w:cs="Times New Roman"/>
          <w:sz w:val="22"/>
          <w:szCs w:val="22"/>
        </w:rPr>
        <w:t xml:space="preserve">A licitante que </w:t>
      </w:r>
      <w:r w:rsidRPr="00B06932">
        <w:rPr>
          <w:rFonts w:ascii="Times New Roman" w:hAnsi="Times New Roman" w:cs="Times New Roman"/>
          <w:sz w:val="22"/>
          <w:szCs w:val="22"/>
        </w:rPr>
        <w:t>convocada dentro do prazo de validade da sua proposta, não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celebrar o Contrato, deixar de entregar ou apresentar documentação falsa exigida para 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certame, ensejar o retardamento da execução de seu objeto, não mantiver a proposta,</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falhar ou fraudar na execução do Contrato, comportar-se de modo inidôneo ou cometer</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 xml:space="preserve">fraude fiscal, ficará </w:t>
      </w:r>
      <w:r w:rsidR="000C0B52" w:rsidRPr="00B06932">
        <w:rPr>
          <w:rFonts w:ascii="Times New Roman" w:hAnsi="Times New Roman" w:cs="Times New Roman"/>
          <w:color w:val="auto"/>
          <w:sz w:val="22"/>
          <w:szCs w:val="22"/>
        </w:rPr>
        <w:t>impedida</w:t>
      </w:r>
      <w:r w:rsidR="000C0B52" w:rsidRPr="00B06932">
        <w:rPr>
          <w:rFonts w:ascii="Times New Roman" w:hAnsi="Times New Roman" w:cs="Times New Roman"/>
          <w:sz w:val="22"/>
          <w:szCs w:val="22"/>
        </w:rPr>
        <w:t xml:space="preserve"> </w:t>
      </w:r>
      <w:r w:rsidRPr="00B06932">
        <w:rPr>
          <w:rFonts w:ascii="Times New Roman" w:hAnsi="Times New Roman" w:cs="Times New Roman"/>
          <w:sz w:val="22"/>
          <w:szCs w:val="22"/>
        </w:rPr>
        <w:t xml:space="preserve">de licitar e contratar com </w:t>
      </w:r>
      <w:r w:rsidR="00AA2476" w:rsidRPr="00B06932">
        <w:rPr>
          <w:rFonts w:ascii="Times New Roman" w:hAnsi="Times New Roman" w:cs="Times New Roman"/>
          <w:sz w:val="22"/>
          <w:szCs w:val="22"/>
        </w:rPr>
        <w:t>a Câmara</w:t>
      </w:r>
      <w:r w:rsidRPr="00B06932">
        <w:rPr>
          <w:rFonts w:ascii="Times New Roman" w:hAnsi="Times New Roman" w:cs="Times New Roman"/>
          <w:sz w:val="22"/>
          <w:szCs w:val="22"/>
        </w:rPr>
        <w:t xml:space="preserve"> e, será descredenciada</w:t>
      </w:r>
      <w:r w:rsidR="00545C5C" w:rsidRPr="00B06932">
        <w:rPr>
          <w:rFonts w:ascii="Times New Roman" w:hAnsi="Times New Roman" w:cs="Times New Roman"/>
          <w:sz w:val="22"/>
          <w:szCs w:val="22"/>
        </w:rPr>
        <w:t xml:space="preserve"> </w:t>
      </w:r>
      <w:r w:rsidRPr="00B06932">
        <w:rPr>
          <w:rFonts w:ascii="Times New Roman" w:hAnsi="Times New Roman" w:cs="Times New Roman"/>
          <w:spacing w:val="-64"/>
          <w:sz w:val="22"/>
          <w:szCs w:val="22"/>
        </w:rPr>
        <w:t xml:space="preserve"> </w:t>
      </w:r>
      <w:r w:rsidRPr="00B06932">
        <w:rPr>
          <w:rFonts w:ascii="Times New Roman" w:hAnsi="Times New Roman" w:cs="Times New Roman"/>
          <w:sz w:val="22"/>
          <w:szCs w:val="22"/>
        </w:rPr>
        <w:t>do Cadastro de fornecedores do Município de Uberlândia ou da entidade promotora do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Pregão, pelo prazo de até 05 (cinco) anos, sem prejuízo das multas previstas em Edital e</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no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Contrato</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e</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das</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demais com</w:t>
      </w:r>
      <w:r w:rsidR="000C3A96" w:rsidRPr="00B06932">
        <w:rPr>
          <w:rFonts w:ascii="Times New Roman" w:hAnsi="Times New Roman" w:cs="Times New Roman"/>
          <w:sz w:val="22"/>
          <w:szCs w:val="22"/>
        </w:rPr>
        <w:t>unic</w:t>
      </w:r>
      <w:r w:rsidRPr="00B06932">
        <w:rPr>
          <w:rFonts w:ascii="Times New Roman" w:hAnsi="Times New Roman" w:cs="Times New Roman"/>
          <w:sz w:val="22"/>
          <w:szCs w:val="22"/>
        </w:rPr>
        <w:t>ações</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legais</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garantida a ampla</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defesa.</w:t>
      </w:r>
    </w:p>
    <w:p w14:paraId="6865F5B0" w14:textId="5BC0BC00" w:rsidR="00BF4CAC" w:rsidRPr="00B06932" w:rsidRDefault="00803AB4" w:rsidP="002C47D6">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eastAsia="Times New Roman" w:hAnsi="Times New Roman" w:cs="Times New Roman"/>
          <w:sz w:val="22"/>
          <w:szCs w:val="22"/>
        </w:rPr>
        <w:t xml:space="preserve">O não comparecimento da licitante </w:t>
      </w:r>
      <w:r w:rsidRPr="00B06932">
        <w:rPr>
          <w:rFonts w:ascii="Times New Roman" w:hAnsi="Times New Roman" w:cs="Times New Roman"/>
          <w:sz w:val="22"/>
          <w:szCs w:val="22"/>
        </w:rPr>
        <w:t>vencedora para assinatura do Contrato ou instrumento equivalente,</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faculta a Câmara convocar em sessão pública sucessivamente as demais licitantes,</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para negociar redução sobre sua própria proposta, se após a negociação o pregoeiro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estiver convencido de que há vantagem para Administração, aceitará o valor negociado,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sendo a</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respectiva</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Licitante</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declarada</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vencedora</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e</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a ela</w:t>
      </w:r>
      <w:r w:rsidRPr="00B06932">
        <w:rPr>
          <w:rFonts w:ascii="Times New Roman" w:hAnsi="Times New Roman" w:cs="Times New Roman"/>
          <w:spacing w:val="-2"/>
          <w:sz w:val="22"/>
          <w:szCs w:val="22"/>
        </w:rPr>
        <w:t xml:space="preserve"> </w:t>
      </w:r>
      <w:r w:rsidRPr="00B06932">
        <w:rPr>
          <w:rFonts w:ascii="Times New Roman" w:hAnsi="Times New Roman" w:cs="Times New Roman"/>
          <w:sz w:val="22"/>
          <w:szCs w:val="22"/>
        </w:rPr>
        <w:t>adjudicado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o</w:t>
      </w:r>
      <w:r w:rsidRPr="00B06932">
        <w:rPr>
          <w:rFonts w:ascii="Times New Roman" w:hAnsi="Times New Roman" w:cs="Times New Roman"/>
          <w:spacing w:val="-3"/>
          <w:sz w:val="22"/>
          <w:szCs w:val="22"/>
        </w:rPr>
        <w:t xml:space="preserve"> </w:t>
      </w:r>
      <w:r w:rsidRPr="00B06932">
        <w:rPr>
          <w:rFonts w:ascii="Times New Roman" w:hAnsi="Times New Roman" w:cs="Times New Roman"/>
          <w:sz w:val="22"/>
          <w:szCs w:val="22"/>
        </w:rPr>
        <w:t>objeto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do</w:t>
      </w:r>
      <w:r w:rsidRPr="00B06932">
        <w:rPr>
          <w:rFonts w:ascii="Times New Roman" w:hAnsi="Times New Roman" w:cs="Times New Roman"/>
          <w:spacing w:val="-1"/>
          <w:sz w:val="22"/>
          <w:szCs w:val="22"/>
        </w:rPr>
        <w:t xml:space="preserve"> </w:t>
      </w:r>
      <w:r w:rsidRPr="00B06932">
        <w:rPr>
          <w:rFonts w:ascii="Times New Roman" w:hAnsi="Times New Roman" w:cs="Times New Roman"/>
          <w:sz w:val="22"/>
          <w:szCs w:val="22"/>
        </w:rPr>
        <w:t>certame.</w:t>
      </w:r>
    </w:p>
    <w:p w14:paraId="3448077A" w14:textId="562B5FE3" w:rsidR="003C7A23" w:rsidRPr="00B06932"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7" w:name="_Toc138140600"/>
      <w:r w:rsidRPr="00B06932">
        <w:rPr>
          <w:rFonts w:ascii="Times New Roman" w:hAnsi="Times New Roman" w:cs="Times New Roman"/>
          <w:sz w:val="22"/>
          <w:szCs w:val="22"/>
        </w:rPr>
        <w:t>DAS DISPOSIÇÕES GERAIS</w:t>
      </w:r>
      <w:bookmarkEnd w:id="57"/>
    </w:p>
    <w:p w14:paraId="4A53963B" w14:textId="77777777" w:rsidR="003C7A23" w:rsidRPr="00B06932"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06932">
        <w:rPr>
          <w:rFonts w:ascii="Times New Roman" w:hAnsi="Times New Roman" w:cs="Times New Roman"/>
          <w:sz w:val="22"/>
          <w:szCs w:val="22"/>
        </w:rPr>
        <w:t>Será divulgada ata da sessão pública no sistema eletrônico.</w:t>
      </w:r>
    </w:p>
    <w:p w14:paraId="03B73725" w14:textId="69146E23" w:rsidR="003C7A23" w:rsidRPr="00B06932"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B06932">
        <w:rPr>
          <w:rFonts w:ascii="Times New Roman" w:hAnsi="Times New Roman" w:cs="Times New Roman"/>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803AB4" w:rsidRPr="00B06932">
        <w:rPr>
          <w:rFonts w:ascii="Times New Roman" w:hAnsi="Times New Roman" w:cs="Times New Roman"/>
          <w:sz w:val="22"/>
          <w:szCs w:val="22"/>
        </w:rPr>
        <w:t>p</w:t>
      </w:r>
      <w:r w:rsidRPr="00B06932">
        <w:rPr>
          <w:rFonts w:ascii="Times New Roman" w:hAnsi="Times New Roman" w:cs="Times New Roman"/>
          <w:sz w:val="22"/>
          <w:szCs w:val="22"/>
        </w:rPr>
        <w:t>regoeiro.</w:t>
      </w:r>
    </w:p>
    <w:p w14:paraId="26CB3486" w14:textId="08B86FD7" w:rsidR="003C7A23" w:rsidRPr="00B06932"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B06932">
        <w:rPr>
          <w:rFonts w:ascii="Times New Roman" w:hAnsi="Times New Roman" w:cs="Times New Roman"/>
          <w:sz w:val="22"/>
          <w:szCs w:val="22"/>
        </w:rPr>
        <w:t>Todas as referências de tempo no Edital, no aviso e durante a sessão pública</w:t>
      </w:r>
      <w:r w:rsidR="000C0B52" w:rsidRPr="00B06932">
        <w:rPr>
          <w:rFonts w:ascii="Times New Roman" w:hAnsi="Times New Roman" w:cs="Times New Roman"/>
          <w:sz w:val="22"/>
          <w:szCs w:val="22"/>
        </w:rPr>
        <w:t>,</w:t>
      </w:r>
      <w:r w:rsidRPr="00B06932">
        <w:rPr>
          <w:rFonts w:ascii="Times New Roman" w:hAnsi="Times New Roman" w:cs="Times New Roman"/>
          <w:sz w:val="22"/>
          <w:szCs w:val="22"/>
        </w:rPr>
        <w:t xml:space="preserve"> observarão o horário de Brasília - DF.</w:t>
      </w:r>
    </w:p>
    <w:p w14:paraId="5CAAC75A" w14:textId="77777777" w:rsidR="003C7A23" w:rsidRPr="00B06932"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B06932">
        <w:rPr>
          <w:rFonts w:ascii="Times New Roman" w:hAnsi="Times New Roman" w:cs="Times New Roman"/>
          <w:sz w:val="22"/>
          <w:szCs w:val="22"/>
        </w:rPr>
        <w:t>A homologação do resultado desta licitação não implicará direito à contratação.</w:t>
      </w:r>
    </w:p>
    <w:p w14:paraId="1EAEBD43" w14:textId="77777777" w:rsidR="003C7A23" w:rsidRPr="00B06932"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B06932">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B06932"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B06932">
        <w:rPr>
          <w:rFonts w:ascii="Times New Roman" w:hAnsi="Times New Roman" w:cs="Times New Roman"/>
          <w:sz w:val="22"/>
          <w:szCs w:val="22"/>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B06932"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B06932">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B06932"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B06932">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B06932"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r w:rsidRPr="00B06932">
        <w:rPr>
          <w:rFonts w:ascii="Times New Roman" w:hAnsi="Times New Roman" w:cs="Times New Roman"/>
          <w:sz w:val="22"/>
          <w:szCs w:val="22"/>
        </w:rPr>
        <w:t>Em caso de divergência entre disposições deste Edital e de seus anexos ou demais peças que compõem o processo, prevalecerá as deste Edital.</w:t>
      </w:r>
    </w:p>
    <w:p w14:paraId="3B988FF6" w14:textId="23EDBFFE" w:rsidR="003C7A23" w:rsidRPr="00B06932" w:rsidRDefault="00FC791E"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bookmarkStart w:id="58" w:name="_Hlk138833027"/>
      <w:r w:rsidRPr="00B06932">
        <w:rPr>
          <w:rFonts w:ascii="Times New Roman" w:hAnsi="Times New Roman" w:cs="Times New Roman"/>
          <w:sz w:val="22"/>
          <w:szCs w:val="22"/>
        </w:rPr>
        <w:t xml:space="preserve">O Edital e seus anexos </w:t>
      </w:r>
      <w:r w:rsidRPr="00B06932">
        <w:rPr>
          <w:rFonts w:ascii="Times New Roman" w:hAnsi="Times New Roman" w:cs="Times New Roman"/>
          <w:color w:val="auto"/>
          <w:sz w:val="22"/>
          <w:szCs w:val="22"/>
        </w:rPr>
        <w:t xml:space="preserve">estão disponíveis, na íntegra, no </w:t>
      </w:r>
      <w:r w:rsidR="003C7A23" w:rsidRPr="00B06932">
        <w:rPr>
          <w:rFonts w:ascii="Times New Roman" w:hAnsi="Times New Roman" w:cs="Times New Roman"/>
          <w:color w:val="auto"/>
          <w:sz w:val="22"/>
          <w:szCs w:val="22"/>
        </w:rPr>
        <w:t>endereço eletrô</w:t>
      </w:r>
      <w:r w:rsidR="003C7A23" w:rsidRPr="00B06932">
        <w:rPr>
          <w:rFonts w:ascii="Times New Roman" w:hAnsi="Times New Roman" w:cs="Times New Roman"/>
          <w:sz w:val="22"/>
          <w:szCs w:val="22"/>
        </w:rPr>
        <w:t>nico</w:t>
      </w:r>
      <w:r w:rsidR="006A463A" w:rsidRPr="00B06932">
        <w:rPr>
          <w:rFonts w:ascii="Times New Roman" w:hAnsi="Times New Roman" w:cs="Times New Roman"/>
          <w:sz w:val="22"/>
          <w:szCs w:val="22"/>
        </w:rPr>
        <w:t xml:space="preserve"> </w:t>
      </w:r>
      <w:hyperlink r:id="rId42" w:history="1">
        <w:r w:rsidR="006A463A" w:rsidRPr="00B06932">
          <w:rPr>
            <w:rStyle w:val="Hyperlink"/>
            <w:rFonts w:ascii="Times New Roman" w:hAnsi="Times New Roman" w:cs="Times New Roman"/>
            <w:sz w:val="22"/>
            <w:szCs w:val="22"/>
          </w:rPr>
          <w:t>https://www.camarauberlandia.mg.gov.br/Portal_v2/transparencia/licitacoes-e-compras</w:t>
        </w:r>
      </w:hyperlink>
      <w:r w:rsidR="006A463A" w:rsidRPr="00B06932">
        <w:rPr>
          <w:rFonts w:ascii="Times New Roman" w:hAnsi="Times New Roman" w:cs="Times New Roman"/>
          <w:sz w:val="22"/>
          <w:szCs w:val="22"/>
        </w:rPr>
        <w:t xml:space="preserve"> .      </w:t>
      </w:r>
    </w:p>
    <w:bookmarkEnd w:id="58"/>
    <w:p w14:paraId="66D7AB8E" w14:textId="77777777" w:rsidR="003C7A23" w:rsidRPr="00B06932"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r w:rsidRPr="00B06932">
        <w:rPr>
          <w:rFonts w:ascii="Times New Roman" w:hAnsi="Times New Roman" w:cs="Times New Roman"/>
          <w:sz w:val="22"/>
          <w:szCs w:val="22"/>
        </w:rPr>
        <w:t>Integram este Edital, para todos os fins e efeitos, os seguintes anexos:</w:t>
      </w:r>
    </w:p>
    <w:p w14:paraId="7ADD4298" w14:textId="73DBA73A" w:rsidR="003C7A23" w:rsidRPr="00B06932" w:rsidRDefault="003C7A23" w:rsidP="00120389">
      <w:pPr>
        <w:pStyle w:val="Nivel3"/>
        <w:spacing w:beforeLines="120" w:before="288" w:afterLines="120" w:after="288" w:line="240" w:lineRule="auto"/>
        <w:ind w:left="0" w:firstLine="709"/>
        <w:rPr>
          <w:rFonts w:ascii="Times New Roman" w:hAnsi="Times New Roman" w:cs="Times New Roman"/>
          <w:strike/>
          <w:sz w:val="22"/>
          <w:szCs w:val="22"/>
        </w:rPr>
      </w:pPr>
      <w:r w:rsidRPr="00B06932">
        <w:rPr>
          <w:rFonts w:ascii="Times New Roman" w:hAnsi="Times New Roman" w:cs="Times New Roman"/>
          <w:sz w:val="22"/>
          <w:szCs w:val="22"/>
        </w:rPr>
        <w:t>ANEXO I - Termo de Referênci</w:t>
      </w:r>
      <w:r w:rsidR="00007EDD" w:rsidRPr="00B06932">
        <w:rPr>
          <w:rFonts w:ascii="Times New Roman" w:hAnsi="Times New Roman" w:cs="Times New Roman"/>
          <w:sz w:val="22"/>
          <w:szCs w:val="22"/>
        </w:rPr>
        <w:t>a</w:t>
      </w:r>
      <w:r w:rsidR="00783BE6" w:rsidRPr="00B06932">
        <w:rPr>
          <w:rFonts w:ascii="Times New Roman" w:hAnsi="Times New Roman" w:cs="Times New Roman"/>
          <w:sz w:val="22"/>
          <w:szCs w:val="22"/>
        </w:rPr>
        <w:t>.</w:t>
      </w:r>
      <w:r w:rsidR="00007EDD" w:rsidRPr="00B06932">
        <w:rPr>
          <w:rFonts w:ascii="Times New Roman" w:hAnsi="Times New Roman" w:cs="Times New Roman"/>
          <w:sz w:val="22"/>
          <w:szCs w:val="22"/>
        </w:rPr>
        <w:t xml:space="preserve"> </w:t>
      </w:r>
    </w:p>
    <w:p w14:paraId="61C9FE13" w14:textId="29C4280D" w:rsidR="00756904" w:rsidRPr="00B06932" w:rsidRDefault="003C7A23" w:rsidP="0052229E">
      <w:pPr>
        <w:pStyle w:val="Nivel3"/>
        <w:spacing w:beforeLines="120" w:before="288" w:afterLines="120" w:after="288" w:line="240" w:lineRule="auto"/>
        <w:ind w:left="0" w:firstLine="709"/>
        <w:rPr>
          <w:rFonts w:ascii="Times New Roman" w:hAnsi="Times New Roman" w:cs="Times New Roman"/>
          <w:color w:val="auto"/>
          <w:sz w:val="22"/>
          <w:szCs w:val="22"/>
        </w:rPr>
      </w:pPr>
      <w:r w:rsidRPr="00B06932">
        <w:rPr>
          <w:rFonts w:ascii="Times New Roman" w:hAnsi="Times New Roman" w:cs="Times New Roman"/>
          <w:color w:val="auto"/>
          <w:sz w:val="22"/>
          <w:szCs w:val="22"/>
        </w:rPr>
        <w:t>ANEXO</w:t>
      </w:r>
      <w:r w:rsidR="00D31C93" w:rsidRPr="00B06932">
        <w:rPr>
          <w:rFonts w:ascii="Times New Roman" w:hAnsi="Times New Roman" w:cs="Times New Roman"/>
          <w:color w:val="auto"/>
          <w:sz w:val="22"/>
          <w:szCs w:val="22"/>
        </w:rPr>
        <w:t xml:space="preserve"> II</w:t>
      </w:r>
      <w:r w:rsidRPr="00B06932">
        <w:rPr>
          <w:rFonts w:ascii="Times New Roman" w:hAnsi="Times New Roman" w:cs="Times New Roman"/>
          <w:color w:val="auto"/>
          <w:sz w:val="22"/>
          <w:szCs w:val="22"/>
        </w:rPr>
        <w:t xml:space="preserve"> –</w:t>
      </w:r>
      <w:r w:rsidR="0052229E" w:rsidRPr="00B06932">
        <w:rPr>
          <w:rFonts w:ascii="Times New Roman" w:hAnsi="Times New Roman" w:cs="Times New Roman"/>
          <w:color w:val="auto"/>
          <w:sz w:val="22"/>
          <w:szCs w:val="22"/>
        </w:rPr>
        <w:t xml:space="preserve"> Proposta de preços.</w:t>
      </w:r>
    </w:p>
    <w:p w14:paraId="79DCBB86" w14:textId="28EBA9BE" w:rsidR="00367072" w:rsidRPr="00B06932" w:rsidRDefault="00367072" w:rsidP="00367072">
      <w:pPr>
        <w:pStyle w:val="Nivel3"/>
        <w:spacing w:beforeLines="120" w:before="288" w:afterLines="120" w:after="288" w:line="240" w:lineRule="auto"/>
        <w:ind w:left="0" w:firstLine="709"/>
        <w:rPr>
          <w:rFonts w:ascii="Times New Roman" w:hAnsi="Times New Roman" w:cs="Times New Roman"/>
          <w:color w:val="auto"/>
          <w:sz w:val="22"/>
          <w:szCs w:val="22"/>
        </w:rPr>
      </w:pPr>
      <w:r w:rsidRPr="00B06932">
        <w:rPr>
          <w:rFonts w:ascii="Times New Roman" w:hAnsi="Times New Roman" w:cs="Times New Roman"/>
          <w:color w:val="auto"/>
          <w:sz w:val="22"/>
          <w:szCs w:val="22"/>
        </w:rPr>
        <w:t>ANEXO III – Minuta de Contrato</w:t>
      </w:r>
      <w:r w:rsidR="00783BE6" w:rsidRPr="00B06932">
        <w:rPr>
          <w:rFonts w:ascii="Times New Roman" w:hAnsi="Times New Roman" w:cs="Times New Roman"/>
          <w:color w:val="auto"/>
          <w:sz w:val="22"/>
          <w:szCs w:val="22"/>
        </w:rPr>
        <w:t>.</w:t>
      </w:r>
    </w:p>
    <w:p w14:paraId="4304ED0E" w14:textId="77777777" w:rsidR="00F06D2F" w:rsidRPr="00B06932" w:rsidRDefault="00F06D2F" w:rsidP="00783BE6">
      <w:pPr>
        <w:jc w:val="center"/>
        <w:rPr>
          <w:rFonts w:ascii="Times New Roman" w:eastAsia="MS Mincho" w:hAnsi="Times New Roman" w:cs="Times New Roman"/>
          <w:color w:val="000000"/>
          <w:sz w:val="22"/>
          <w:szCs w:val="22"/>
        </w:rPr>
      </w:pPr>
    </w:p>
    <w:p w14:paraId="36B83E78" w14:textId="2F3C5BAC" w:rsidR="00077425" w:rsidRPr="00B06932" w:rsidRDefault="00613BFB" w:rsidP="00783BE6">
      <w:pPr>
        <w:jc w:val="center"/>
        <w:rPr>
          <w:rFonts w:ascii="Times New Roman" w:eastAsia="MS Mincho" w:hAnsi="Times New Roman" w:cs="Times New Roman"/>
          <w:color w:val="000000"/>
          <w:sz w:val="22"/>
          <w:szCs w:val="22"/>
        </w:rPr>
      </w:pPr>
      <w:r w:rsidRPr="00B06932">
        <w:rPr>
          <w:rFonts w:ascii="Times New Roman" w:eastAsia="MS Mincho" w:hAnsi="Times New Roman" w:cs="Times New Roman"/>
          <w:color w:val="000000"/>
          <w:sz w:val="22"/>
          <w:szCs w:val="22"/>
        </w:rPr>
        <w:t xml:space="preserve">Uberlândia – MG, </w:t>
      </w:r>
      <w:r w:rsidR="00830DB8">
        <w:rPr>
          <w:rFonts w:ascii="Times New Roman" w:eastAsia="MS Mincho" w:hAnsi="Times New Roman" w:cs="Times New Roman"/>
          <w:color w:val="000000"/>
          <w:sz w:val="22"/>
          <w:szCs w:val="22"/>
        </w:rPr>
        <w:t>2</w:t>
      </w:r>
      <w:r w:rsidR="00B70D36">
        <w:rPr>
          <w:rFonts w:ascii="Times New Roman" w:eastAsia="MS Mincho" w:hAnsi="Times New Roman" w:cs="Times New Roman"/>
          <w:color w:val="000000"/>
          <w:sz w:val="22"/>
          <w:szCs w:val="22"/>
        </w:rPr>
        <w:t>5</w:t>
      </w:r>
      <w:r w:rsidR="00830DB8">
        <w:rPr>
          <w:rFonts w:ascii="Times New Roman" w:eastAsia="MS Mincho" w:hAnsi="Times New Roman" w:cs="Times New Roman"/>
          <w:color w:val="000000"/>
          <w:sz w:val="22"/>
          <w:szCs w:val="22"/>
        </w:rPr>
        <w:t xml:space="preserve"> </w:t>
      </w:r>
      <w:r w:rsidR="005A03C5" w:rsidRPr="00B06932">
        <w:rPr>
          <w:rFonts w:ascii="Times New Roman" w:eastAsia="MS Mincho" w:hAnsi="Times New Roman" w:cs="Times New Roman"/>
          <w:color w:val="000000"/>
          <w:sz w:val="22"/>
          <w:szCs w:val="22"/>
        </w:rPr>
        <w:t xml:space="preserve">de </w:t>
      </w:r>
      <w:r w:rsidR="00595D6D" w:rsidRPr="00B06932">
        <w:rPr>
          <w:rFonts w:ascii="Times New Roman" w:eastAsia="MS Mincho" w:hAnsi="Times New Roman" w:cs="Times New Roman"/>
          <w:color w:val="000000"/>
          <w:sz w:val="22"/>
          <w:szCs w:val="22"/>
        </w:rPr>
        <w:t>fevereiro</w:t>
      </w:r>
      <w:r w:rsidR="001106AB" w:rsidRPr="00B06932">
        <w:rPr>
          <w:rFonts w:ascii="Times New Roman" w:eastAsia="MS Mincho" w:hAnsi="Times New Roman" w:cs="Times New Roman"/>
          <w:color w:val="000000"/>
          <w:sz w:val="22"/>
          <w:szCs w:val="22"/>
        </w:rPr>
        <w:t xml:space="preserve"> de 2025.</w:t>
      </w:r>
    </w:p>
    <w:p w14:paraId="7EC2FB14" w14:textId="77777777" w:rsidR="00AA11BA" w:rsidRPr="00B06932" w:rsidRDefault="00AA11BA" w:rsidP="00783BE6">
      <w:pPr>
        <w:jc w:val="center"/>
        <w:rPr>
          <w:rFonts w:ascii="Times New Roman" w:eastAsia="MS Mincho" w:hAnsi="Times New Roman" w:cs="Times New Roman"/>
          <w:b/>
          <w:sz w:val="22"/>
          <w:szCs w:val="22"/>
        </w:rPr>
      </w:pPr>
    </w:p>
    <w:p w14:paraId="3ACC0701" w14:textId="77777777" w:rsidR="00F06D2F" w:rsidRPr="00B06932" w:rsidRDefault="00F06D2F" w:rsidP="00783BE6">
      <w:pPr>
        <w:jc w:val="center"/>
        <w:rPr>
          <w:rFonts w:ascii="Times New Roman" w:eastAsia="MS Mincho" w:hAnsi="Times New Roman" w:cs="Times New Roman"/>
          <w:b/>
          <w:sz w:val="22"/>
          <w:szCs w:val="22"/>
        </w:rPr>
      </w:pPr>
    </w:p>
    <w:p w14:paraId="40E6EC9D" w14:textId="77777777" w:rsidR="00F06D2F" w:rsidRPr="00B06932" w:rsidRDefault="00F06D2F" w:rsidP="00783BE6">
      <w:pPr>
        <w:jc w:val="center"/>
        <w:rPr>
          <w:rFonts w:ascii="Times New Roman" w:eastAsia="MS Mincho" w:hAnsi="Times New Roman" w:cs="Times New Roman"/>
          <w:b/>
          <w:sz w:val="22"/>
          <w:szCs w:val="22"/>
        </w:rPr>
      </w:pPr>
    </w:p>
    <w:p w14:paraId="60C3AAFB" w14:textId="77777777" w:rsidR="00F06D2F" w:rsidRPr="00B06932" w:rsidRDefault="00F06D2F" w:rsidP="00783BE6">
      <w:pPr>
        <w:jc w:val="center"/>
        <w:rPr>
          <w:rFonts w:ascii="Times New Roman" w:eastAsia="MS Mincho" w:hAnsi="Times New Roman" w:cs="Times New Roman"/>
          <w:b/>
          <w:sz w:val="22"/>
          <w:szCs w:val="22"/>
        </w:rPr>
      </w:pPr>
    </w:p>
    <w:p w14:paraId="4E30FE05" w14:textId="77777777" w:rsidR="00EC6522" w:rsidRDefault="00EC6522" w:rsidP="00783BE6">
      <w:pPr>
        <w:jc w:val="center"/>
        <w:rPr>
          <w:rFonts w:ascii="Times New Roman" w:eastAsia="MS Mincho" w:hAnsi="Times New Roman" w:cs="Times New Roman"/>
          <w:b/>
          <w:sz w:val="22"/>
          <w:szCs w:val="22"/>
        </w:rPr>
      </w:pPr>
    </w:p>
    <w:p w14:paraId="146E6AFF" w14:textId="77777777" w:rsidR="00F25E81" w:rsidRPr="00B06932" w:rsidRDefault="00F25E81" w:rsidP="00783BE6">
      <w:pPr>
        <w:jc w:val="center"/>
        <w:rPr>
          <w:rFonts w:ascii="Times New Roman" w:eastAsia="MS Mincho" w:hAnsi="Times New Roman" w:cs="Times New Roman"/>
          <w:b/>
          <w:sz w:val="22"/>
          <w:szCs w:val="22"/>
        </w:rPr>
      </w:pPr>
    </w:p>
    <w:p w14:paraId="03D01878" w14:textId="77777777" w:rsidR="00EC6522" w:rsidRPr="00B06932" w:rsidRDefault="00EC6522" w:rsidP="00783BE6">
      <w:pPr>
        <w:jc w:val="center"/>
        <w:rPr>
          <w:rFonts w:ascii="Times New Roman" w:eastAsia="MS Mincho" w:hAnsi="Times New Roman" w:cs="Times New Roman"/>
          <w:b/>
          <w:sz w:val="22"/>
          <w:szCs w:val="22"/>
        </w:rPr>
      </w:pPr>
    </w:p>
    <w:p w14:paraId="7CA72BEE" w14:textId="4D2EBB41" w:rsidR="00613BFB" w:rsidRPr="00B06932" w:rsidRDefault="001106AB" w:rsidP="00783BE6">
      <w:pPr>
        <w:jc w:val="center"/>
        <w:rPr>
          <w:rFonts w:ascii="Times New Roman" w:eastAsia="MS Mincho" w:hAnsi="Times New Roman" w:cs="Times New Roman"/>
          <w:b/>
          <w:sz w:val="22"/>
          <w:szCs w:val="22"/>
        </w:rPr>
      </w:pPr>
      <w:r w:rsidRPr="00B06932">
        <w:rPr>
          <w:rFonts w:ascii="Times New Roman" w:eastAsia="MS Mincho" w:hAnsi="Times New Roman" w:cs="Times New Roman"/>
          <w:b/>
          <w:sz w:val="22"/>
          <w:szCs w:val="22"/>
        </w:rPr>
        <w:t>LIZA FERNANDES PRADO.</w:t>
      </w:r>
    </w:p>
    <w:p w14:paraId="6294DE3C" w14:textId="7E24FB08" w:rsidR="000D2ED9" w:rsidRPr="00B06932" w:rsidRDefault="00361B3E" w:rsidP="00783BE6">
      <w:pPr>
        <w:jc w:val="center"/>
        <w:rPr>
          <w:rFonts w:ascii="Times New Roman" w:hAnsi="Times New Roman" w:cs="Times New Roman"/>
          <w:sz w:val="22"/>
          <w:szCs w:val="22"/>
        </w:rPr>
      </w:pPr>
      <w:r w:rsidRPr="00B06932">
        <w:rPr>
          <w:rFonts w:ascii="Times New Roman" w:eastAsia="MS Mincho" w:hAnsi="Times New Roman" w:cs="Times New Roman"/>
          <w:b/>
          <w:sz w:val="22"/>
          <w:szCs w:val="22"/>
        </w:rPr>
        <w:t>1ª</w:t>
      </w:r>
      <w:r w:rsidR="00613BFB" w:rsidRPr="00B06932">
        <w:rPr>
          <w:rFonts w:ascii="Times New Roman" w:eastAsia="MS Mincho" w:hAnsi="Times New Roman" w:cs="Times New Roman"/>
          <w:b/>
          <w:sz w:val="22"/>
          <w:szCs w:val="22"/>
        </w:rPr>
        <w:t xml:space="preserve"> SECRETÁRI</w:t>
      </w:r>
      <w:r w:rsidR="005A03C5" w:rsidRPr="00B06932">
        <w:rPr>
          <w:rFonts w:ascii="Times New Roman" w:eastAsia="MS Mincho" w:hAnsi="Times New Roman" w:cs="Times New Roman"/>
          <w:b/>
          <w:sz w:val="22"/>
          <w:szCs w:val="22"/>
        </w:rPr>
        <w:t>A</w:t>
      </w:r>
      <w:r w:rsidR="000743F3" w:rsidRPr="00B06932">
        <w:rPr>
          <w:rFonts w:ascii="Times New Roman" w:eastAsia="MS Mincho" w:hAnsi="Times New Roman" w:cs="Times New Roman"/>
          <w:b/>
          <w:sz w:val="22"/>
          <w:szCs w:val="22"/>
        </w:rPr>
        <w:t xml:space="preserve"> </w:t>
      </w:r>
      <w:r w:rsidR="00613BFB" w:rsidRPr="00B06932">
        <w:rPr>
          <w:rFonts w:ascii="Times New Roman" w:eastAsia="MS Mincho" w:hAnsi="Times New Roman" w:cs="Times New Roman"/>
          <w:b/>
          <w:sz w:val="22"/>
          <w:szCs w:val="22"/>
        </w:rPr>
        <w:t>ORDENADOR</w:t>
      </w:r>
      <w:r w:rsidR="005A03C5" w:rsidRPr="00B06932">
        <w:rPr>
          <w:rFonts w:ascii="Times New Roman" w:eastAsia="MS Mincho" w:hAnsi="Times New Roman" w:cs="Times New Roman"/>
          <w:b/>
          <w:sz w:val="22"/>
          <w:szCs w:val="22"/>
        </w:rPr>
        <w:t>A</w:t>
      </w:r>
      <w:r w:rsidR="00613BFB" w:rsidRPr="00B06932">
        <w:rPr>
          <w:rFonts w:ascii="Times New Roman" w:eastAsia="MS Mincho" w:hAnsi="Times New Roman" w:cs="Times New Roman"/>
          <w:b/>
          <w:sz w:val="22"/>
          <w:szCs w:val="22"/>
        </w:rPr>
        <w:t xml:space="preserve"> DE DESPESA</w:t>
      </w:r>
    </w:p>
    <w:p w14:paraId="7E2EB9D5" w14:textId="77777777" w:rsidR="00F06D2F" w:rsidRPr="00B06932" w:rsidRDefault="00F06D2F" w:rsidP="004E157E">
      <w:pPr>
        <w:spacing w:before="120" w:after="120"/>
        <w:jc w:val="center"/>
        <w:rPr>
          <w:rFonts w:ascii="Times New Roman" w:hAnsi="Times New Roman" w:cs="Times New Roman"/>
          <w:b/>
          <w:bCs/>
          <w:color w:val="2F5496"/>
          <w:sz w:val="22"/>
          <w:szCs w:val="22"/>
          <w:u w:val="single"/>
        </w:rPr>
      </w:pPr>
      <w:bookmarkStart w:id="59" w:name="_Hlk169084937"/>
    </w:p>
    <w:p w14:paraId="3C16B743" w14:textId="77777777" w:rsidR="00F06D2F" w:rsidRPr="00B06932" w:rsidRDefault="00F06D2F" w:rsidP="004E157E">
      <w:pPr>
        <w:spacing w:before="120" w:after="120"/>
        <w:jc w:val="center"/>
        <w:rPr>
          <w:rFonts w:ascii="Times New Roman" w:hAnsi="Times New Roman" w:cs="Times New Roman"/>
          <w:b/>
          <w:bCs/>
          <w:color w:val="2F5496"/>
          <w:sz w:val="22"/>
          <w:szCs w:val="22"/>
          <w:u w:val="single"/>
        </w:rPr>
      </w:pPr>
    </w:p>
    <w:p w14:paraId="7998B7B0" w14:textId="77777777" w:rsidR="00B06932" w:rsidRPr="00B06932" w:rsidRDefault="00B06932" w:rsidP="004E157E">
      <w:pPr>
        <w:spacing w:before="120" w:after="120"/>
        <w:jc w:val="center"/>
        <w:rPr>
          <w:rFonts w:ascii="Times New Roman" w:hAnsi="Times New Roman" w:cs="Times New Roman"/>
          <w:b/>
          <w:bCs/>
          <w:color w:val="2F5496"/>
          <w:sz w:val="22"/>
          <w:szCs w:val="22"/>
          <w:u w:val="single"/>
        </w:rPr>
      </w:pPr>
    </w:p>
    <w:p w14:paraId="10D6AEEF" w14:textId="77777777" w:rsidR="00B06932" w:rsidRPr="00B06932" w:rsidRDefault="00B06932" w:rsidP="004E157E">
      <w:pPr>
        <w:spacing w:before="120" w:after="120"/>
        <w:jc w:val="center"/>
        <w:rPr>
          <w:rFonts w:ascii="Times New Roman" w:hAnsi="Times New Roman" w:cs="Times New Roman"/>
          <w:b/>
          <w:bCs/>
          <w:color w:val="2F5496"/>
          <w:sz w:val="22"/>
          <w:szCs w:val="22"/>
          <w:u w:val="single"/>
        </w:rPr>
      </w:pPr>
    </w:p>
    <w:p w14:paraId="5148442B" w14:textId="77777777" w:rsidR="00B06932" w:rsidRDefault="00B06932" w:rsidP="00E113D3">
      <w:pPr>
        <w:rPr>
          <w:rFonts w:ascii="Times New Roman" w:hAnsi="Times New Roman" w:cs="Times New Roman"/>
          <w:b/>
          <w:bCs/>
          <w:color w:val="2E74B5"/>
          <w:sz w:val="22"/>
          <w:szCs w:val="22"/>
          <w:u w:val="single"/>
        </w:rPr>
      </w:pPr>
      <w:bookmarkStart w:id="60" w:name="_Toc137647499"/>
      <w:bookmarkStart w:id="61" w:name="_Hlk132715987"/>
      <w:bookmarkStart w:id="62" w:name="_Hlk132716100"/>
      <w:bookmarkEnd w:id="34"/>
      <w:bookmarkEnd w:id="59"/>
    </w:p>
    <w:p w14:paraId="09B03D64" w14:textId="77777777" w:rsidR="00F25E81" w:rsidRDefault="00F25E81" w:rsidP="00E113D3">
      <w:pPr>
        <w:rPr>
          <w:rFonts w:ascii="Times New Roman" w:hAnsi="Times New Roman" w:cs="Times New Roman"/>
          <w:b/>
          <w:bCs/>
          <w:color w:val="2E74B5"/>
          <w:sz w:val="22"/>
          <w:szCs w:val="22"/>
          <w:u w:val="single"/>
        </w:rPr>
      </w:pPr>
    </w:p>
    <w:p w14:paraId="4DBC7011" w14:textId="77777777" w:rsidR="00F25E81" w:rsidRPr="00B06932" w:rsidRDefault="00F25E81" w:rsidP="00E113D3">
      <w:pPr>
        <w:rPr>
          <w:rFonts w:ascii="Times New Roman" w:hAnsi="Times New Roman" w:cs="Times New Roman"/>
          <w:b/>
          <w:bCs/>
          <w:color w:val="2E74B5"/>
          <w:sz w:val="22"/>
          <w:szCs w:val="22"/>
          <w:u w:val="single"/>
        </w:rPr>
      </w:pPr>
    </w:p>
    <w:bookmarkEnd w:id="60"/>
    <w:p w14:paraId="5C6C0C6C" w14:textId="7B77CCE2" w:rsidR="00B06932" w:rsidRPr="00B06932" w:rsidRDefault="00F25E81" w:rsidP="00B06932">
      <w:pPr>
        <w:jc w:val="center"/>
        <w:rPr>
          <w:rFonts w:ascii="Times New Roman" w:hAnsi="Times New Roman" w:cs="Times New Roman"/>
          <w:b/>
          <w:bCs/>
          <w:color w:val="2E74B5"/>
          <w:sz w:val="22"/>
          <w:szCs w:val="22"/>
          <w:u w:val="single"/>
        </w:rPr>
      </w:pPr>
      <w:r>
        <w:rPr>
          <w:rFonts w:ascii="Times New Roman" w:hAnsi="Times New Roman" w:cs="Times New Roman"/>
          <w:b/>
          <w:bCs/>
          <w:color w:val="2E74B5"/>
          <w:sz w:val="22"/>
          <w:szCs w:val="22"/>
          <w:u w:val="single"/>
        </w:rPr>
        <w:lastRenderedPageBreak/>
        <w:t xml:space="preserve">ANEXO I - </w:t>
      </w:r>
      <w:r w:rsidR="00B06932" w:rsidRPr="00B06932">
        <w:rPr>
          <w:rFonts w:ascii="Times New Roman" w:hAnsi="Times New Roman" w:cs="Times New Roman"/>
          <w:b/>
          <w:bCs/>
          <w:color w:val="2E74B5"/>
          <w:sz w:val="22"/>
          <w:szCs w:val="22"/>
          <w:u w:val="single"/>
        </w:rPr>
        <w:t xml:space="preserve">TERMO DE REFERÊNCIA </w:t>
      </w:r>
    </w:p>
    <w:p w14:paraId="0ED9CD9C" w14:textId="77777777" w:rsidR="00B06932" w:rsidRPr="00B06932" w:rsidRDefault="00B06932" w:rsidP="00B06932">
      <w:pPr>
        <w:jc w:val="center"/>
        <w:rPr>
          <w:rFonts w:ascii="Times New Roman" w:hAnsi="Times New Roman" w:cs="Times New Roman"/>
          <w:b/>
          <w:bCs/>
          <w:color w:val="000000"/>
          <w:sz w:val="22"/>
          <w:szCs w:val="22"/>
        </w:rPr>
      </w:pPr>
    </w:p>
    <w:p w14:paraId="54B19BFC" w14:textId="77777777" w:rsidR="00B06932" w:rsidRPr="00B06932" w:rsidRDefault="00B06932" w:rsidP="00B06932">
      <w:pPr>
        <w:jc w:val="center"/>
        <w:rPr>
          <w:rFonts w:ascii="Times New Roman" w:hAnsi="Times New Roman" w:cs="Times New Roman"/>
          <w:b/>
          <w:bCs/>
          <w:color w:val="000000"/>
          <w:sz w:val="22"/>
          <w:szCs w:val="22"/>
        </w:rPr>
      </w:pPr>
    </w:p>
    <w:p w14:paraId="3CB9E2DF" w14:textId="77777777" w:rsidR="00B06932" w:rsidRPr="00B06932" w:rsidRDefault="00B06932" w:rsidP="00B06932">
      <w:pPr>
        <w:jc w:val="center"/>
        <w:rPr>
          <w:rFonts w:ascii="Times New Roman" w:hAnsi="Times New Roman" w:cs="Times New Roman"/>
          <w:color w:val="000000"/>
          <w:sz w:val="22"/>
          <w:szCs w:val="22"/>
        </w:rPr>
      </w:pPr>
    </w:p>
    <w:p w14:paraId="42415410" w14:textId="09344F3F" w:rsidR="00B06932" w:rsidRPr="00CA4555" w:rsidRDefault="00B06932" w:rsidP="00CA4555">
      <w:pPr>
        <w:pStyle w:val="Nivel01"/>
        <w:numPr>
          <w:ilvl w:val="0"/>
          <w:numId w:val="38"/>
        </w:numPr>
        <w:spacing w:before="0"/>
        <w:rPr>
          <w:rFonts w:ascii="Times New Roman" w:hAnsi="Times New Roman" w:cs="Times New Roman"/>
          <w:sz w:val="22"/>
          <w:szCs w:val="22"/>
        </w:rPr>
      </w:pPr>
      <w:r w:rsidRPr="00CA4555">
        <w:rPr>
          <w:rFonts w:ascii="Times New Roman" w:hAnsi="Times New Roman" w:cs="Times New Roman"/>
          <w:sz w:val="22"/>
          <w:szCs w:val="22"/>
        </w:rPr>
        <w:t>DIRETORIA REQUERENTE</w:t>
      </w:r>
      <w:bookmarkStart w:id="63" w:name="_Hlk135409237"/>
    </w:p>
    <w:bookmarkEnd w:id="63"/>
    <w:p w14:paraId="5F42B57D" w14:textId="77777777" w:rsidR="00B06932" w:rsidRPr="00B06932" w:rsidRDefault="00B06932" w:rsidP="00B06932">
      <w:pPr>
        <w:pStyle w:val="Nivel2"/>
        <w:numPr>
          <w:ilvl w:val="0"/>
          <w:numId w:val="0"/>
        </w:numPr>
        <w:spacing w:before="0" w:after="0"/>
        <w:rPr>
          <w:rFonts w:ascii="Times New Roman" w:hAnsi="Times New Roman" w:cs="Times New Roman"/>
          <w:sz w:val="22"/>
          <w:szCs w:val="22"/>
        </w:rPr>
      </w:pPr>
    </w:p>
    <w:p w14:paraId="1D3967C9" w14:textId="77777777" w:rsidR="00B06932" w:rsidRPr="00B06932" w:rsidRDefault="00B06932" w:rsidP="00B06932">
      <w:pPr>
        <w:pStyle w:val="Nivel2"/>
        <w:numPr>
          <w:ilvl w:val="0"/>
          <w:numId w:val="0"/>
        </w:numPr>
        <w:spacing w:before="0" w:after="0"/>
        <w:ind w:firstLine="709"/>
        <w:rPr>
          <w:rFonts w:ascii="Times New Roman" w:hAnsi="Times New Roman" w:cs="Times New Roman"/>
          <w:sz w:val="22"/>
          <w:szCs w:val="22"/>
        </w:rPr>
      </w:pPr>
      <w:r w:rsidRPr="00B06932">
        <w:rPr>
          <w:rFonts w:ascii="Times New Roman" w:hAnsi="Times New Roman" w:cs="Times New Roman"/>
          <w:sz w:val="22"/>
          <w:szCs w:val="22"/>
        </w:rPr>
        <w:t>Departamento de Administração: Helen Cristina Vieira Freitas</w:t>
      </w:r>
    </w:p>
    <w:p w14:paraId="3E4F48A9" w14:textId="77777777" w:rsidR="00B06932" w:rsidRPr="00B06932" w:rsidRDefault="00B06932" w:rsidP="00B06932">
      <w:pPr>
        <w:pStyle w:val="Nivel2"/>
        <w:numPr>
          <w:ilvl w:val="0"/>
          <w:numId w:val="0"/>
        </w:numPr>
        <w:spacing w:before="0" w:after="0"/>
        <w:ind w:firstLine="709"/>
        <w:rPr>
          <w:rFonts w:ascii="Times New Roman" w:hAnsi="Times New Roman" w:cs="Times New Roman"/>
          <w:sz w:val="22"/>
          <w:szCs w:val="22"/>
        </w:rPr>
      </w:pPr>
      <w:r w:rsidRPr="00B06932">
        <w:rPr>
          <w:rFonts w:ascii="Times New Roman" w:hAnsi="Times New Roman" w:cs="Times New Roman"/>
          <w:sz w:val="22"/>
          <w:szCs w:val="22"/>
        </w:rPr>
        <w:t>Seção de Apoio e Manutenção: Thiago Guimarães</w:t>
      </w:r>
    </w:p>
    <w:p w14:paraId="02A34F8B" w14:textId="77777777" w:rsidR="00B06932" w:rsidRPr="00B06932" w:rsidRDefault="00B06932" w:rsidP="00B06932">
      <w:pPr>
        <w:pStyle w:val="Nivel2"/>
        <w:numPr>
          <w:ilvl w:val="0"/>
          <w:numId w:val="0"/>
        </w:numPr>
        <w:spacing w:before="0" w:after="0"/>
        <w:ind w:firstLine="709"/>
        <w:rPr>
          <w:rFonts w:ascii="Times New Roman" w:hAnsi="Times New Roman" w:cs="Times New Roman"/>
          <w:sz w:val="22"/>
          <w:szCs w:val="22"/>
        </w:rPr>
      </w:pPr>
    </w:p>
    <w:p w14:paraId="4E2F3A4C" w14:textId="45F29EAF" w:rsidR="00B06932" w:rsidRPr="00B06932" w:rsidRDefault="00B06932" w:rsidP="00B06932">
      <w:pPr>
        <w:pStyle w:val="Nivel01"/>
        <w:spacing w:before="0"/>
        <w:ind w:left="709" w:hanging="709"/>
        <w:rPr>
          <w:rFonts w:ascii="Times New Roman" w:hAnsi="Times New Roman" w:cs="Times New Roman"/>
          <w:b w:val="0"/>
          <w:bCs w:val="0"/>
          <w:sz w:val="22"/>
          <w:szCs w:val="22"/>
        </w:rPr>
      </w:pPr>
      <w:r w:rsidRPr="00B06932">
        <w:rPr>
          <w:rFonts w:ascii="Times New Roman" w:hAnsi="Times New Roman" w:cs="Times New Roman"/>
          <w:sz w:val="22"/>
          <w:szCs w:val="22"/>
        </w:rPr>
        <w:t xml:space="preserve">DAS CONDIÇÕES GERAIS DA CONTRATAÇÃO </w:t>
      </w:r>
      <w:r w:rsidRPr="00B06932">
        <w:rPr>
          <w:rFonts w:ascii="Times New Roman" w:hAnsi="Times New Roman" w:cs="Times New Roman"/>
          <w:b w:val="0"/>
          <w:bCs w:val="0"/>
          <w:sz w:val="22"/>
          <w:szCs w:val="22"/>
        </w:rPr>
        <w:t>(art. 6º, inciso XXIII, alínea “a” e “i” da Lei nº 14.133/2021)</w:t>
      </w:r>
      <w:r w:rsidR="00830DB8">
        <w:rPr>
          <w:rFonts w:ascii="Times New Roman" w:hAnsi="Times New Roman" w:cs="Times New Roman"/>
          <w:b w:val="0"/>
          <w:bCs w:val="0"/>
          <w:sz w:val="22"/>
          <w:szCs w:val="22"/>
        </w:rPr>
        <w:t>.</w:t>
      </w:r>
    </w:p>
    <w:p w14:paraId="04DC554D" w14:textId="77777777" w:rsidR="00B06932" w:rsidRPr="00B06932" w:rsidRDefault="00B06932" w:rsidP="00B06932">
      <w:pPr>
        <w:ind w:left="709" w:hanging="709"/>
        <w:rPr>
          <w:rFonts w:ascii="Times New Roman" w:hAnsi="Times New Roman" w:cs="Times New Roman"/>
          <w:sz w:val="22"/>
          <w:szCs w:val="22"/>
        </w:rPr>
      </w:pPr>
    </w:p>
    <w:p w14:paraId="13C10D5E" w14:textId="77777777" w:rsidR="00B06932" w:rsidRPr="00B06932" w:rsidRDefault="00B06932" w:rsidP="00B06932">
      <w:pPr>
        <w:pStyle w:val="Nivel2"/>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Contratação de empresa especializada em prestação de serviços técnicos de engenharia, para </w:t>
      </w:r>
      <w:bookmarkStart w:id="64" w:name="_Hlk190415823"/>
      <w:r w:rsidRPr="00B06932">
        <w:rPr>
          <w:rFonts w:ascii="Times New Roman" w:hAnsi="Times New Roman" w:cs="Times New Roman"/>
          <w:sz w:val="22"/>
          <w:szCs w:val="22"/>
        </w:rPr>
        <w:t>elaboração de anteprojetos e projeto executivo nas especialidades de instalações elétricas, cabeamento estruturado, sistema de telefonia fixa, CFTV – Circuito Fechado de Televisão e SPDA – Sistema de Proteção de Descarga Atmosférica,</w:t>
      </w:r>
      <w:bookmarkEnd w:id="64"/>
      <w:r w:rsidRPr="00B06932">
        <w:rPr>
          <w:rFonts w:ascii="Times New Roman" w:hAnsi="Times New Roman" w:cs="Times New Roman"/>
          <w:sz w:val="22"/>
          <w:szCs w:val="22"/>
        </w:rPr>
        <w:t xml:space="preserve"> conforme </w:t>
      </w:r>
      <w:bookmarkStart w:id="65" w:name="_Hlk188868779"/>
      <w:r w:rsidRPr="00B06932">
        <w:rPr>
          <w:rFonts w:ascii="Times New Roman" w:hAnsi="Times New Roman" w:cs="Times New Roman"/>
          <w:sz w:val="22"/>
          <w:szCs w:val="22"/>
        </w:rPr>
        <w:t xml:space="preserve">condições, quantidades e exigências </w:t>
      </w:r>
      <w:bookmarkEnd w:id="65"/>
      <w:r w:rsidRPr="00B06932">
        <w:rPr>
          <w:rFonts w:ascii="Times New Roman" w:hAnsi="Times New Roman" w:cs="Times New Roman"/>
          <w:sz w:val="22"/>
          <w:szCs w:val="22"/>
        </w:rPr>
        <w:t>estabelecidas neste Termo de Referência, Edital e Anexos.</w:t>
      </w:r>
    </w:p>
    <w:p w14:paraId="702A90EF" w14:textId="77777777" w:rsidR="00B06932" w:rsidRPr="00B06932" w:rsidRDefault="00B06932" w:rsidP="00B06932">
      <w:pPr>
        <w:pStyle w:val="Nivel2"/>
        <w:ind w:left="0" w:firstLine="709"/>
        <w:rPr>
          <w:rFonts w:ascii="Times New Roman" w:hAnsi="Times New Roman" w:cs="Times New Roman"/>
          <w:sz w:val="22"/>
          <w:szCs w:val="22"/>
        </w:rPr>
      </w:pPr>
      <w:bookmarkStart w:id="66" w:name="_Hlk188868825"/>
      <w:r w:rsidRPr="00B06932">
        <w:rPr>
          <w:rFonts w:ascii="Times New Roman" w:hAnsi="Times New Roman" w:cs="Times New Roman"/>
          <w:sz w:val="22"/>
          <w:szCs w:val="22"/>
        </w:rPr>
        <w:t>Área predial referência para os projetos:</w:t>
      </w:r>
    </w:p>
    <w:bookmarkEnd w:id="66"/>
    <w:p w14:paraId="2C070D19" w14:textId="77777777" w:rsidR="00B06932" w:rsidRPr="00B06932" w:rsidRDefault="00B06932" w:rsidP="00B06932">
      <w:pPr>
        <w:pStyle w:val="Nivel2"/>
        <w:numPr>
          <w:ilvl w:val="0"/>
          <w:numId w:val="0"/>
        </w:numPr>
        <w:ind w:left="709"/>
        <w:rPr>
          <w:rFonts w:ascii="Times New Roman" w:hAnsi="Times New Roman" w:cs="Times New Roman"/>
          <w:sz w:val="22"/>
          <w:szCs w:val="22"/>
        </w:rPr>
      </w:pPr>
    </w:p>
    <w:tbl>
      <w:tblPr>
        <w:tblW w:w="0" w:type="auto"/>
        <w:tblInd w:w="119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69"/>
        <w:gridCol w:w="2268"/>
      </w:tblGrid>
      <w:tr w:rsidR="00B06932" w:rsidRPr="00B06932" w14:paraId="51DE6CB1" w14:textId="77777777" w:rsidTr="00A95D33">
        <w:trPr>
          <w:trHeight w:val="409"/>
        </w:trPr>
        <w:tc>
          <w:tcPr>
            <w:tcW w:w="4769" w:type="dxa"/>
            <w:shd w:val="clear" w:color="auto" w:fill="E2EFD9"/>
            <w:vAlign w:val="center"/>
          </w:tcPr>
          <w:p w14:paraId="258E3DB1" w14:textId="77777777" w:rsidR="00B06932" w:rsidRPr="00E113D3" w:rsidRDefault="00B06932" w:rsidP="00A95D33">
            <w:pPr>
              <w:jc w:val="center"/>
              <w:rPr>
                <w:rFonts w:ascii="Times New Roman" w:hAnsi="Times New Roman" w:cs="Times New Roman"/>
                <w:b/>
                <w:bCs/>
                <w:sz w:val="20"/>
                <w:szCs w:val="20"/>
              </w:rPr>
            </w:pPr>
            <w:bookmarkStart w:id="67" w:name="_Hlk188868837"/>
            <w:r w:rsidRPr="00E113D3">
              <w:rPr>
                <w:rFonts w:ascii="Times New Roman" w:hAnsi="Times New Roman" w:cs="Times New Roman"/>
                <w:b/>
                <w:bCs/>
                <w:sz w:val="20"/>
                <w:szCs w:val="20"/>
              </w:rPr>
              <w:t>ÁREA TOTAL INTERNA DO PRÉDIO</w:t>
            </w:r>
          </w:p>
        </w:tc>
        <w:tc>
          <w:tcPr>
            <w:tcW w:w="2268" w:type="dxa"/>
            <w:shd w:val="clear" w:color="auto" w:fill="E2EFD9"/>
            <w:vAlign w:val="center"/>
          </w:tcPr>
          <w:p w14:paraId="5CE17F53" w14:textId="77777777" w:rsidR="00B06932" w:rsidRPr="00E113D3" w:rsidRDefault="00B06932" w:rsidP="00A95D33">
            <w:pPr>
              <w:jc w:val="center"/>
              <w:rPr>
                <w:rFonts w:ascii="Times New Roman" w:hAnsi="Times New Roman" w:cs="Times New Roman"/>
                <w:b/>
                <w:bCs/>
                <w:sz w:val="20"/>
                <w:szCs w:val="20"/>
              </w:rPr>
            </w:pPr>
            <w:r w:rsidRPr="00E113D3">
              <w:rPr>
                <w:rFonts w:ascii="Times New Roman" w:hAnsi="Times New Roman" w:cs="Times New Roman"/>
                <w:b/>
                <w:bCs/>
                <w:sz w:val="20"/>
                <w:szCs w:val="20"/>
              </w:rPr>
              <w:t>6.078,12 m²</w:t>
            </w:r>
          </w:p>
        </w:tc>
      </w:tr>
      <w:tr w:rsidR="00B06932" w:rsidRPr="00B06932" w14:paraId="64D48BC0" w14:textId="77777777" w:rsidTr="00A95D33">
        <w:tc>
          <w:tcPr>
            <w:tcW w:w="4769" w:type="dxa"/>
            <w:shd w:val="clear" w:color="auto" w:fill="DEEAF6"/>
            <w:vAlign w:val="center"/>
          </w:tcPr>
          <w:p w14:paraId="5CFC9E76" w14:textId="77777777" w:rsidR="00B06932" w:rsidRPr="00E113D3" w:rsidRDefault="00B06932" w:rsidP="00A95D33">
            <w:pPr>
              <w:jc w:val="center"/>
              <w:rPr>
                <w:rFonts w:ascii="Times New Roman" w:hAnsi="Times New Roman" w:cs="Times New Roman"/>
                <w:b/>
                <w:bCs/>
                <w:sz w:val="20"/>
                <w:szCs w:val="20"/>
              </w:rPr>
            </w:pPr>
            <w:r w:rsidRPr="00E113D3">
              <w:rPr>
                <w:rFonts w:ascii="Times New Roman" w:hAnsi="Times New Roman" w:cs="Times New Roman"/>
                <w:b/>
                <w:bCs/>
                <w:sz w:val="20"/>
                <w:szCs w:val="20"/>
              </w:rPr>
              <w:t>Térreo</w:t>
            </w:r>
          </w:p>
        </w:tc>
        <w:tc>
          <w:tcPr>
            <w:tcW w:w="2268" w:type="dxa"/>
            <w:shd w:val="clear" w:color="auto" w:fill="DEEAF6"/>
            <w:vAlign w:val="center"/>
          </w:tcPr>
          <w:p w14:paraId="6257FEBD" w14:textId="77777777" w:rsidR="00B06932" w:rsidRPr="00E113D3" w:rsidRDefault="00B06932" w:rsidP="00A95D33">
            <w:pPr>
              <w:jc w:val="center"/>
              <w:rPr>
                <w:rFonts w:ascii="Times New Roman" w:hAnsi="Times New Roman" w:cs="Times New Roman"/>
                <w:b/>
                <w:bCs/>
                <w:sz w:val="20"/>
                <w:szCs w:val="20"/>
              </w:rPr>
            </w:pPr>
            <w:r w:rsidRPr="00E113D3">
              <w:rPr>
                <w:rFonts w:ascii="Times New Roman" w:hAnsi="Times New Roman" w:cs="Times New Roman"/>
                <w:sz w:val="20"/>
                <w:szCs w:val="20"/>
              </w:rPr>
              <w:t>1.891,58 m²</w:t>
            </w:r>
          </w:p>
        </w:tc>
      </w:tr>
      <w:tr w:rsidR="00B06932" w:rsidRPr="00B06932" w14:paraId="7EBD0C6E" w14:textId="77777777" w:rsidTr="00A95D33">
        <w:tc>
          <w:tcPr>
            <w:tcW w:w="4769" w:type="dxa"/>
            <w:shd w:val="clear" w:color="auto" w:fill="DEEAF6"/>
            <w:vAlign w:val="center"/>
          </w:tcPr>
          <w:p w14:paraId="49021E97" w14:textId="77777777" w:rsidR="00B06932" w:rsidRPr="00E113D3" w:rsidRDefault="00B06932" w:rsidP="00A95D33">
            <w:pPr>
              <w:jc w:val="center"/>
              <w:rPr>
                <w:rFonts w:ascii="Times New Roman" w:hAnsi="Times New Roman" w:cs="Times New Roman"/>
                <w:b/>
                <w:bCs/>
                <w:sz w:val="20"/>
                <w:szCs w:val="20"/>
              </w:rPr>
            </w:pPr>
            <w:r w:rsidRPr="00E113D3">
              <w:rPr>
                <w:rFonts w:ascii="Times New Roman" w:hAnsi="Times New Roman" w:cs="Times New Roman"/>
                <w:b/>
                <w:bCs/>
                <w:sz w:val="20"/>
                <w:szCs w:val="20"/>
              </w:rPr>
              <w:t>Pavimento 1</w:t>
            </w:r>
          </w:p>
        </w:tc>
        <w:tc>
          <w:tcPr>
            <w:tcW w:w="2268" w:type="dxa"/>
            <w:shd w:val="clear" w:color="auto" w:fill="DEEAF6"/>
            <w:vAlign w:val="center"/>
          </w:tcPr>
          <w:p w14:paraId="715C5886" w14:textId="77777777" w:rsidR="00B06932" w:rsidRPr="00E113D3" w:rsidRDefault="00B06932" w:rsidP="00A95D33">
            <w:pPr>
              <w:jc w:val="center"/>
              <w:rPr>
                <w:rFonts w:ascii="Times New Roman" w:hAnsi="Times New Roman" w:cs="Times New Roman"/>
                <w:b/>
                <w:bCs/>
                <w:sz w:val="20"/>
                <w:szCs w:val="20"/>
              </w:rPr>
            </w:pPr>
            <w:r w:rsidRPr="00E113D3">
              <w:rPr>
                <w:rFonts w:ascii="Times New Roman" w:hAnsi="Times New Roman" w:cs="Times New Roman"/>
                <w:sz w:val="20"/>
                <w:szCs w:val="20"/>
              </w:rPr>
              <w:t>2.400,50 m²</w:t>
            </w:r>
          </w:p>
        </w:tc>
      </w:tr>
      <w:tr w:rsidR="00B06932" w:rsidRPr="00B06932" w14:paraId="12B47490" w14:textId="77777777" w:rsidTr="00A95D33">
        <w:tc>
          <w:tcPr>
            <w:tcW w:w="4769" w:type="dxa"/>
            <w:shd w:val="clear" w:color="auto" w:fill="DEEAF6"/>
            <w:vAlign w:val="center"/>
          </w:tcPr>
          <w:p w14:paraId="3592CCA0" w14:textId="77777777" w:rsidR="00B06932" w:rsidRPr="00E113D3" w:rsidRDefault="00B06932" w:rsidP="00A95D33">
            <w:pPr>
              <w:jc w:val="center"/>
              <w:rPr>
                <w:rFonts w:ascii="Times New Roman" w:hAnsi="Times New Roman" w:cs="Times New Roman"/>
                <w:b/>
                <w:bCs/>
                <w:sz w:val="20"/>
                <w:szCs w:val="20"/>
              </w:rPr>
            </w:pPr>
            <w:r w:rsidRPr="00E113D3">
              <w:rPr>
                <w:rFonts w:ascii="Times New Roman" w:hAnsi="Times New Roman" w:cs="Times New Roman"/>
                <w:b/>
                <w:bCs/>
                <w:sz w:val="20"/>
                <w:szCs w:val="20"/>
              </w:rPr>
              <w:t>Pavimento 2</w:t>
            </w:r>
          </w:p>
        </w:tc>
        <w:tc>
          <w:tcPr>
            <w:tcW w:w="2268" w:type="dxa"/>
            <w:shd w:val="clear" w:color="auto" w:fill="DEEAF6"/>
            <w:vAlign w:val="center"/>
          </w:tcPr>
          <w:p w14:paraId="5BC0E8EB" w14:textId="77777777" w:rsidR="00B06932" w:rsidRPr="00E113D3" w:rsidRDefault="00B06932" w:rsidP="00A95D33">
            <w:pPr>
              <w:jc w:val="center"/>
              <w:rPr>
                <w:rFonts w:ascii="Times New Roman" w:hAnsi="Times New Roman" w:cs="Times New Roman"/>
                <w:b/>
                <w:bCs/>
                <w:sz w:val="20"/>
                <w:szCs w:val="20"/>
              </w:rPr>
            </w:pPr>
            <w:r w:rsidRPr="00E113D3">
              <w:rPr>
                <w:rFonts w:ascii="Times New Roman" w:hAnsi="Times New Roman" w:cs="Times New Roman"/>
                <w:sz w:val="20"/>
                <w:szCs w:val="20"/>
              </w:rPr>
              <w:t>1.786,04 m²</w:t>
            </w:r>
          </w:p>
        </w:tc>
      </w:tr>
      <w:bookmarkEnd w:id="67"/>
    </w:tbl>
    <w:p w14:paraId="2FE86F16" w14:textId="77777777" w:rsidR="00B06932" w:rsidRDefault="00B06932" w:rsidP="00B06932">
      <w:pPr>
        <w:rPr>
          <w:rFonts w:ascii="Times New Roman" w:eastAsia="Arial Unicode MS" w:hAnsi="Times New Roman" w:cs="Times New Roman"/>
          <w:sz w:val="22"/>
          <w:szCs w:val="22"/>
        </w:rPr>
      </w:pPr>
    </w:p>
    <w:p w14:paraId="2D359A19" w14:textId="77777777" w:rsidR="00AD7402" w:rsidRDefault="00AD7402" w:rsidP="00B06932">
      <w:pPr>
        <w:rPr>
          <w:rFonts w:ascii="Times New Roman" w:eastAsia="Arial Unicode MS" w:hAnsi="Times New Roman" w:cs="Times New Roman"/>
          <w:sz w:val="22"/>
          <w:szCs w:val="22"/>
        </w:rPr>
      </w:pPr>
    </w:p>
    <w:p w14:paraId="5DDA398D" w14:textId="77777777" w:rsidR="00AD7402" w:rsidRDefault="00AD7402" w:rsidP="00B06932">
      <w:pPr>
        <w:rPr>
          <w:rFonts w:ascii="Times New Roman" w:eastAsia="Arial Unicode MS" w:hAnsi="Times New Roman" w:cs="Times New Roman"/>
          <w:sz w:val="22"/>
          <w:szCs w:val="22"/>
        </w:rPr>
      </w:pPr>
    </w:p>
    <w:tbl>
      <w:tblPr>
        <w:tblpPr w:leftFromText="141" w:rightFromText="141" w:vertAnchor="text" w:horzAnchor="margin" w:tblpXSpec="center" w:tblpY="38"/>
        <w:tblW w:w="79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59"/>
        <w:gridCol w:w="5245"/>
        <w:gridCol w:w="850"/>
        <w:gridCol w:w="884"/>
      </w:tblGrid>
      <w:tr w:rsidR="00AD7402" w:rsidRPr="00AD7402" w14:paraId="1677B1CD" w14:textId="77777777" w:rsidTr="001D1BC4">
        <w:trPr>
          <w:cantSplit/>
          <w:trHeight w:val="414"/>
        </w:trPr>
        <w:tc>
          <w:tcPr>
            <w:tcW w:w="7938" w:type="dxa"/>
            <w:gridSpan w:val="4"/>
            <w:shd w:val="clear" w:color="auto" w:fill="FBE4D5"/>
            <w:vAlign w:val="center"/>
          </w:tcPr>
          <w:p w14:paraId="21F38666" w14:textId="77777777" w:rsidR="00AD7402" w:rsidRPr="00AD7402" w:rsidRDefault="00AD7402" w:rsidP="001D1BC4">
            <w:pPr>
              <w:jc w:val="center"/>
              <w:rPr>
                <w:rFonts w:ascii="Times New Roman" w:eastAsia="Calibri" w:hAnsi="Times New Roman" w:cs="Times New Roman"/>
                <w:b/>
                <w:bCs/>
                <w:color w:val="FF0000"/>
                <w:sz w:val="20"/>
                <w:szCs w:val="20"/>
              </w:rPr>
            </w:pPr>
            <w:r w:rsidRPr="00AD7402">
              <w:rPr>
                <w:rFonts w:ascii="Times New Roman" w:eastAsia="Calibri" w:hAnsi="Times New Roman" w:cs="Times New Roman"/>
                <w:b/>
                <w:bCs/>
                <w:color w:val="FF0000"/>
                <w:sz w:val="20"/>
                <w:szCs w:val="20"/>
              </w:rPr>
              <w:t>GRUPO (ITENS 01 a 10)</w:t>
            </w:r>
          </w:p>
        </w:tc>
      </w:tr>
      <w:tr w:rsidR="00AD7402" w:rsidRPr="00AD7402" w14:paraId="7ED5F90C" w14:textId="77777777" w:rsidTr="001D1BC4">
        <w:trPr>
          <w:cantSplit/>
          <w:trHeight w:val="529"/>
        </w:trPr>
        <w:tc>
          <w:tcPr>
            <w:tcW w:w="7938" w:type="dxa"/>
            <w:gridSpan w:val="4"/>
            <w:shd w:val="clear" w:color="auto" w:fill="EAF1DD"/>
            <w:vAlign w:val="center"/>
          </w:tcPr>
          <w:p w14:paraId="08ECC88A" w14:textId="77777777" w:rsidR="00AD7402" w:rsidRPr="00AD7402" w:rsidRDefault="00AD7402" w:rsidP="001D1BC4">
            <w:pPr>
              <w:jc w:val="center"/>
              <w:rPr>
                <w:rFonts w:ascii="Times New Roman" w:eastAsia="Calibri" w:hAnsi="Times New Roman" w:cs="Times New Roman"/>
                <w:b/>
                <w:bCs/>
                <w:color w:val="000000"/>
                <w:sz w:val="20"/>
                <w:szCs w:val="20"/>
              </w:rPr>
            </w:pPr>
            <w:r w:rsidRPr="00AD7402">
              <w:rPr>
                <w:rFonts w:ascii="Times New Roman" w:eastAsia="Calibri" w:hAnsi="Times New Roman" w:cs="Times New Roman"/>
                <w:b/>
                <w:bCs/>
                <w:color w:val="000000"/>
                <w:sz w:val="20"/>
                <w:szCs w:val="20"/>
              </w:rPr>
              <w:t xml:space="preserve">ANTEPROJETO C/ LEVANTAMENTO DE DADOS </w:t>
            </w:r>
          </w:p>
        </w:tc>
      </w:tr>
      <w:tr w:rsidR="00AD7402" w:rsidRPr="00AD7402" w14:paraId="0DE74212" w14:textId="77777777" w:rsidTr="001D1BC4">
        <w:trPr>
          <w:cantSplit/>
          <w:trHeight w:val="512"/>
        </w:trPr>
        <w:tc>
          <w:tcPr>
            <w:tcW w:w="959" w:type="dxa"/>
            <w:shd w:val="clear" w:color="auto" w:fill="DAEEF3"/>
            <w:vAlign w:val="center"/>
          </w:tcPr>
          <w:p w14:paraId="71C033EC" w14:textId="77777777" w:rsidR="00AD7402" w:rsidRPr="00AD7402" w:rsidRDefault="00AD7402" w:rsidP="001D1BC4">
            <w:pPr>
              <w:jc w:val="center"/>
              <w:rPr>
                <w:rFonts w:ascii="Times New Roman" w:hAnsi="Times New Roman" w:cs="Times New Roman"/>
                <w:b/>
                <w:sz w:val="20"/>
                <w:szCs w:val="20"/>
              </w:rPr>
            </w:pPr>
          </w:p>
        </w:tc>
        <w:tc>
          <w:tcPr>
            <w:tcW w:w="5245" w:type="dxa"/>
            <w:shd w:val="clear" w:color="auto" w:fill="DAEEF3"/>
            <w:vAlign w:val="center"/>
          </w:tcPr>
          <w:p w14:paraId="7594DA98" w14:textId="77777777" w:rsidR="00AD7402" w:rsidRPr="00AD7402" w:rsidRDefault="00AD7402" w:rsidP="001D1BC4">
            <w:pPr>
              <w:jc w:val="center"/>
              <w:rPr>
                <w:rFonts w:ascii="Times New Roman" w:hAnsi="Times New Roman" w:cs="Times New Roman"/>
                <w:b/>
                <w:sz w:val="20"/>
                <w:szCs w:val="20"/>
              </w:rPr>
            </w:pPr>
            <w:r w:rsidRPr="00AD7402">
              <w:rPr>
                <w:rFonts w:ascii="Times New Roman" w:hAnsi="Times New Roman" w:cs="Times New Roman"/>
                <w:b/>
                <w:sz w:val="20"/>
                <w:szCs w:val="20"/>
              </w:rPr>
              <w:t>Rede de Destino</w:t>
            </w:r>
          </w:p>
        </w:tc>
        <w:tc>
          <w:tcPr>
            <w:tcW w:w="850" w:type="dxa"/>
            <w:shd w:val="clear" w:color="auto" w:fill="DAEEF3"/>
            <w:vAlign w:val="center"/>
          </w:tcPr>
          <w:p w14:paraId="6A92EEC7" w14:textId="77777777" w:rsidR="00AD7402" w:rsidRPr="00AD7402" w:rsidRDefault="00AD7402" w:rsidP="001D1BC4">
            <w:pPr>
              <w:jc w:val="center"/>
              <w:rPr>
                <w:rFonts w:ascii="Times New Roman" w:hAnsi="Times New Roman" w:cs="Times New Roman"/>
                <w:b/>
                <w:sz w:val="20"/>
                <w:szCs w:val="20"/>
              </w:rPr>
            </w:pPr>
            <w:r w:rsidRPr="00AD7402">
              <w:rPr>
                <w:rFonts w:ascii="Times New Roman" w:hAnsi="Times New Roman" w:cs="Times New Roman"/>
                <w:b/>
                <w:sz w:val="20"/>
                <w:szCs w:val="20"/>
              </w:rPr>
              <w:t>Qtde.</w:t>
            </w:r>
          </w:p>
        </w:tc>
        <w:tc>
          <w:tcPr>
            <w:tcW w:w="884" w:type="dxa"/>
            <w:shd w:val="clear" w:color="auto" w:fill="DAEEF3"/>
            <w:vAlign w:val="center"/>
          </w:tcPr>
          <w:p w14:paraId="21DF4859" w14:textId="77777777" w:rsidR="00AD7402" w:rsidRPr="00AD7402" w:rsidRDefault="00AD7402" w:rsidP="001D1BC4">
            <w:pPr>
              <w:jc w:val="center"/>
              <w:rPr>
                <w:rFonts w:ascii="Times New Roman" w:hAnsi="Times New Roman" w:cs="Times New Roman"/>
                <w:b/>
                <w:sz w:val="20"/>
                <w:szCs w:val="20"/>
              </w:rPr>
            </w:pPr>
            <w:r w:rsidRPr="00AD7402">
              <w:rPr>
                <w:rFonts w:ascii="Times New Roman" w:hAnsi="Times New Roman" w:cs="Times New Roman"/>
                <w:b/>
                <w:sz w:val="20"/>
                <w:szCs w:val="20"/>
              </w:rPr>
              <w:t>Unid.</w:t>
            </w:r>
          </w:p>
        </w:tc>
      </w:tr>
      <w:tr w:rsidR="00AD7402" w:rsidRPr="00AD7402" w14:paraId="29E6A01F" w14:textId="77777777" w:rsidTr="001D1BC4">
        <w:tblPrEx>
          <w:tblCellMar>
            <w:left w:w="70" w:type="dxa"/>
            <w:right w:w="70" w:type="dxa"/>
          </w:tblCellMar>
          <w:tblLook w:val="0000" w:firstRow="0" w:lastRow="0" w:firstColumn="0" w:lastColumn="0" w:noHBand="0" w:noVBand="0"/>
        </w:tblPrEx>
        <w:trPr>
          <w:trHeight w:val="380"/>
        </w:trPr>
        <w:tc>
          <w:tcPr>
            <w:tcW w:w="959" w:type="dxa"/>
            <w:shd w:val="clear" w:color="auto" w:fill="DBE5F1"/>
            <w:vAlign w:val="center"/>
          </w:tcPr>
          <w:p w14:paraId="7BDE67CE" w14:textId="77777777" w:rsidR="00AD7402" w:rsidRPr="00AD7402" w:rsidRDefault="00AD7402" w:rsidP="001D1BC4">
            <w:pPr>
              <w:pStyle w:val="Corpodetexto"/>
              <w:jc w:val="center"/>
              <w:rPr>
                <w:b/>
                <w:bCs/>
                <w:sz w:val="20"/>
                <w:szCs w:val="20"/>
              </w:rPr>
            </w:pPr>
            <w:r w:rsidRPr="00AD7402">
              <w:rPr>
                <w:b/>
                <w:bCs/>
                <w:sz w:val="20"/>
                <w:szCs w:val="20"/>
              </w:rPr>
              <w:t>1</w:t>
            </w:r>
          </w:p>
        </w:tc>
        <w:tc>
          <w:tcPr>
            <w:tcW w:w="5245" w:type="dxa"/>
            <w:shd w:val="clear" w:color="auto" w:fill="auto"/>
            <w:vAlign w:val="center"/>
          </w:tcPr>
          <w:p w14:paraId="1E413DAD" w14:textId="77777777" w:rsidR="00AD7402" w:rsidRPr="00AD7402" w:rsidRDefault="00AD7402" w:rsidP="001D1BC4">
            <w:pPr>
              <w:pStyle w:val="Corpodetexto"/>
              <w:jc w:val="center"/>
              <w:rPr>
                <w:b/>
                <w:bCs/>
                <w:sz w:val="20"/>
                <w:szCs w:val="20"/>
              </w:rPr>
            </w:pPr>
            <w:r w:rsidRPr="00AD7402">
              <w:rPr>
                <w:bCs/>
                <w:sz w:val="20"/>
                <w:szCs w:val="20"/>
              </w:rPr>
              <w:t xml:space="preserve">Instalações Elétricas – IE </w:t>
            </w:r>
          </w:p>
        </w:tc>
        <w:tc>
          <w:tcPr>
            <w:tcW w:w="850" w:type="dxa"/>
            <w:shd w:val="clear" w:color="auto" w:fill="auto"/>
            <w:vAlign w:val="center"/>
          </w:tcPr>
          <w:p w14:paraId="47E7E8CB" w14:textId="77777777" w:rsidR="00AD7402" w:rsidRPr="00AD7402" w:rsidRDefault="00AD7402" w:rsidP="001D1BC4">
            <w:pPr>
              <w:pStyle w:val="Corpodetexto"/>
              <w:jc w:val="center"/>
              <w:rPr>
                <w:bCs/>
                <w:sz w:val="20"/>
                <w:szCs w:val="20"/>
              </w:rPr>
            </w:pPr>
            <w:r w:rsidRPr="00AD7402">
              <w:rPr>
                <w:b/>
                <w:bCs/>
                <w:sz w:val="20"/>
                <w:szCs w:val="20"/>
              </w:rPr>
              <w:t>6.078</w:t>
            </w:r>
          </w:p>
        </w:tc>
        <w:tc>
          <w:tcPr>
            <w:tcW w:w="884" w:type="dxa"/>
            <w:shd w:val="clear" w:color="auto" w:fill="auto"/>
            <w:vAlign w:val="center"/>
          </w:tcPr>
          <w:p w14:paraId="26DA9082" w14:textId="77777777" w:rsidR="00AD7402" w:rsidRPr="00AD7402" w:rsidRDefault="00AD7402" w:rsidP="001D1BC4">
            <w:pPr>
              <w:pStyle w:val="Corpodetexto"/>
              <w:jc w:val="center"/>
              <w:rPr>
                <w:snapToGrid w:val="0"/>
                <w:color w:val="000000"/>
                <w:sz w:val="20"/>
                <w:szCs w:val="20"/>
              </w:rPr>
            </w:pPr>
            <w:r w:rsidRPr="00AD7402">
              <w:rPr>
                <w:sz w:val="20"/>
                <w:szCs w:val="20"/>
              </w:rPr>
              <w:t>m²</w:t>
            </w:r>
          </w:p>
        </w:tc>
      </w:tr>
      <w:tr w:rsidR="00AD7402" w:rsidRPr="00AD7402" w14:paraId="614C01EB" w14:textId="77777777" w:rsidTr="001D1BC4">
        <w:tblPrEx>
          <w:tblCellMar>
            <w:left w:w="70" w:type="dxa"/>
            <w:right w:w="70" w:type="dxa"/>
          </w:tblCellMar>
          <w:tblLook w:val="0000" w:firstRow="0" w:lastRow="0" w:firstColumn="0" w:lastColumn="0" w:noHBand="0" w:noVBand="0"/>
        </w:tblPrEx>
        <w:trPr>
          <w:trHeight w:val="622"/>
        </w:trPr>
        <w:tc>
          <w:tcPr>
            <w:tcW w:w="959" w:type="dxa"/>
            <w:shd w:val="clear" w:color="auto" w:fill="DBE5F1"/>
            <w:vAlign w:val="center"/>
          </w:tcPr>
          <w:p w14:paraId="0F999763" w14:textId="77777777" w:rsidR="00AD7402" w:rsidRPr="00AD7402" w:rsidRDefault="00AD7402" w:rsidP="001D1BC4">
            <w:pPr>
              <w:pStyle w:val="Corpodetexto"/>
              <w:jc w:val="center"/>
              <w:rPr>
                <w:b/>
                <w:bCs/>
                <w:sz w:val="20"/>
                <w:szCs w:val="20"/>
              </w:rPr>
            </w:pPr>
            <w:r w:rsidRPr="00AD7402">
              <w:rPr>
                <w:b/>
                <w:sz w:val="20"/>
                <w:szCs w:val="20"/>
              </w:rPr>
              <w:t>2</w:t>
            </w:r>
          </w:p>
        </w:tc>
        <w:tc>
          <w:tcPr>
            <w:tcW w:w="5245" w:type="dxa"/>
            <w:shd w:val="clear" w:color="auto" w:fill="auto"/>
            <w:vAlign w:val="center"/>
          </w:tcPr>
          <w:p w14:paraId="12516771" w14:textId="77777777" w:rsidR="00AD7402" w:rsidRPr="00AD7402" w:rsidRDefault="00AD7402" w:rsidP="001D1BC4">
            <w:pPr>
              <w:pStyle w:val="Corpodetexto"/>
              <w:jc w:val="center"/>
              <w:rPr>
                <w:b/>
                <w:bCs/>
                <w:sz w:val="20"/>
                <w:szCs w:val="20"/>
              </w:rPr>
            </w:pPr>
            <w:r w:rsidRPr="00AD7402">
              <w:rPr>
                <w:sz w:val="20"/>
                <w:szCs w:val="20"/>
              </w:rPr>
              <w:t xml:space="preserve">SPDA – Sistema De Proteção De Descarga Atmosférica - </w:t>
            </w:r>
          </w:p>
        </w:tc>
        <w:tc>
          <w:tcPr>
            <w:tcW w:w="850" w:type="dxa"/>
            <w:shd w:val="clear" w:color="auto" w:fill="auto"/>
            <w:vAlign w:val="center"/>
          </w:tcPr>
          <w:p w14:paraId="57FA0F8C" w14:textId="77777777" w:rsidR="00AD7402" w:rsidRPr="00AD7402" w:rsidRDefault="00AD7402" w:rsidP="001D1BC4">
            <w:pPr>
              <w:pStyle w:val="Corpodetexto"/>
              <w:jc w:val="center"/>
              <w:rPr>
                <w:bCs/>
                <w:sz w:val="20"/>
                <w:szCs w:val="20"/>
              </w:rPr>
            </w:pPr>
            <w:r w:rsidRPr="00AD7402">
              <w:rPr>
                <w:b/>
                <w:bCs/>
                <w:sz w:val="20"/>
                <w:szCs w:val="20"/>
              </w:rPr>
              <w:t>6.078</w:t>
            </w:r>
          </w:p>
        </w:tc>
        <w:tc>
          <w:tcPr>
            <w:tcW w:w="884" w:type="dxa"/>
            <w:shd w:val="clear" w:color="auto" w:fill="auto"/>
            <w:vAlign w:val="center"/>
          </w:tcPr>
          <w:p w14:paraId="2F336239" w14:textId="77777777" w:rsidR="00AD7402" w:rsidRPr="00AD7402" w:rsidRDefault="00AD7402" w:rsidP="001D1BC4">
            <w:pPr>
              <w:pStyle w:val="Corpodetexto"/>
              <w:jc w:val="center"/>
              <w:rPr>
                <w:snapToGrid w:val="0"/>
                <w:color w:val="000000"/>
                <w:sz w:val="20"/>
                <w:szCs w:val="20"/>
              </w:rPr>
            </w:pPr>
            <w:r w:rsidRPr="00AD7402">
              <w:rPr>
                <w:sz w:val="20"/>
                <w:szCs w:val="20"/>
              </w:rPr>
              <w:t>m²</w:t>
            </w:r>
          </w:p>
        </w:tc>
      </w:tr>
      <w:tr w:rsidR="00AD7402" w:rsidRPr="00AD7402" w14:paraId="08C72F68" w14:textId="77777777" w:rsidTr="001D1BC4">
        <w:trPr>
          <w:trHeight w:val="403"/>
        </w:trPr>
        <w:tc>
          <w:tcPr>
            <w:tcW w:w="959" w:type="dxa"/>
            <w:shd w:val="clear" w:color="auto" w:fill="DBE5F1"/>
            <w:vAlign w:val="center"/>
          </w:tcPr>
          <w:p w14:paraId="3BF26CB6" w14:textId="77777777" w:rsidR="00AD7402" w:rsidRPr="00AD7402" w:rsidRDefault="00AD7402" w:rsidP="001D1BC4">
            <w:pPr>
              <w:jc w:val="center"/>
              <w:rPr>
                <w:rFonts w:ascii="Times New Roman" w:hAnsi="Times New Roman" w:cs="Times New Roman"/>
                <w:b/>
                <w:sz w:val="20"/>
                <w:szCs w:val="20"/>
              </w:rPr>
            </w:pPr>
            <w:r w:rsidRPr="00AD7402">
              <w:rPr>
                <w:rFonts w:ascii="Times New Roman" w:hAnsi="Times New Roman" w:cs="Times New Roman"/>
                <w:b/>
                <w:sz w:val="20"/>
                <w:szCs w:val="20"/>
              </w:rPr>
              <w:t>3</w:t>
            </w:r>
          </w:p>
        </w:tc>
        <w:tc>
          <w:tcPr>
            <w:tcW w:w="5245" w:type="dxa"/>
            <w:shd w:val="clear" w:color="auto" w:fill="auto"/>
            <w:vAlign w:val="center"/>
          </w:tcPr>
          <w:p w14:paraId="5E4161E0" w14:textId="77777777" w:rsidR="00AD7402" w:rsidRPr="00AD7402" w:rsidRDefault="00AD7402" w:rsidP="001D1BC4">
            <w:pPr>
              <w:jc w:val="center"/>
              <w:rPr>
                <w:rFonts w:ascii="Times New Roman" w:hAnsi="Times New Roman" w:cs="Times New Roman"/>
                <w:b/>
                <w:sz w:val="20"/>
                <w:szCs w:val="20"/>
              </w:rPr>
            </w:pPr>
            <w:r w:rsidRPr="00AD7402">
              <w:rPr>
                <w:rFonts w:ascii="Times New Roman" w:hAnsi="Times New Roman" w:cs="Times New Roman"/>
                <w:sz w:val="20"/>
                <w:szCs w:val="20"/>
              </w:rPr>
              <w:t xml:space="preserve">Cabeamento Estruturado </w:t>
            </w:r>
          </w:p>
        </w:tc>
        <w:tc>
          <w:tcPr>
            <w:tcW w:w="850" w:type="dxa"/>
            <w:vAlign w:val="center"/>
          </w:tcPr>
          <w:p w14:paraId="0D54AD76" w14:textId="77777777" w:rsidR="00AD7402" w:rsidRPr="00AD7402" w:rsidRDefault="00AD7402" w:rsidP="001D1BC4">
            <w:pPr>
              <w:jc w:val="center"/>
              <w:rPr>
                <w:rFonts w:ascii="Times New Roman" w:hAnsi="Times New Roman" w:cs="Times New Roman"/>
                <w:sz w:val="20"/>
                <w:szCs w:val="20"/>
              </w:rPr>
            </w:pPr>
            <w:r w:rsidRPr="00AD7402">
              <w:rPr>
                <w:rFonts w:ascii="Times New Roman" w:hAnsi="Times New Roman" w:cs="Times New Roman"/>
                <w:b/>
                <w:bCs/>
                <w:sz w:val="20"/>
                <w:szCs w:val="20"/>
              </w:rPr>
              <w:t>6.078</w:t>
            </w:r>
          </w:p>
        </w:tc>
        <w:tc>
          <w:tcPr>
            <w:tcW w:w="884" w:type="dxa"/>
            <w:vAlign w:val="center"/>
          </w:tcPr>
          <w:p w14:paraId="048F4E9A" w14:textId="77777777" w:rsidR="00AD7402" w:rsidRPr="00AD7402" w:rsidRDefault="00AD7402" w:rsidP="001D1BC4">
            <w:pPr>
              <w:jc w:val="center"/>
              <w:rPr>
                <w:rFonts w:ascii="Times New Roman" w:hAnsi="Times New Roman" w:cs="Times New Roman"/>
                <w:sz w:val="20"/>
                <w:szCs w:val="20"/>
              </w:rPr>
            </w:pPr>
            <w:r w:rsidRPr="00AD7402">
              <w:rPr>
                <w:rFonts w:ascii="Times New Roman" w:hAnsi="Times New Roman" w:cs="Times New Roman"/>
                <w:sz w:val="20"/>
                <w:szCs w:val="20"/>
              </w:rPr>
              <w:t>m²</w:t>
            </w:r>
          </w:p>
        </w:tc>
      </w:tr>
      <w:tr w:rsidR="00AD7402" w:rsidRPr="00AD7402" w14:paraId="02943B9D" w14:textId="77777777" w:rsidTr="001D1BC4">
        <w:trPr>
          <w:trHeight w:val="493"/>
        </w:trPr>
        <w:tc>
          <w:tcPr>
            <w:tcW w:w="959" w:type="dxa"/>
            <w:shd w:val="clear" w:color="auto" w:fill="DBE5F1"/>
            <w:vAlign w:val="center"/>
          </w:tcPr>
          <w:p w14:paraId="5C726ADE" w14:textId="77777777" w:rsidR="00AD7402" w:rsidRPr="00AD7402" w:rsidRDefault="00AD7402" w:rsidP="001D1BC4">
            <w:pPr>
              <w:jc w:val="center"/>
              <w:rPr>
                <w:rFonts w:ascii="Times New Roman" w:hAnsi="Times New Roman" w:cs="Times New Roman"/>
                <w:b/>
                <w:sz w:val="20"/>
                <w:szCs w:val="20"/>
              </w:rPr>
            </w:pPr>
            <w:r w:rsidRPr="00AD7402">
              <w:rPr>
                <w:rFonts w:ascii="Times New Roman" w:hAnsi="Times New Roman" w:cs="Times New Roman"/>
                <w:b/>
                <w:sz w:val="20"/>
                <w:szCs w:val="20"/>
              </w:rPr>
              <w:t>4</w:t>
            </w:r>
          </w:p>
        </w:tc>
        <w:tc>
          <w:tcPr>
            <w:tcW w:w="5245" w:type="dxa"/>
            <w:shd w:val="clear" w:color="auto" w:fill="auto"/>
            <w:vAlign w:val="center"/>
          </w:tcPr>
          <w:p w14:paraId="2C7AA86E" w14:textId="77777777" w:rsidR="00AD7402" w:rsidRPr="00AD7402" w:rsidRDefault="00AD7402" w:rsidP="001D1BC4">
            <w:pPr>
              <w:jc w:val="center"/>
              <w:rPr>
                <w:rFonts w:ascii="Times New Roman" w:hAnsi="Times New Roman" w:cs="Times New Roman"/>
                <w:b/>
                <w:sz w:val="20"/>
                <w:szCs w:val="20"/>
              </w:rPr>
            </w:pPr>
            <w:r w:rsidRPr="00AD7402">
              <w:rPr>
                <w:rFonts w:ascii="Times New Roman" w:hAnsi="Times New Roman" w:cs="Times New Roman"/>
                <w:sz w:val="20"/>
                <w:szCs w:val="20"/>
              </w:rPr>
              <w:t xml:space="preserve">Sistema de Telefonia Fixa – STF </w:t>
            </w:r>
          </w:p>
        </w:tc>
        <w:tc>
          <w:tcPr>
            <w:tcW w:w="850" w:type="dxa"/>
            <w:vAlign w:val="center"/>
          </w:tcPr>
          <w:p w14:paraId="789C5F5F" w14:textId="77777777" w:rsidR="00AD7402" w:rsidRPr="00AD7402" w:rsidRDefault="00AD7402" w:rsidP="001D1BC4">
            <w:pPr>
              <w:pStyle w:val="NormalWeb"/>
              <w:spacing w:before="0" w:after="0" w:line="276" w:lineRule="auto"/>
              <w:ind w:left="567" w:hanging="567"/>
              <w:jc w:val="center"/>
              <w:rPr>
                <w:sz w:val="20"/>
                <w:szCs w:val="20"/>
              </w:rPr>
            </w:pPr>
            <w:r w:rsidRPr="00AD7402">
              <w:rPr>
                <w:b/>
                <w:bCs/>
                <w:sz w:val="20"/>
                <w:szCs w:val="20"/>
              </w:rPr>
              <w:t>6.078</w:t>
            </w:r>
          </w:p>
        </w:tc>
        <w:tc>
          <w:tcPr>
            <w:tcW w:w="884" w:type="dxa"/>
            <w:vAlign w:val="center"/>
          </w:tcPr>
          <w:p w14:paraId="2203B06E" w14:textId="77777777" w:rsidR="00AD7402" w:rsidRPr="00AD7402" w:rsidRDefault="00AD7402" w:rsidP="001D1BC4">
            <w:pPr>
              <w:jc w:val="center"/>
              <w:rPr>
                <w:rFonts w:ascii="Times New Roman" w:hAnsi="Times New Roman" w:cs="Times New Roman"/>
                <w:sz w:val="20"/>
                <w:szCs w:val="20"/>
              </w:rPr>
            </w:pPr>
            <w:r w:rsidRPr="00AD7402">
              <w:rPr>
                <w:rFonts w:ascii="Times New Roman" w:hAnsi="Times New Roman" w:cs="Times New Roman"/>
                <w:sz w:val="20"/>
                <w:szCs w:val="20"/>
              </w:rPr>
              <w:t>m²</w:t>
            </w:r>
          </w:p>
        </w:tc>
      </w:tr>
      <w:tr w:rsidR="00AD7402" w:rsidRPr="00AD7402" w14:paraId="1C3F90C7" w14:textId="77777777" w:rsidTr="001D1BC4">
        <w:trPr>
          <w:trHeight w:val="195"/>
        </w:trPr>
        <w:tc>
          <w:tcPr>
            <w:tcW w:w="959" w:type="dxa"/>
            <w:shd w:val="clear" w:color="auto" w:fill="DBE5F1"/>
            <w:vAlign w:val="center"/>
          </w:tcPr>
          <w:p w14:paraId="0BBFACBD" w14:textId="77777777" w:rsidR="00AD7402" w:rsidRPr="00AD7402" w:rsidRDefault="00AD7402" w:rsidP="001D1BC4">
            <w:pPr>
              <w:jc w:val="center"/>
              <w:rPr>
                <w:rFonts w:ascii="Times New Roman" w:hAnsi="Times New Roman" w:cs="Times New Roman"/>
                <w:b/>
                <w:sz w:val="20"/>
                <w:szCs w:val="20"/>
              </w:rPr>
            </w:pPr>
            <w:r w:rsidRPr="00AD7402">
              <w:rPr>
                <w:rFonts w:ascii="Times New Roman" w:hAnsi="Times New Roman" w:cs="Times New Roman"/>
                <w:b/>
                <w:sz w:val="20"/>
                <w:szCs w:val="20"/>
              </w:rPr>
              <w:t>5</w:t>
            </w:r>
          </w:p>
        </w:tc>
        <w:tc>
          <w:tcPr>
            <w:tcW w:w="5245" w:type="dxa"/>
            <w:shd w:val="clear" w:color="auto" w:fill="auto"/>
            <w:vAlign w:val="center"/>
          </w:tcPr>
          <w:p w14:paraId="535272B4" w14:textId="77777777" w:rsidR="00AD7402" w:rsidRPr="00AD7402" w:rsidRDefault="00AD7402" w:rsidP="001D1BC4">
            <w:pPr>
              <w:jc w:val="center"/>
              <w:rPr>
                <w:rFonts w:ascii="Times New Roman" w:hAnsi="Times New Roman" w:cs="Times New Roman"/>
                <w:sz w:val="20"/>
                <w:szCs w:val="20"/>
                <w:lang w:val="en-US"/>
              </w:rPr>
            </w:pPr>
            <w:r w:rsidRPr="00AD7402">
              <w:rPr>
                <w:rFonts w:ascii="Times New Roman" w:hAnsi="Times New Roman" w:cs="Times New Roman"/>
                <w:sz w:val="20"/>
                <w:szCs w:val="20"/>
              </w:rPr>
              <w:t xml:space="preserve">Sistema CFTV </w:t>
            </w:r>
          </w:p>
          <w:p w14:paraId="1D073C06" w14:textId="77777777" w:rsidR="00AD7402" w:rsidRPr="00AD7402" w:rsidRDefault="00AD7402" w:rsidP="001D1BC4">
            <w:pPr>
              <w:jc w:val="center"/>
              <w:rPr>
                <w:rFonts w:ascii="Times New Roman" w:hAnsi="Times New Roman" w:cs="Times New Roman"/>
                <w:b/>
                <w:sz w:val="20"/>
                <w:szCs w:val="20"/>
              </w:rPr>
            </w:pPr>
          </w:p>
        </w:tc>
        <w:tc>
          <w:tcPr>
            <w:tcW w:w="850" w:type="dxa"/>
            <w:vAlign w:val="center"/>
          </w:tcPr>
          <w:p w14:paraId="3996782A" w14:textId="77777777" w:rsidR="00AD7402" w:rsidRPr="00AD7402" w:rsidRDefault="00AD7402" w:rsidP="001D1BC4">
            <w:pPr>
              <w:pStyle w:val="NormalWeb"/>
              <w:spacing w:before="0" w:after="0" w:line="276" w:lineRule="auto"/>
              <w:ind w:left="567" w:hanging="567"/>
              <w:jc w:val="center"/>
              <w:rPr>
                <w:sz w:val="20"/>
                <w:szCs w:val="20"/>
              </w:rPr>
            </w:pPr>
            <w:r w:rsidRPr="00AD7402">
              <w:rPr>
                <w:b/>
                <w:bCs/>
                <w:sz w:val="20"/>
                <w:szCs w:val="20"/>
              </w:rPr>
              <w:t>6.078</w:t>
            </w:r>
          </w:p>
        </w:tc>
        <w:tc>
          <w:tcPr>
            <w:tcW w:w="884" w:type="dxa"/>
            <w:vAlign w:val="center"/>
          </w:tcPr>
          <w:p w14:paraId="5C8CAFC2" w14:textId="77777777" w:rsidR="00AD7402" w:rsidRPr="00AD7402" w:rsidRDefault="00AD7402" w:rsidP="001D1BC4">
            <w:pPr>
              <w:jc w:val="center"/>
              <w:rPr>
                <w:rFonts w:ascii="Times New Roman" w:hAnsi="Times New Roman" w:cs="Times New Roman"/>
                <w:sz w:val="20"/>
                <w:szCs w:val="20"/>
              </w:rPr>
            </w:pPr>
            <w:r w:rsidRPr="00AD7402">
              <w:rPr>
                <w:rFonts w:ascii="Times New Roman" w:hAnsi="Times New Roman" w:cs="Times New Roman"/>
                <w:sz w:val="20"/>
                <w:szCs w:val="20"/>
              </w:rPr>
              <w:t>m²</w:t>
            </w:r>
          </w:p>
        </w:tc>
      </w:tr>
    </w:tbl>
    <w:p w14:paraId="4BBEE6EE" w14:textId="77777777" w:rsidR="00AD7402" w:rsidRDefault="00AD7402" w:rsidP="00B06932">
      <w:pPr>
        <w:rPr>
          <w:rFonts w:ascii="Times New Roman" w:eastAsia="Arial Unicode MS" w:hAnsi="Times New Roman" w:cs="Times New Roman"/>
          <w:sz w:val="22"/>
          <w:szCs w:val="22"/>
        </w:rPr>
      </w:pPr>
    </w:p>
    <w:p w14:paraId="027C1ED8" w14:textId="77777777" w:rsidR="00AD7402" w:rsidRDefault="00AD7402" w:rsidP="00B06932">
      <w:pPr>
        <w:rPr>
          <w:rFonts w:ascii="Times New Roman" w:eastAsia="Arial Unicode MS" w:hAnsi="Times New Roman" w:cs="Times New Roman"/>
          <w:sz w:val="22"/>
          <w:szCs w:val="22"/>
        </w:rPr>
      </w:pPr>
    </w:p>
    <w:p w14:paraId="6B25E41A" w14:textId="77777777" w:rsidR="00AD7402" w:rsidRDefault="00AD7402" w:rsidP="00B06932">
      <w:pPr>
        <w:rPr>
          <w:rFonts w:ascii="Times New Roman" w:eastAsia="Arial Unicode MS" w:hAnsi="Times New Roman" w:cs="Times New Roman"/>
          <w:sz w:val="22"/>
          <w:szCs w:val="22"/>
        </w:rPr>
      </w:pPr>
    </w:p>
    <w:p w14:paraId="25FB53F9" w14:textId="77777777" w:rsidR="00AD7402" w:rsidRDefault="00AD7402" w:rsidP="00B06932">
      <w:pPr>
        <w:rPr>
          <w:rFonts w:ascii="Times New Roman" w:eastAsia="Arial Unicode MS" w:hAnsi="Times New Roman" w:cs="Times New Roman"/>
          <w:sz w:val="22"/>
          <w:szCs w:val="22"/>
        </w:rPr>
      </w:pPr>
    </w:p>
    <w:p w14:paraId="395950B7" w14:textId="77777777" w:rsidR="00AD7402" w:rsidRDefault="00AD7402" w:rsidP="00B06932">
      <w:pPr>
        <w:rPr>
          <w:rFonts w:ascii="Times New Roman" w:eastAsia="Arial Unicode MS" w:hAnsi="Times New Roman" w:cs="Times New Roman"/>
          <w:sz w:val="22"/>
          <w:szCs w:val="22"/>
        </w:rPr>
      </w:pPr>
    </w:p>
    <w:p w14:paraId="2F3E2ADB" w14:textId="77777777" w:rsidR="00AD7402" w:rsidRDefault="00AD7402" w:rsidP="00B06932">
      <w:pPr>
        <w:rPr>
          <w:rFonts w:ascii="Times New Roman" w:eastAsia="Arial Unicode MS" w:hAnsi="Times New Roman" w:cs="Times New Roman"/>
          <w:sz w:val="22"/>
          <w:szCs w:val="22"/>
        </w:rPr>
      </w:pPr>
    </w:p>
    <w:p w14:paraId="770160C5" w14:textId="77777777" w:rsidR="00AD7402" w:rsidRDefault="00AD7402" w:rsidP="00B06932">
      <w:pPr>
        <w:rPr>
          <w:rFonts w:ascii="Times New Roman" w:eastAsia="Arial Unicode MS" w:hAnsi="Times New Roman" w:cs="Times New Roman"/>
          <w:sz w:val="22"/>
          <w:szCs w:val="22"/>
        </w:rPr>
      </w:pPr>
    </w:p>
    <w:p w14:paraId="526EB73D" w14:textId="77777777" w:rsidR="00AD7402" w:rsidRDefault="00AD7402" w:rsidP="00B06932">
      <w:pPr>
        <w:rPr>
          <w:rFonts w:ascii="Times New Roman" w:eastAsia="Arial Unicode MS" w:hAnsi="Times New Roman" w:cs="Times New Roman"/>
          <w:sz w:val="22"/>
          <w:szCs w:val="22"/>
        </w:rPr>
      </w:pPr>
    </w:p>
    <w:p w14:paraId="236ACB92" w14:textId="77777777" w:rsidR="00AD7402" w:rsidRDefault="00AD7402" w:rsidP="00B06932">
      <w:pPr>
        <w:rPr>
          <w:rFonts w:ascii="Times New Roman" w:eastAsia="Arial Unicode MS" w:hAnsi="Times New Roman" w:cs="Times New Roman"/>
          <w:sz w:val="22"/>
          <w:szCs w:val="22"/>
        </w:rPr>
      </w:pPr>
    </w:p>
    <w:p w14:paraId="506A2BC9" w14:textId="77777777" w:rsidR="00AD7402" w:rsidRDefault="00AD7402" w:rsidP="00B06932">
      <w:pPr>
        <w:rPr>
          <w:rFonts w:ascii="Times New Roman" w:eastAsia="Arial Unicode MS" w:hAnsi="Times New Roman" w:cs="Times New Roman"/>
          <w:sz w:val="22"/>
          <w:szCs w:val="22"/>
        </w:rPr>
      </w:pPr>
    </w:p>
    <w:p w14:paraId="4F168C47" w14:textId="77777777" w:rsidR="00AD7402" w:rsidRDefault="00AD7402" w:rsidP="00B06932">
      <w:pPr>
        <w:rPr>
          <w:rFonts w:ascii="Times New Roman" w:eastAsia="Arial Unicode MS" w:hAnsi="Times New Roman" w:cs="Times New Roman"/>
          <w:sz w:val="22"/>
          <w:szCs w:val="22"/>
        </w:rPr>
      </w:pPr>
    </w:p>
    <w:p w14:paraId="0BE5FBB7" w14:textId="77777777" w:rsidR="00AD7402" w:rsidRDefault="00AD7402" w:rsidP="00B06932">
      <w:pPr>
        <w:rPr>
          <w:rFonts w:ascii="Times New Roman" w:eastAsia="Arial Unicode MS" w:hAnsi="Times New Roman" w:cs="Times New Roman"/>
          <w:sz w:val="22"/>
          <w:szCs w:val="22"/>
        </w:rPr>
      </w:pPr>
    </w:p>
    <w:p w14:paraId="623F53BA" w14:textId="77777777" w:rsidR="00AD7402" w:rsidRDefault="00AD7402" w:rsidP="00B06932">
      <w:pPr>
        <w:rPr>
          <w:rFonts w:ascii="Times New Roman" w:eastAsia="Arial Unicode MS" w:hAnsi="Times New Roman" w:cs="Times New Roman"/>
          <w:sz w:val="22"/>
          <w:szCs w:val="22"/>
        </w:rPr>
      </w:pPr>
    </w:p>
    <w:p w14:paraId="07DB8757" w14:textId="77777777" w:rsidR="00AD7402" w:rsidRDefault="00AD7402" w:rsidP="00B06932">
      <w:pPr>
        <w:rPr>
          <w:rFonts w:ascii="Times New Roman" w:eastAsia="Arial Unicode MS" w:hAnsi="Times New Roman" w:cs="Times New Roman"/>
          <w:sz w:val="22"/>
          <w:szCs w:val="22"/>
        </w:rPr>
      </w:pPr>
    </w:p>
    <w:p w14:paraId="74300C8D" w14:textId="77777777" w:rsidR="00AD7402" w:rsidRDefault="00AD7402" w:rsidP="00B06932">
      <w:pPr>
        <w:rPr>
          <w:rFonts w:ascii="Times New Roman" w:eastAsia="Arial Unicode MS" w:hAnsi="Times New Roman" w:cs="Times New Roman"/>
          <w:sz w:val="22"/>
          <w:szCs w:val="22"/>
        </w:rPr>
      </w:pPr>
    </w:p>
    <w:p w14:paraId="2304007F" w14:textId="77777777" w:rsidR="00AD7402" w:rsidRDefault="00AD7402" w:rsidP="00B06932">
      <w:pPr>
        <w:rPr>
          <w:rFonts w:ascii="Times New Roman" w:eastAsia="Arial Unicode MS" w:hAnsi="Times New Roman" w:cs="Times New Roman"/>
          <w:sz w:val="22"/>
          <w:szCs w:val="22"/>
        </w:rPr>
      </w:pPr>
    </w:p>
    <w:p w14:paraId="22B2EC9B" w14:textId="77777777" w:rsidR="00AD7402" w:rsidRDefault="00AD7402" w:rsidP="00B06932">
      <w:pPr>
        <w:rPr>
          <w:rFonts w:ascii="Times New Roman" w:eastAsia="Arial Unicode MS" w:hAnsi="Times New Roman" w:cs="Times New Roman"/>
          <w:sz w:val="22"/>
          <w:szCs w:val="22"/>
        </w:rPr>
      </w:pPr>
    </w:p>
    <w:p w14:paraId="3C479A34" w14:textId="77777777" w:rsidR="00AD7402" w:rsidRDefault="00AD7402" w:rsidP="00B06932">
      <w:pPr>
        <w:rPr>
          <w:rFonts w:ascii="Times New Roman" w:eastAsia="Arial Unicode MS" w:hAnsi="Times New Roman" w:cs="Times New Roman"/>
          <w:sz w:val="22"/>
          <w:szCs w:val="22"/>
        </w:rPr>
      </w:pPr>
    </w:p>
    <w:p w14:paraId="4EB7917C" w14:textId="77777777" w:rsidR="00AD7402" w:rsidRPr="00B06932" w:rsidRDefault="00AD7402" w:rsidP="00B06932">
      <w:pPr>
        <w:rPr>
          <w:rFonts w:ascii="Times New Roman" w:eastAsia="Arial Unicode MS" w:hAnsi="Times New Roman" w:cs="Times New Roman"/>
          <w:sz w:val="22"/>
          <w:szCs w:val="22"/>
        </w:rPr>
      </w:pPr>
    </w:p>
    <w:tbl>
      <w:tblPr>
        <w:tblpPr w:leftFromText="141" w:rightFromText="141" w:vertAnchor="text" w:horzAnchor="margin" w:tblpXSpec="center" w:tblpY="147"/>
        <w:tblW w:w="79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59"/>
        <w:gridCol w:w="5245"/>
        <w:gridCol w:w="708"/>
        <w:gridCol w:w="1026"/>
      </w:tblGrid>
      <w:tr w:rsidR="00AD7402" w:rsidRPr="00AD7402" w14:paraId="6229CB3D" w14:textId="77777777" w:rsidTr="001D1BC4">
        <w:trPr>
          <w:cantSplit/>
          <w:trHeight w:val="390"/>
        </w:trPr>
        <w:tc>
          <w:tcPr>
            <w:tcW w:w="7938" w:type="dxa"/>
            <w:gridSpan w:val="4"/>
            <w:shd w:val="clear" w:color="auto" w:fill="EAF1DD"/>
            <w:vAlign w:val="center"/>
          </w:tcPr>
          <w:p w14:paraId="63662F19" w14:textId="77777777" w:rsidR="00AD7402" w:rsidRPr="00AD7402" w:rsidRDefault="00AD7402" w:rsidP="001D1BC4">
            <w:pPr>
              <w:jc w:val="center"/>
              <w:rPr>
                <w:rFonts w:ascii="Times New Roman" w:eastAsia="Calibri" w:hAnsi="Times New Roman" w:cs="Times New Roman"/>
                <w:b/>
                <w:bCs/>
                <w:color w:val="000000"/>
                <w:sz w:val="20"/>
                <w:szCs w:val="20"/>
              </w:rPr>
            </w:pPr>
            <w:bookmarkStart w:id="68" w:name="_Hlk188869104"/>
            <w:r w:rsidRPr="00AD7402">
              <w:rPr>
                <w:rFonts w:ascii="Times New Roman" w:eastAsia="Calibri" w:hAnsi="Times New Roman" w:cs="Times New Roman"/>
                <w:b/>
                <w:bCs/>
                <w:color w:val="000000"/>
                <w:sz w:val="20"/>
                <w:szCs w:val="20"/>
              </w:rPr>
              <w:lastRenderedPageBreak/>
              <w:t>PROJETO EXECUTIVO</w:t>
            </w:r>
          </w:p>
        </w:tc>
      </w:tr>
      <w:tr w:rsidR="00AD7402" w:rsidRPr="00AD7402" w14:paraId="43D9176C" w14:textId="77777777" w:rsidTr="001D1BC4">
        <w:trPr>
          <w:cantSplit/>
          <w:trHeight w:val="551"/>
        </w:trPr>
        <w:tc>
          <w:tcPr>
            <w:tcW w:w="959" w:type="dxa"/>
            <w:shd w:val="clear" w:color="auto" w:fill="DAEEF3"/>
            <w:vAlign w:val="center"/>
          </w:tcPr>
          <w:p w14:paraId="7866D858" w14:textId="77777777" w:rsidR="00AD7402" w:rsidRPr="00AD7402" w:rsidRDefault="00AD7402" w:rsidP="001D1BC4">
            <w:pPr>
              <w:jc w:val="center"/>
              <w:rPr>
                <w:rFonts w:ascii="Times New Roman" w:hAnsi="Times New Roman" w:cs="Times New Roman"/>
                <w:b/>
                <w:sz w:val="20"/>
                <w:szCs w:val="20"/>
              </w:rPr>
            </w:pPr>
          </w:p>
        </w:tc>
        <w:tc>
          <w:tcPr>
            <w:tcW w:w="5245" w:type="dxa"/>
            <w:shd w:val="clear" w:color="auto" w:fill="DAEEF3"/>
            <w:vAlign w:val="center"/>
          </w:tcPr>
          <w:p w14:paraId="1C86AB78" w14:textId="77777777" w:rsidR="00AD7402" w:rsidRPr="00AD7402" w:rsidRDefault="00AD7402" w:rsidP="001D1BC4">
            <w:pPr>
              <w:jc w:val="center"/>
              <w:rPr>
                <w:rFonts w:ascii="Times New Roman" w:hAnsi="Times New Roman" w:cs="Times New Roman"/>
                <w:b/>
                <w:sz w:val="20"/>
                <w:szCs w:val="20"/>
              </w:rPr>
            </w:pPr>
            <w:r w:rsidRPr="00AD7402">
              <w:rPr>
                <w:rFonts w:ascii="Times New Roman" w:hAnsi="Times New Roman" w:cs="Times New Roman"/>
                <w:b/>
                <w:sz w:val="20"/>
                <w:szCs w:val="20"/>
              </w:rPr>
              <w:t>Rede de Destino</w:t>
            </w:r>
          </w:p>
        </w:tc>
        <w:tc>
          <w:tcPr>
            <w:tcW w:w="708" w:type="dxa"/>
            <w:shd w:val="clear" w:color="auto" w:fill="DAEEF3"/>
            <w:vAlign w:val="center"/>
          </w:tcPr>
          <w:p w14:paraId="756CEC0A" w14:textId="77777777" w:rsidR="00AD7402" w:rsidRPr="00AD7402" w:rsidRDefault="00AD7402" w:rsidP="001D1BC4">
            <w:pPr>
              <w:jc w:val="center"/>
              <w:rPr>
                <w:rFonts w:ascii="Times New Roman" w:hAnsi="Times New Roman" w:cs="Times New Roman"/>
                <w:b/>
                <w:sz w:val="20"/>
                <w:szCs w:val="20"/>
              </w:rPr>
            </w:pPr>
            <w:r w:rsidRPr="00AD7402">
              <w:rPr>
                <w:rFonts w:ascii="Times New Roman" w:hAnsi="Times New Roman" w:cs="Times New Roman"/>
                <w:b/>
                <w:sz w:val="20"/>
                <w:szCs w:val="20"/>
              </w:rPr>
              <w:t>Qtde.</w:t>
            </w:r>
          </w:p>
        </w:tc>
        <w:tc>
          <w:tcPr>
            <w:tcW w:w="1026" w:type="dxa"/>
            <w:shd w:val="clear" w:color="auto" w:fill="DAEEF3"/>
            <w:vAlign w:val="center"/>
          </w:tcPr>
          <w:p w14:paraId="6EA8267A" w14:textId="77777777" w:rsidR="00AD7402" w:rsidRPr="00AD7402" w:rsidRDefault="00AD7402" w:rsidP="001D1BC4">
            <w:pPr>
              <w:jc w:val="center"/>
              <w:rPr>
                <w:rFonts w:ascii="Times New Roman" w:hAnsi="Times New Roman" w:cs="Times New Roman"/>
                <w:b/>
                <w:sz w:val="20"/>
                <w:szCs w:val="20"/>
              </w:rPr>
            </w:pPr>
            <w:r w:rsidRPr="00AD7402">
              <w:rPr>
                <w:rFonts w:ascii="Times New Roman" w:hAnsi="Times New Roman" w:cs="Times New Roman"/>
                <w:b/>
                <w:sz w:val="20"/>
                <w:szCs w:val="20"/>
              </w:rPr>
              <w:t>Unid.</w:t>
            </w:r>
          </w:p>
        </w:tc>
      </w:tr>
      <w:tr w:rsidR="00AD7402" w:rsidRPr="00AD7402" w14:paraId="2C2F6A64" w14:textId="77777777" w:rsidTr="00AD7402">
        <w:tblPrEx>
          <w:tblCellMar>
            <w:left w:w="70" w:type="dxa"/>
            <w:right w:w="70" w:type="dxa"/>
          </w:tblCellMar>
          <w:tblLook w:val="0000" w:firstRow="0" w:lastRow="0" w:firstColumn="0" w:lastColumn="0" w:noHBand="0" w:noVBand="0"/>
        </w:tblPrEx>
        <w:trPr>
          <w:trHeight w:val="392"/>
        </w:trPr>
        <w:tc>
          <w:tcPr>
            <w:tcW w:w="959" w:type="dxa"/>
            <w:shd w:val="clear" w:color="auto" w:fill="DBE5F1"/>
            <w:vAlign w:val="center"/>
          </w:tcPr>
          <w:p w14:paraId="7A6462DF" w14:textId="77777777" w:rsidR="00AD7402" w:rsidRPr="00AD7402" w:rsidRDefault="00AD7402" w:rsidP="001D1BC4">
            <w:pPr>
              <w:pStyle w:val="Corpodetexto"/>
              <w:jc w:val="center"/>
              <w:rPr>
                <w:b/>
                <w:bCs/>
                <w:sz w:val="20"/>
                <w:szCs w:val="20"/>
              </w:rPr>
            </w:pPr>
            <w:r w:rsidRPr="00AD7402">
              <w:rPr>
                <w:b/>
                <w:bCs/>
                <w:sz w:val="20"/>
                <w:szCs w:val="20"/>
              </w:rPr>
              <w:t>6</w:t>
            </w:r>
          </w:p>
        </w:tc>
        <w:tc>
          <w:tcPr>
            <w:tcW w:w="5245" w:type="dxa"/>
            <w:shd w:val="clear" w:color="auto" w:fill="auto"/>
            <w:vAlign w:val="center"/>
          </w:tcPr>
          <w:p w14:paraId="314F88B1" w14:textId="75B19E88" w:rsidR="00AD7402" w:rsidRPr="00AD7402" w:rsidRDefault="00AD7402" w:rsidP="00AD7402">
            <w:pPr>
              <w:jc w:val="center"/>
              <w:rPr>
                <w:rFonts w:ascii="Times New Roman" w:hAnsi="Times New Roman" w:cs="Times New Roman"/>
                <w:sz w:val="20"/>
                <w:szCs w:val="20"/>
                <w:lang w:val="en-US"/>
              </w:rPr>
            </w:pPr>
            <w:r w:rsidRPr="00AD7402">
              <w:rPr>
                <w:rFonts w:ascii="Times New Roman" w:hAnsi="Times New Roman" w:cs="Times New Roman"/>
                <w:bCs/>
                <w:sz w:val="20"/>
                <w:szCs w:val="20"/>
              </w:rPr>
              <w:t xml:space="preserve">Instalações Elétricas </w:t>
            </w:r>
          </w:p>
        </w:tc>
        <w:tc>
          <w:tcPr>
            <w:tcW w:w="708" w:type="dxa"/>
            <w:shd w:val="clear" w:color="auto" w:fill="auto"/>
            <w:vAlign w:val="center"/>
          </w:tcPr>
          <w:p w14:paraId="533BC48B" w14:textId="77777777" w:rsidR="00AD7402" w:rsidRPr="00AD7402" w:rsidRDefault="00AD7402" w:rsidP="001D1BC4">
            <w:pPr>
              <w:pStyle w:val="Corpodetexto"/>
              <w:jc w:val="center"/>
              <w:rPr>
                <w:bCs/>
                <w:sz w:val="20"/>
                <w:szCs w:val="20"/>
              </w:rPr>
            </w:pPr>
            <w:r w:rsidRPr="00AD7402">
              <w:rPr>
                <w:b/>
                <w:bCs/>
                <w:sz w:val="20"/>
                <w:szCs w:val="20"/>
              </w:rPr>
              <w:t>6.078</w:t>
            </w:r>
          </w:p>
        </w:tc>
        <w:tc>
          <w:tcPr>
            <w:tcW w:w="1026" w:type="dxa"/>
            <w:shd w:val="clear" w:color="auto" w:fill="auto"/>
            <w:vAlign w:val="center"/>
          </w:tcPr>
          <w:p w14:paraId="36EFE4F5" w14:textId="77777777" w:rsidR="00AD7402" w:rsidRPr="00AD7402" w:rsidRDefault="00AD7402" w:rsidP="001D1BC4">
            <w:pPr>
              <w:pStyle w:val="Corpodetexto"/>
              <w:jc w:val="center"/>
              <w:rPr>
                <w:snapToGrid w:val="0"/>
                <w:color w:val="000000"/>
                <w:sz w:val="20"/>
                <w:szCs w:val="20"/>
              </w:rPr>
            </w:pPr>
            <w:r w:rsidRPr="00AD7402">
              <w:rPr>
                <w:sz w:val="20"/>
                <w:szCs w:val="20"/>
              </w:rPr>
              <w:t>m²</w:t>
            </w:r>
          </w:p>
        </w:tc>
      </w:tr>
      <w:tr w:rsidR="00AD7402" w:rsidRPr="00AD7402" w14:paraId="63AA4820" w14:textId="77777777" w:rsidTr="001D1BC4">
        <w:tblPrEx>
          <w:tblCellMar>
            <w:left w:w="70" w:type="dxa"/>
            <w:right w:w="70" w:type="dxa"/>
          </w:tblCellMar>
          <w:tblLook w:val="0000" w:firstRow="0" w:lastRow="0" w:firstColumn="0" w:lastColumn="0" w:noHBand="0" w:noVBand="0"/>
        </w:tblPrEx>
        <w:trPr>
          <w:trHeight w:val="358"/>
        </w:trPr>
        <w:tc>
          <w:tcPr>
            <w:tcW w:w="959" w:type="dxa"/>
            <w:shd w:val="clear" w:color="auto" w:fill="DBE5F1"/>
            <w:vAlign w:val="center"/>
          </w:tcPr>
          <w:p w14:paraId="32113A92" w14:textId="77777777" w:rsidR="00AD7402" w:rsidRPr="00AD7402" w:rsidRDefault="00AD7402" w:rsidP="001D1BC4">
            <w:pPr>
              <w:pStyle w:val="Corpodetexto"/>
              <w:jc w:val="center"/>
              <w:rPr>
                <w:b/>
                <w:bCs/>
                <w:sz w:val="20"/>
                <w:szCs w:val="20"/>
              </w:rPr>
            </w:pPr>
            <w:r w:rsidRPr="00AD7402">
              <w:rPr>
                <w:b/>
                <w:sz w:val="20"/>
                <w:szCs w:val="20"/>
              </w:rPr>
              <w:t>7</w:t>
            </w:r>
          </w:p>
        </w:tc>
        <w:tc>
          <w:tcPr>
            <w:tcW w:w="5245" w:type="dxa"/>
            <w:shd w:val="clear" w:color="auto" w:fill="auto"/>
            <w:vAlign w:val="center"/>
          </w:tcPr>
          <w:p w14:paraId="5A00CE60" w14:textId="77777777" w:rsidR="00AD7402" w:rsidRPr="00AD7402" w:rsidRDefault="00AD7402" w:rsidP="001D1BC4">
            <w:pPr>
              <w:pStyle w:val="Corpodetexto"/>
              <w:jc w:val="center"/>
              <w:rPr>
                <w:b/>
                <w:bCs/>
                <w:sz w:val="20"/>
                <w:szCs w:val="20"/>
              </w:rPr>
            </w:pPr>
            <w:r w:rsidRPr="00AD7402">
              <w:rPr>
                <w:sz w:val="20"/>
                <w:szCs w:val="20"/>
              </w:rPr>
              <w:t xml:space="preserve">SPDA – Sistema De Proteção De Descarga Atmosférica - </w:t>
            </w:r>
          </w:p>
        </w:tc>
        <w:tc>
          <w:tcPr>
            <w:tcW w:w="708" w:type="dxa"/>
            <w:shd w:val="clear" w:color="auto" w:fill="auto"/>
            <w:vAlign w:val="center"/>
          </w:tcPr>
          <w:p w14:paraId="6BFA22D2" w14:textId="77777777" w:rsidR="00AD7402" w:rsidRPr="00AD7402" w:rsidRDefault="00AD7402" w:rsidP="001D1BC4">
            <w:pPr>
              <w:pStyle w:val="Corpodetexto"/>
              <w:jc w:val="center"/>
              <w:rPr>
                <w:bCs/>
                <w:sz w:val="20"/>
                <w:szCs w:val="20"/>
              </w:rPr>
            </w:pPr>
            <w:r w:rsidRPr="00AD7402">
              <w:rPr>
                <w:b/>
                <w:bCs/>
                <w:sz w:val="20"/>
                <w:szCs w:val="20"/>
              </w:rPr>
              <w:t>6.078</w:t>
            </w:r>
          </w:p>
        </w:tc>
        <w:tc>
          <w:tcPr>
            <w:tcW w:w="1026" w:type="dxa"/>
            <w:shd w:val="clear" w:color="auto" w:fill="auto"/>
            <w:vAlign w:val="center"/>
          </w:tcPr>
          <w:p w14:paraId="7616CC58" w14:textId="77777777" w:rsidR="00AD7402" w:rsidRPr="00AD7402" w:rsidRDefault="00AD7402" w:rsidP="001D1BC4">
            <w:pPr>
              <w:pStyle w:val="Corpodetexto"/>
              <w:jc w:val="center"/>
              <w:rPr>
                <w:snapToGrid w:val="0"/>
                <w:color w:val="000000"/>
                <w:sz w:val="20"/>
                <w:szCs w:val="20"/>
              </w:rPr>
            </w:pPr>
            <w:r w:rsidRPr="00AD7402">
              <w:rPr>
                <w:sz w:val="20"/>
                <w:szCs w:val="20"/>
              </w:rPr>
              <w:t>m²</w:t>
            </w:r>
          </w:p>
        </w:tc>
      </w:tr>
      <w:tr w:rsidR="00AD7402" w:rsidRPr="00AD7402" w14:paraId="64EB8429" w14:textId="77777777" w:rsidTr="001D1BC4">
        <w:trPr>
          <w:trHeight w:val="454"/>
        </w:trPr>
        <w:tc>
          <w:tcPr>
            <w:tcW w:w="959" w:type="dxa"/>
            <w:shd w:val="clear" w:color="auto" w:fill="DBE5F1"/>
            <w:vAlign w:val="center"/>
          </w:tcPr>
          <w:p w14:paraId="169DCCB8" w14:textId="77777777" w:rsidR="00AD7402" w:rsidRPr="00AD7402" w:rsidRDefault="00AD7402" w:rsidP="001D1BC4">
            <w:pPr>
              <w:jc w:val="center"/>
              <w:rPr>
                <w:rFonts w:ascii="Times New Roman" w:hAnsi="Times New Roman" w:cs="Times New Roman"/>
                <w:b/>
                <w:sz w:val="20"/>
                <w:szCs w:val="20"/>
              </w:rPr>
            </w:pPr>
            <w:r w:rsidRPr="00AD7402">
              <w:rPr>
                <w:rFonts w:ascii="Times New Roman" w:hAnsi="Times New Roman" w:cs="Times New Roman"/>
                <w:b/>
                <w:sz w:val="20"/>
                <w:szCs w:val="20"/>
              </w:rPr>
              <w:t>8</w:t>
            </w:r>
          </w:p>
        </w:tc>
        <w:tc>
          <w:tcPr>
            <w:tcW w:w="5245" w:type="dxa"/>
            <w:shd w:val="clear" w:color="auto" w:fill="auto"/>
            <w:vAlign w:val="center"/>
          </w:tcPr>
          <w:p w14:paraId="3EC36132" w14:textId="77777777" w:rsidR="00AD7402" w:rsidRPr="00AD7402" w:rsidRDefault="00AD7402" w:rsidP="001D1BC4">
            <w:pPr>
              <w:jc w:val="center"/>
              <w:rPr>
                <w:rFonts w:ascii="Times New Roman" w:hAnsi="Times New Roman" w:cs="Times New Roman"/>
                <w:b/>
                <w:sz w:val="20"/>
                <w:szCs w:val="20"/>
              </w:rPr>
            </w:pPr>
            <w:r w:rsidRPr="00AD7402">
              <w:rPr>
                <w:rFonts w:ascii="Times New Roman" w:hAnsi="Times New Roman" w:cs="Times New Roman"/>
                <w:sz w:val="20"/>
                <w:szCs w:val="20"/>
              </w:rPr>
              <w:t xml:space="preserve">Cabeamento Estruturado </w:t>
            </w:r>
          </w:p>
        </w:tc>
        <w:tc>
          <w:tcPr>
            <w:tcW w:w="708" w:type="dxa"/>
            <w:vAlign w:val="center"/>
          </w:tcPr>
          <w:p w14:paraId="68749766" w14:textId="77777777" w:rsidR="00AD7402" w:rsidRPr="00AD7402" w:rsidRDefault="00AD7402" w:rsidP="001D1BC4">
            <w:pPr>
              <w:jc w:val="center"/>
              <w:rPr>
                <w:rFonts w:ascii="Times New Roman" w:hAnsi="Times New Roman" w:cs="Times New Roman"/>
                <w:sz w:val="20"/>
                <w:szCs w:val="20"/>
              </w:rPr>
            </w:pPr>
            <w:r w:rsidRPr="00AD7402">
              <w:rPr>
                <w:rFonts w:ascii="Times New Roman" w:hAnsi="Times New Roman" w:cs="Times New Roman"/>
                <w:b/>
                <w:bCs/>
                <w:sz w:val="20"/>
                <w:szCs w:val="20"/>
              </w:rPr>
              <w:t>6.078</w:t>
            </w:r>
          </w:p>
        </w:tc>
        <w:tc>
          <w:tcPr>
            <w:tcW w:w="1026" w:type="dxa"/>
            <w:vAlign w:val="center"/>
          </w:tcPr>
          <w:p w14:paraId="5BE114E5" w14:textId="77777777" w:rsidR="00AD7402" w:rsidRPr="00AD7402" w:rsidRDefault="00AD7402" w:rsidP="001D1BC4">
            <w:pPr>
              <w:jc w:val="center"/>
              <w:rPr>
                <w:rFonts w:ascii="Times New Roman" w:hAnsi="Times New Roman" w:cs="Times New Roman"/>
                <w:sz w:val="20"/>
                <w:szCs w:val="20"/>
              </w:rPr>
            </w:pPr>
            <w:r w:rsidRPr="00AD7402">
              <w:rPr>
                <w:rFonts w:ascii="Times New Roman" w:hAnsi="Times New Roman" w:cs="Times New Roman"/>
                <w:sz w:val="20"/>
                <w:szCs w:val="20"/>
              </w:rPr>
              <w:t>m²</w:t>
            </w:r>
          </w:p>
        </w:tc>
      </w:tr>
      <w:tr w:rsidR="00AD7402" w:rsidRPr="00AD7402" w14:paraId="70F15306" w14:textId="77777777" w:rsidTr="001D1BC4">
        <w:trPr>
          <w:trHeight w:val="390"/>
        </w:trPr>
        <w:tc>
          <w:tcPr>
            <w:tcW w:w="959" w:type="dxa"/>
            <w:shd w:val="clear" w:color="auto" w:fill="DBE5F1"/>
            <w:vAlign w:val="center"/>
          </w:tcPr>
          <w:p w14:paraId="3A39F31C" w14:textId="77777777" w:rsidR="00AD7402" w:rsidRPr="00AD7402" w:rsidRDefault="00AD7402" w:rsidP="001D1BC4">
            <w:pPr>
              <w:jc w:val="center"/>
              <w:rPr>
                <w:rFonts w:ascii="Times New Roman" w:hAnsi="Times New Roman" w:cs="Times New Roman"/>
                <w:b/>
                <w:sz w:val="20"/>
                <w:szCs w:val="20"/>
              </w:rPr>
            </w:pPr>
            <w:r w:rsidRPr="00AD7402">
              <w:rPr>
                <w:rFonts w:ascii="Times New Roman" w:hAnsi="Times New Roman" w:cs="Times New Roman"/>
                <w:b/>
                <w:sz w:val="20"/>
                <w:szCs w:val="20"/>
              </w:rPr>
              <w:t>9</w:t>
            </w:r>
          </w:p>
        </w:tc>
        <w:tc>
          <w:tcPr>
            <w:tcW w:w="5245" w:type="dxa"/>
            <w:shd w:val="clear" w:color="auto" w:fill="auto"/>
            <w:vAlign w:val="center"/>
          </w:tcPr>
          <w:p w14:paraId="5C304752" w14:textId="77777777" w:rsidR="00AD7402" w:rsidRPr="00AD7402" w:rsidRDefault="00AD7402" w:rsidP="001D1BC4">
            <w:pPr>
              <w:jc w:val="center"/>
              <w:rPr>
                <w:rFonts w:ascii="Times New Roman" w:hAnsi="Times New Roman" w:cs="Times New Roman"/>
                <w:b/>
                <w:sz w:val="20"/>
                <w:szCs w:val="20"/>
              </w:rPr>
            </w:pPr>
            <w:r w:rsidRPr="00AD7402">
              <w:rPr>
                <w:rFonts w:ascii="Times New Roman" w:hAnsi="Times New Roman" w:cs="Times New Roman"/>
                <w:sz w:val="20"/>
                <w:szCs w:val="20"/>
              </w:rPr>
              <w:t xml:space="preserve">Sistema de Telefonia Fixa </w:t>
            </w:r>
          </w:p>
        </w:tc>
        <w:tc>
          <w:tcPr>
            <w:tcW w:w="708" w:type="dxa"/>
            <w:vAlign w:val="center"/>
          </w:tcPr>
          <w:p w14:paraId="432CFFF0" w14:textId="77777777" w:rsidR="00AD7402" w:rsidRPr="00AD7402" w:rsidRDefault="00AD7402" w:rsidP="001D1BC4">
            <w:pPr>
              <w:pStyle w:val="NormalWeb"/>
              <w:spacing w:before="0" w:after="0" w:line="276" w:lineRule="auto"/>
              <w:ind w:left="567" w:hanging="567"/>
              <w:jc w:val="center"/>
              <w:rPr>
                <w:sz w:val="20"/>
                <w:szCs w:val="20"/>
              </w:rPr>
            </w:pPr>
            <w:r w:rsidRPr="00AD7402">
              <w:rPr>
                <w:b/>
                <w:bCs/>
                <w:sz w:val="20"/>
                <w:szCs w:val="20"/>
              </w:rPr>
              <w:t>6.078</w:t>
            </w:r>
          </w:p>
        </w:tc>
        <w:tc>
          <w:tcPr>
            <w:tcW w:w="1026" w:type="dxa"/>
            <w:vAlign w:val="center"/>
          </w:tcPr>
          <w:p w14:paraId="30636A4A" w14:textId="77777777" w:rsidR="00AD7402" w:rsidRPr="00AD7402" w:rsidRDefault="00AD7402" w:rsidP="001D1BC4">
            <w:pPr>
              <w:jc w:val="center"/>
              <w:rPr>
                <w:rFonts w:ascii="Times New Roman" w:hAnsi="Times New Roman" w:cs="Times New Roman"/>
                <w:sz w:val="20"/>
                <w:szCs w:val="20"/>
              </w:rPr>
            </w:pPr>
            <w:r w:rsidRPr="00AD7402">
              <w:rPr>
                <w:rFonts w:ascii="Times New Roman" w:hAnsi="Times New Roman" w:cs="Times New Roman"/>
                <w:sz w:val="20"/>
                <w:szCs w:val="20"/>
              </w:rPr>
              <w:t>m²</w:t>
            </w:r>
          </w:p>
        </w:tc>
      </w:tr>
      <w:tr w:rsidR="00AD7402" w:rsidRPr="00AD7402" w14:paraId="1163F24B" w14:textId="77777777" w:rsidTr="001D1BC4">
        <w:trPr>
          <w:trHeight w:val="430"/>
        </w:trPr>
        <w:tc>
          <w:tcPr>
            <w:tcW w:w="959" w:type="dxa"/>
            <w:shd w:val="clear" w:color="auto" w:fill="DBE5F1"/>
            <w:vAlign w:val="center"/>
          </w:tcPr>
          <w:p w14:paraId="750B0B95" w14:textId="77777777" w:rsidR="00AD7402" w:rsidRPr="00AD7402" w:rsidRDefault="00AD7402" w:rsidP="001D1BC4">
            <w:pPr>
              <w:jc w:val="center"/>
              <w:rPr>
                <w:rFonts w:ascii="Times New Roman" w:hAnsi="Times New Roman" w:cs="Times New Roman"/>
                <w:b/>
                <w:sz w:val="20"/>
                <w:szCs w:val="20"/>
              </w:rPr>
            </w:pPr>
            <w:r w:rsidRPr="00AD7402">
              <w:rPr>
                <w:rFonts w:ascii="Times New Roman" w:hAnsi="Times New Roman" w:cs="Times New Roman"/>
                <w:b/>
                <w:sz w:val="20"/>
                <w:szCs w:val="20"/>
              </w:rPr>
              <w:t>10</w:t>
            </w:r>
          </w:p>
        </w:tc>
        <w:tc>
          <w:tcPr>
            <w:tcW w:w="5245" w:type="dxa"/>
            <w:shd w:val="clear" w:color="auto" w:fill="auto"/>
            <w:vAlign w:val="center"/>
          </w:tcPr>
          <w:p w14:paraId="43C83D74" w14:textId="77777777" w:rsidR="00AD7402" w:rsidRPr="00AD7402" w:rsidRDefault="00AD7402" w:rsidP="001D1BC4">
            <w:pPr>
              <w:jc w:val="center"/>
              <w:rPr>
                <w:rFonts w:ascii="Times New Roman" w:hAnsi="Times New Roman" w:cs="Times New Roman"/>
                <w:sz w:val="20"/>
                <w:szCs w:val="20"/>
                <w:lang w:val="en-US"/>
              </w:rPr>
            </w:pPr>
            <w:r w:rsidRPr="00AD7402">
              <w:rPr>
                <w:rFonts w:ascii="Times New Roman" w:hAnsi="Times New Roman" w:cs="Times New Roman"/>
                <w:sz w:val="20"/>
                <w:szCs w:val="20"/>
              </w:rPr>
              <w:t xml:space="preserve">Sistema CFTV </w:t>
            </w:r>
          </w:p>
          <w:p w14:paraId="73EA5B63" w14:textId="77777777" w:rsidR="00AD7402" w:rsidRPr="00AD7402" w:rsidRDefault="00AD7402" w:rsidP="001D1BC4">
            <w:pPr>
              <w:jc w:val="center"/>
              <w:rPr>
                <w:rFonts w:ascii="Times New Roman" w:hAnsi="Times New Roman" w:cs="Times New Roman"/>
                <w:b/>
                <w:sz w:val="20"/>
                <w:szCs w:val="20"/>
              </w:rPr>
            </w:pPr>
          </w:p>
        </w:tc>
        <w:tc>
          <w:tcPr>
            <w:tcW w:w="708" w:type="dxa"/>
            <w:vAlign w:val="center"/>
          </w:tcPr>
          <w:p w14:paraId="00C0D36A" w14:textId="77777777" w:rsidR="00AD7402" w:rsidRPr="00AD7402" w:rsidRDefault="00AD7402" w:rsidP="001D1BC4">
            <w:pPr>
              <w:pStyle w:val="NormalWeb"/>
              <w:spacing w:before="0" w:after="0" w:line="276" w:lineRule="auto"/>
              <w:ind w:left="567" w:hanging="567"/>
              <w:jc w:val="center"/>
              <w:rPr>
                <w:sz w:val="20"/>
                <w:szCs w:val="20"/>
              </w:rPr>
            </w:pPr>
            <w:r w:rsidRPr="00AD7402">
              <w:rPr>
                <w:b/>
                <w:bCs/>
                <w:sz w:val="20"/>
                <w:szCs w:val="20"/>
              </w:rPr>
              <w:t>6.078</w:t>
            </w:r>
          </w:p>
        </w:tc>
        <w:tc>
          <w:tcPr>
            <w:tcW w:w="1026" w:type="dxa"/>
            <w:vAlign w:val="center"/>
          </w:tcPr>
          <w:p w14:paraId="007B3319" w14:textId="77777777" w:rsidR="00AD7402" w:rsidRPr="00AD7402" w:rsidRDefault="00AD7402" w:rsidP="001D1BC4">
            <w:pPr>
              <w:jc w:val="center"/>
              <w:rPr>
                <w:rFonts w:ascii="Times New Roman" w:hAnsi="Times New Roman" w:cs="Times New Roman"/>
                <w:sz w:val="20"/>
                <w:szCs w:val="20"/>
              </w:rPr>
            </w:pPr>
            <w:r w:rsidRPr="00AD7402">
              <w:rPr>
                <w:rFonts w:ascii="Times New Roman" w:hAnsi="Times New Roman" w:cs="Times New Roman"/>
                <w:sz w:val="20"/>
                <w:szCs w:val="20"/>
              </w:rPr>
              <w:t>m²</w:t>
            </w:r>
          </w:p>
        </w:tc>
      </w:tr>
      <w:bookmarkEnd w:id="68"/>
    </w:tbl>
    <w:p w14:paraId="44E3533C" w14:textId="77777777" w:rsidR="00B06932" w:rsidRPr="00B06932" w:rsidRDefault="00B06932" w:rsidP="00B06932">
      <w:pPr>
        <w:rPr>
          <w:rFonts w:ascii="Times New Roman" w:eastAsia="Arial Unicode MS" w:hAnsi="Times New Roman" w:cs="Times New Roman"/>
          <w:sz w:val="22"/>
          <w:szCs w:val="22"/>
        </w:rPr>
      </w:pPr>
    </w:p>
    <w:p w14:paraId="5FFCEFCC" w14:textId="77777777" w:rsidR="00B06932" w:rsidRPr="00B06932" w:rsidRDefault="00B06932" w:rsidP="00B06932">
      <w:pPr>
        <w:rPr>
          <w:rFonts w:ascii="Times New Roman" w:eastAsia="Arial Unicode MS" w:hAnsi="Times New Roman" w:cs="Times New Roman"/>
          <w:sz w:val="22"/>
          <w:szCs w:val="22"/>
        </w:rPr>
      </w:pPr>
    </w:p>
    <w:p w14:paraId="05885E7F" w14:textId="77777777" w:rsidR="00B06932" w:rsidRPr="00B06932" w:rsidRDefault="00B06932" w:rsidP="00B06932">
      <w:pPr>
        <w:rPr>
          <w:rFonts w:ascii="Times New Roman" w:eastAsia="Arial Unicode MS" w:hAnsi="Times New Roman" w:cs="Times New Roman"/>
          <w:sz w:val="22"/>
          <w:szCs w:val="22"/>
        </w:rPr>
      </w:pPr>
    </w:p>
    <w:p w14:paraId="5B9DEB80" w14:textId="77777777" w:rsidR="00B06932" w:rsidRPr="00B06932" w:rsidRDefault="00B06932" w:rsidP="00B06932">
      <w:pPr>
        <w:rPr>
          <w:rFonts w:ascii="Times New Roman" w:eastAsia="Arial Unicode MS" w:hAnsi="Times New Roman" w:cs="Times New Roman"/>
          <w:sz w:val="22"/>
          <w:szCs w:val="22"/>
        </w:rPr>
      </w:pPr>
    </w:p>
    <w:p w14:paraId="546084A3" w14:textId="77777777" w:rsidR="00B06932" w:rsidRPr="00B06932" w:rsidRDefault="00B06932" w:rsidP="00B06932">
      <w:pPr>
        <w:rPr>
          <w:rFonts w:ascii="Times New Roman" w:eastAsia="Arial Unicode MS" w:hAnsi="Times New Roman" w:cs="Times New Roman"/>
          <w:sz w:val="22"/>
          <w:szCs w:val="22"/>
        </w:rPr>
      </w:pPr>
    </w:p>
    <w:p w14:paraId="15CD33B7" w14:textId="77777777" w:rsidR="00B06932" w:rsidRPr="00B06932" w:rsidRDefault="00B06932" w:rsidP="00B06932">
      <w:pPr>
        <w:rPr>
          <w:rFonts w:ascii="Times New Roman" w:eastAsia="Arial Unicode MS" w:hAnsi="Times New Roman" w:cs="Times New Roman"/>
          <w:sz w:val="22"/>
          <w:szCs w:val="22"/>
        </w:rPr>
      </w:pPr>
    </w:p>
    <w:p w14:paraId="7C45A66E" w14:textId="77777777" w:rsidR="00B06932" w:rsidRPr="00B06932" w:rsidRDefault="00B06932" w:rsidP="00B06932">
      <w:pPr>
        <w:rPr>
          <w:rFonts w:ascii="Times New Roman" w:eastAsia="Arial Unicode MS" w:hAnsi="Times New Roman" w:cs="Times New Roman"/>
          <w:sz w:val="22"/>
          <w:szCs w:val="22"/>
        </w:rPr>
      </w:pPr>
    </w:p>
    <w:p w14:paraId="170EB795" w14:textId="77777777" w:rsidR="00B06932" w:rsidRPr="00B06932" w:rsidRDefault="00B06932" w:rsidP="00B06932">
      <w:pPr>
        <w:rPr>
          <w:rFonts w:ascii="Times New Roman" w:eastAsia="Arial Unicode MS" w:hAnsi="Times New Roman" w:cs="Times New Roman"/>
          <w:sz w:val="22"/>
          <w:szCs w:val="22"/>
        </w:rPr>
      </w:pPr>
    </w:p>
    <w:p w14:paraId="2AA59F14" w14:textId="77777777" w:rsidR="00B06932" w:rsidRPr="00B06932" w:rsidRDefault="00B06932" w:rsidP="00B06932">
      <w:pPr>
        <w:rPr>
          <w:rFonts w:ascii="Times New Roman" w:eastAsia="Arial Unicode MS" w:hAnsi="Times New Roman" w:cs="Times New Roman"/>
          <w:sz w:val="22"/>
          <w:szCs w:val="22"/>
        </w:rPr>
      </w:pPr>
    </w:p>
    <w:p w14:paraId="2ED494D7" w14:textId="77777777" w:rsidR="00B06932" w:rsidRPr="00B06932" w:rsidRDefault="00B06932" w:rsidP="00B06932">
      <w:pPr>
        <w:rPr>
          <w:rFonts w:ascii="Times New Roman" w:eastAsia="Arial Unicode MS" w:hAnsi="Times New Roman" w:cs="Times New Roman"/>
          <w:sz w:val="22"/>
          <w:szCs w:val="22"/>
        </w:rPr>
      </w:pPr>
    </w:p>
    <w:p w14:paraId="2C5EB607" w14:textId="77777777" w:rsidR="00B06932" w:rsidRPr="00B06932" w:rsidRDefault="00B06932" w:rsidP="00B06932">
      <w:pPr>
        <w:rPr>
          <w:rFonts w:ascii="Times New Roman" w:eastAsia="Arial Unicode MS" w:hAnsi="Times New Roman" w:cs="Times New Roman"/>
          <w:sz w:val="22"/>
          <w:szCs w:val="22"/>
        </w:rPr>
      </w:pPr>
    </w:p>
    <w:p w14:paraId="4879EDAE" w14:textId="77777777" w:rsidR="00B06932" w:rsidRPr="00B06932" w:rsidRDefault="00B06932" w:rsidP="00B06932">
      <w:pPr>
        <w:rPr>
          <w:rFonts w:ascii="Times New Roman" w:eastAsia="Arial Unicode MS" w:hAnsi="Times New Roman" w:cs="Times New Roman"/>
          <w:sz w:val="22"/>
          <w:szCs w:val="22"/>
        </w:rPr>
      </w:pPr>
    </w:p>
    <w:p w14:paraId="089FFC76" w14:textId="77777777" w:rsidR="00B06932" w:rsidRPr="00B06932" w:rsidRDefault="00B06932" w:rsidP="00B06932">
      <w:pPr>
        <w:rPr>
          <w:rFonts w:ascii="Times New Roman" w:eastAsia="Arial Unicode MS" w:hAnsi="Times New Roman" w:cs="Times New Roman"/>
          <w:sz w:val="22"/>
          <w:szCs w:val="22"/>
        </w:rPr>
      </w:pPr>
    </w:p>
    <w:p w14:paraId="530014C9" w14:textId="77777777" w:rsidR="00B06932" w:rsidRPr="00B06932" w:rsidRDefault="00B06932" w:rsidP="00B06932">
      <w:pPr>
        <w:jc w:val="both"/>
        <w:rPr>
          <w:rFonts w:ascii="Times New Roman" w:eastAsia="MS Mincho" w:hAnsi="Times New Roman" w:cs="Times New Roman"/>
          <w:sz w:val="22"/>
          <w:szCs w:val="22"/>
        </w:rPr>
      </w:pPr>
    </w:p>
    <w:p w14:paraId="0E52919E" w14:textId="13EFD43A" w:rsidR="00B06932" w:rsidRPr="00F25E81" w:rsidRDefault="00B06932" w:rsidP="00B06932">
      <w:pPr>
        <w:ind w:left="567" w:right="570"/>
        <w:jc w:val="both"/>
        <w:rPr>
          <w:rFonts w:ascii="Times New Roman" w:hAnsi="Times New Roman" w:cs="Times New Roman"/>
          <w:color w:val="000000"/>
          <w:sz w:val="18"/>
          <w:szCs w:val="18"/>
        </w:rPr>
      </w:pPr>
      <w:r w:rsidRPr="00F25E81">
        <w:rPr>
          <w:rFonts w:ascii="Times New Roman" w:eastAsia="MS Mincho" w:hAnsi="Times New Roman" w:cs="Times New Roman"/>
          <w:sz w:val="18"/>
          <w:szCs w:val="18"/>
        </w:rPr>
        <w:t xml:space="preserve">*Os </w:t>
      </w:r>
      <w:r w:rsidRPr="00F25E81">
        <w:rPr>
          <w:rFonts w:ascii="Times New Roman" w:hAnsi="Times New Roman" w:cs="Times New Roman"/>
          <w:color w:val="000000"/>
          <w:sz w:val="18"/>
          <w:szCs w:val="18"/>
        </w:rPr>
        <w:t>Códigos do CATSER encontrados no sítio do compras.gov acima elencados, apontam serviços semelhantes às especificações técnicas da presente contratação sendo meramente exemplificativos.</w:t>
      </w:r>
      <w:r w:rsidRPr="00F25E81">
        <w:rPr>
          <w:rStyle w:val="Refdenotaderodap"/>
          <w:rFonts w:ascii="Times New Roman" w:hAnsi="Times New Roman" w:cs="Times New Roman"/>
          <w:color w:val="000000"/>
          <w:sz w:val="18"/>
          <w:szCs w:val="18"/>
        </w:rPr>
        <w:footnoteReference w:id="2"/>
      </w:r>
      <w:r w:rsidR="00AD7402" w:rsidRPr="00AD7402">
        <w:rPr>
          <w:b/>
          <w:bCs/>
          <w:color w:val="000000"/>
          <w:sz w:val="18"/>
          <w:szCs w:val="18"/>
        </w:rPr>
        <w:t xml:space="preserve"> </w:t>
      </w:r>
      <w:r w:rsidR="00AD7402" w:rsidRPr="00564BA7">
        <w:rPr>
          <w:b/>
          <w:bCs/>
          <w:color w:val="000000"/>
          <w:sz w:val="18"/>
          <w:szCs w:val="18"/>
        </w:rPr>
        <w:t>CATSER: 213</w:t>
      </w:r>
    </w:p>
    <w:p w14:paraId="10A913F2" w14:textId="77777777" w:rsidR="00B06932" w:rsidRPr="00F25E81" w:rsidRDefault="00B06932" w:rsidP="00B06932">
      <w:pPr>
        <w:ind w:left="567" w:right="570"/>
        <w:jc w:val="both"/>
        <w:rPr>
          <w:rFonts w:ascii="Times New Roman" w:hAnsi="Times New Roman" w:cs="Times New Roman"/>
          <w:color w:val="000000"/>
          <w:sz w:val="18"/>
          <w:szCs w:val="18"/>
        </w:rPr>
      </w:pPr>
    </w:p>
    <w:p w14:paraId="416EF192" w14:textId="77777777" w:rsidR="00B06932" w:rsidRPr="00F25E81" w:rsidRDefault="00B06932" w:rsidP="00B06932">
      <w:pPr>
        <w:ind w:left="567" w:right="570"/>
        <w:jc w:val="both"/>
        <w:rPr>
          <w:rFonts w:ascii="Times New Roman" w:hAnsi="Times New Roman" w:cs="Times New Roman"/>
          <w:sz w:val="18"/>
          <w:szCs w:val="18"/>
        </w:rPr>
      </w:pPr>
      <w:r w:rsidRPr="00F25E81">
        <w:rPr>
          <w:rFonts w:ascii="Times New Roman" w:hAnsi="Times New Roman" w:cs="Times New Roman"/>
          <w:sz w:val="18"/>
          <w:szCs w:val="18"/>
        </w:rPr>
        <w:t>*Havendo divergência entre a descrição do objeto no sistema Comprasnet (código CATSER) e no Termo de Referência, prevalecerá este último.</w:t>
      </w:r>
    </w:p>
    <w:p w14:paraId="583652E4" w14:textId="77777777" w:rsidR="00B06932" w:rsidRPr="00B06932" w:rsidRDefault="00B06932" w:rsidP="00B06932">
      <w:pPr>
        <w:rPr>
          <w:rFonts w:ascii="Times New Roman" w:hAnsi="Times New Roman" w:cs="Times New Roman"/>
          <w:sz w:val="22"/>
          <w:szCs w:val="22"/>
        </w:rPr>
      </w:pPr>
    </w:p>
    <w:p w14:paraId="3716E166" w14:textId="77777777" w:rsidR="00B06932" w:rsidRPr="00B06932" w:rsidRDefault="00B06932" w:rsidP="00B06932">
      <w:pPr>
        <w:rPr>
          <w:rFonts w:ascii="Times New Roman" w:hAnsi="Times New Roman" w:cs="Times New Roman"/>
          <w:sz w:val="22"/>
          <w:szCs w:val="22"/>
        </w:rPr>
      </w:pPr>
    </w:p>
    <w:p w14:paraId="03D1E777" w14:textId="77777777" w:rsidR="00B06932" w:rsidRPr="00B06932" w:rsidRDefault="00B06932" w:rsidP="00B06932">
      <w:pPr>
        <w:pStyle w:val="Nivel2"/>
        <w:ind w:left="0" w:firstLine="709"/>
        <w:rPr>
          <w:rFonts w:ascii="Times New Roman" w:hAnsi="Times New Roman" w:cs="Times New Roman"/>
          <w:i/>
          <w:iCs/>
          <w:sz w:val="22"/>
          <w:szCs w:val="22"/>
        </w:rPr>
      </w:pPr>
      <w:bookmarkStart w:id="69" w:name="_Hlk188871079"/>
      <w:r w:rsidRPr="00B06932">
        <w:rPr>
          <w:rFonts w:ascii="Times New Roman" w:hAnsi="Times New Roman" w:cs="Times New Roman"/>
          <w:sz w:val="22"/>
          <w:szCs w:val="22"/>
          <w:lang w:val="pt-PT"/>
        </w:rPr>
        <w:t>Os serviços a serem contratados são caracterizados como Serviço Técnico Especializado, intelectual ou material de interesse para a Administração, conforme definições nos termos do art. 6°, incisos XX; XXI e XVIII, alíneas “a” e incisos XXIV; XXV, todos da Lei 14.133/2021</w:t>
      </w:r>
      <w:r w:rsidRPr="00B06932">
        <w:rPr>
          <w:rFonts w:ascii="Times New Roman" w:hAnsi="Times New Roman" w:cs="Times New Roman"/>
          <w:i/>
          <w:iCs/>
          <w:sz w:val="22"/>
          <w:szCs w:val="22"/>
          <w:lang w:val="pt-PT"/>
        </w:rPr>
        <w:t xml:space="preserve">, </w:t>
      </w:r>
    </w:p>
    <w:p w14:paraId="26A978CE" w14:textId="77777777" w:rsidR="00B06932" w:rsidRPr="00B06932" w:rsidRDefault="00B06932" w:rsidP="00B06932">
      <w:pPr>
        <w:pStyle w:val="Nivel2"/>
        <w:numPr>
          <w:ilvl w:val="0"/>
          <w:numId w:val="0"/>
        </w:numPr>
        <w:ind w:left="1442" w:hanging="24"/>
        <w:rPr>
          <w:rFonts w:ascii="Times New Roman" w:hAnsi="Times New Roman" w:cs="Times New Roman"/>
          <w:i/>
          <w:iCs/>
          <w:sz w:val="22"/>
          <w:szCs w:val="22"/>
        </w:rPr>
      </w:pPr>
      <w:r w:rsidRPr="00B06932">
        <w:rPr>
          <w:rFonts w:ascii="Times New Roman" w:hAnsi="Times New Roman" w:cs="Times New Roman"/>
          <w:b/>
          <w:bCs/>
          <w:i/>
          <w:iCs/>
          <w:sz w:val="22"/>
          <w:szCs w:val="22"/>
        </w:rPr>
        <w:t>XX - estudo técnico preliminar:</w:t>
      </w:r>
      <w:r w:rsidRPr="00B06932">
        <w:rPr>
          <w:rFonts w:ascii="Times New Roman" w:hAnsi="Times New Roman" w:cs="Times New Roman"/>
          <w:i/>
          <w:iCs/>
          <w:sz w:val="22"/>
          <w:szCs w:val="22"/>
        </w:rPr>
        <w:t xml:space="preserve"> documento constitutivo da primeira etapa do planejamento de uma contratação que caracteriza o interesse público envolvido e a sua melhor solução e dá base ao anteprojeto, ao termo de referência ou ao projeto básico a serem elaborados caso se conclua pela viabilidade da contratação. </w:t>
      </w:r>
    </w:p>
    <w:p w14:paraId="4E8C2FA2" w14:textId="77777777" w:rsidR="00B06932" w:rsidRPr="00B06932" w:rsidRDefault="00B06932" w:rsidP="00B06932">
      <w:pPr>
        <w:pStyle w:val="Nivel2"/>
        <w:numPr>
          <w:ilvl w:val="0"/>
          <w:numId w:val="0"/>
        </w:numPr>
        <w:ind w:left="1442" w:hanging="24"/>
        <w:rPr>
          <w:rFonts w:ascii="Times New Roman" w:hAnsi="Times New Roman" w:cs="Times New Roman"/>
          <w:i/>
          <w:iCs/>
          <w:sz w:val="22"/>
          <w:szCs w:val="22"/>
        </w:rPr>
      </w:pPr>
      <w:r w:rsidRPr="00B06932">
        <w:rPr>
          <w:rFonts w:ascii="Times New Roman" w:hAnsi="Times New Roman" w:cs="Times New Roman"/>
          <w:b/>
          <w:bCs/>
          <w:i/>
          <w:iCs/>
          <w:sz w:val="22"/>
          <w:szCs w:val="22"/>
        </w:rPr>
        <w:t>XXI - serviço de engenharia</w:t>
      </w:r>
      <w:r w:rsidRPr="00B06932">
        <w:rPr>
          <w:rFonts w:ascii="Times New Roman" w:hAnsi="Times New Roman" w:cs="Times New Roman"/>
          <w:i/>
          <w:iCs/>
          <w:sz w:val="22"/>
          <w:szCs w:val="22"/>
        </w:rPr>
        <w:t>: toda atividade ou conjunto de atividades destinadas a obter determinada utilidade, intelectual ou material, de interesse para a Administração e que, não enquadradas no conceito de obra a que se refere o inciso XII do </w:t>
      </w:r>
      <w:r w:rsidRPr="00B06932">
        <w:rPr>
          <w:rFonts w:ascii="Times New Roman" w:hAnsi="Times New Roman" w:cs="Times New Roman"/>
          <w:b/>
          <w:bCs/>
          <w:i/>
          <w:iCs/>
          <w:sz w:val="22"/>
          <w:szCs w:val="22"/>
        </w:rPr>
        <w:t>caput</w:t>
      </w:r>
      <w:r w:rsidRPr="00B06932">
        <w:rPr>
          <w:rFonts w:ascii="Times New Roman" w:hAnsi="Times New Roman" w:cs="Times New Roman"/>
          <w:i/>
          <w:iCs/>
          <w:sz w:val="22"/>
          <w:szCs w:val="22"/>
        </w:rPr>
        <w:t> deste artigo, são estabelecidas, por força de lei, como privativas das profissões de arquiteto e engenheiro ou de técnicos especializados, que compreendem:</w:t>
      </w:r>
    </w:p>
    <w:p w14:paraId="730C278D" w14:textId="77777777" w:rsidR="00B06932" w:rsidRPr="00B06932" w:rsidRDefault="00B06932" w:rsidP="0008437C">
      <w:pPr>
        <w:pStyle w:val="Nivel2"/>
        <w:numPr>
          <w:ilvl w:val="0"/>
          <w:numId w:val="29"/>
        </w:numPr>
        <w:rPr>
          <w:rFonts w:ascii="Times New Roman" w:hAnsi="Times New Roman" w:cs="Times New Roman"/>
          <w:i/>
          <w:iCs/>
          <w:sz w:val="22"/>
          <w:szCs w:val="22"/>
        </w:rPr>
      </w:pPr>
      <w:bookmarkStart w:id="70" w:name="art6xxia"/>
      <w:bookmarkEnd w:id="70"/>
      <w:r w:rsidRPr="00B06932">
        <w:rPr>
          <w:rFonts w:ascii="Times New Roman" w:hAnsi="Times New Roman" w:cs="Times New Roman"/>
          <w:b/>
          <w:bCs/>
          <w:i/>
          <w:iCs/>
          <w:sz w:val="22"/>
          <w:szCs w:val="22"/>
        </w:rPr>
        <w:t>serviço comum de engenharia</w:t>
      </w:r>
      <w:r w:rsidRPr="00B06932">
        <w:rPr>
          <w:rFonts w:ascii="Times New Roman" w:hAnsi="Times New Roman" w:cs="Times New Roman"/>
          <w:i/>
          <w:iCs/>
          <w:sz w:val="22"/>
          <w:szCs w:val="22"/>
        </w:rPr>
        <w:t xml:space="preserve">: todo serviço de engenharia que tem por objeto ações, objetivamente padronizáveis em termos de desempenho e qualidade, de manutenção, de adequação e de adaptação de bens móveis e imóveis, com preservação das características originais dos bens. </w:t>
      </w:r>
    </w:p>
    <w:p w14:paraId="345633ED" w14:textId="77777777" w:rsidR="00B06932" w:rsidRPr="00B06932" w:rsidRDefault="00B06932" w:rsidP="00B06932">
      <w:pPr>
        <w:pStyle w:val="NormalWeb"/>
        <w:spacing w:before="225" w:beforeAutospacing="0" w:after="225" w:afterAutospacing="0"/>
        <w:ind w:left="1414" w:firstLine="4"/>
        <w:jc w:val="both"/>
        <w:rPr>
          <w:i/>
          <w:iCs/>
          <w:color w:val="000000"/>
          <w:sz w:val="22"/>
          <w:szCs w:val="22"/>
        </w:rPr>
      </w:pPr>
      <w:r w:rsidRPr="00B06932">
        <w:rPr>
          <w:b/>
          <w:bCs/>
          <w:i/>
          <w:iCs/>
          <w:color w:val="000000"/>
          <w:sz w:val="22"/>
          <w:szCs w:val="22"/>
        </w:rPr>
        <w:t>XVIII - serviços técnicos especializados de natureza predominantemente intelectual:</w:t>
      </w:r>
      <w:r w:rsidRPr="00B06932">
        <w:rPr>
          <w:i/>
          <w:iCs/>
          <w:color w:val="000000"/>
          <w:sz w:val="22"/>
          <w:szCs w:val="22"/>
        </w:rPr>
        <w:t xml:space="preserve"> aqueles realizados em trabalhos relativos a:</w:t>
      </w:r>
    </w:p>
    <w:p w14:paraId="6A12CD8F" w14:textId="77777777" w:rsidR="00B06932" w:rsidRPr="00B06932" w:rsidRDefault="00B06932" w:rsidP="0008437C">
      <w:pPr>
        <w:pStyle w:val="NormalWeb"/>
        <w:numPr>
          <w:ilvl w:val="0"/>
          <w:numId w:val="30"/>
        </w:numPr>
        <w:spacing w:before="225" w:beforeAutospacing="0" w:after="225" w:afterAutospacing="0"/>
        <w:jc w:val="both"/>
        <w:rPr>
          <w:i/>
          <w:iCs/>
          <w:color w:val="000000"/>
          <w:sz w:val="22"/>
          <w:szCs w:val="22"/>
        </w:rPr>
      </w:pPr>
      <w:bookmarkStart w:id="71" w:name="art6xviiia"/>
      <w:bookmarkEnd w:id="71"/>
      <w:r w:rsidRPr="00B06932">
        <w:rPr>
          <w:b/>
          <w:bCs/>
          <w:i/>
          <w:iCs/>
          <w:color w:val="000000"/>
          <w:sz w:val="22"/>
          <w:szCs w:val="22"/>
        </w:rPr>
        <w:lastRenderedPageBreak/>
        <w:t xml:space="preserve">estudos técnicos, planejamentos, projetos básicos e projetos executivos; </w:t>
      </w:r>
      <w:r w:rsidRPr="00B06932">
        <w:rPr>
          <w:i/>
          <w:iCs/>
          <w:color w:val="000000"/>
          <w:sz w:val="22"/>
          <w:szCs w:val="22"/>
        </w:rPr>
        <w:t>(grifo nosso).</w:t>
      </w:r>
    </w:p>
    <w:bookmarkEnd w:id="69"/>
    <w:p w14:paraId="1835751A" w14:textId="77777777" w:rsidR="00B06932" w:rsidRPr="00B06932" w:rsidRDefault="00B06932" w:rsidP="00B06932">
      <w:pPr>
        <w:pStyle w:val="Nivel2"/>
        <w:numPr>
          <w:ilvl w:val="0"/>
          <w:numId w:val="0"/>
        </w:numPr>
        <w:ind w:left="1442" w:hanging="24"/>
        <w:rPr>
          <w:rFonts w:ascii="Times New Roman" w:hAnsi="Times New Roman" w:cs="Times New Roman"/>
          <w:b/>
          <w:bCs/>
          <w:sz w:val="22"/>
          <w:szCs w:val="22"/>
        </w:rPr>
      </w:pPr>
    </w:p>
    <w:p w14:paraId="55DA2B61" w14:textId="77777777" w:rsidR="00B06932" w:rsidRPr="00B06932" w:rsidRDefault="00B06932" w:rsidP="00B06932">
      <w:pPr>
        <w:pStyle w:val="Nivel2"/>
        <w:numPr>
          <w:ilvl w:val="0"/>
          <w:numId w:val="0"/>
        </w:numPr>
        <w:ind w:left="1442" w:hanging="24"/>
        <w:rPr>
          <w:rFonts w:ascii="Times New Roman" w:hAnsi="Times New Roman" w:cs="Times New Roman"/>
          <w:b/>
          <w:bCs/>
          <w:sz w:val="22"/>
          <w:szCs w:val="22"/>
        </w:rPr>
      </w:pPr>
      <w:bookmarkStart w:id="72" w:name="_Hlk188871094"/>
      <w:r w:rsidRPr="00B06932">
        <w:rPr>
          <w:rFonts w:ascii="Times New Roman" w:hAnsi="Times New Roman" w:cs="Times New Roman"/>
          <w:b/>
          <w:bCs/>
          <w:sz w:val="22"/>
          <w:szCs w:val="22"/>
        </w:rPr>
        <w:t xml:space="preserve">E, no que couber, as alíneas da Lei nº 14.133/2021 pertinentes aos incisos abaixo:   </w:t>
      </w:r>
    </w:p>
    <w:p w14:paraId="2DBF0646" w14:textId="77777777" w:rsidR="00B06932" w:rsidRPr="00B06932" w:rsidRDefault="00B06932" w:rsidP="00B06932">
      <w:pPr>
        <w:pStyle w:val="Nivel2"/>
        <w:numPr>
          <w:ilvl w:val="0"/>
          <w:numId w:val="0"/>
        </w:numPr>
        <w:ind w:left="1442" w:hanging="24"/>
        <w:rPr>
          <w:rFonts w:ascii="Times New Roman" w:hAnsi="Times New Roman" w:cs="Times New Roman"/>
          <w:i/>
          <w:iCs/>
          <w:sz w:val="22"/>
          <w:szCs w:val="22"/>
        </w:rPr>
      </w:pPr>
      <w:r w:rsidRPr="00B06932">
        <w:rPr>
          <w:rFonts w:ascii="Times New Roman" w:hAnsi="Times New Roman" w:cs="Times New Roman"/>
          <w:b/>
          <w:bCs/>
          <w:i/>
          <w:iCs/>
          <w:sz w:val="22"/>
          <w:szCs w:val="22"/>
        </w:rPr>
        <w:t>XXIV - anteprojeto:</w:t>
      </w:r>
      <w:r w:rsidRPr="00B06932">
        <w:rPr>
          <w:rFonts w:ascii="Times New Roman" w:hAnsi="Times New Roman" w:cs="Times New Roman"/>
          <w:i/>
          <w:iCs/>
          <w:sz w:val="22"/>
          <w:szCs w:val="22"/>
        </w:rPr>
        <w:t xml:space="preserve"> peça técnica com todos os subsídios necessários à elaboração do projeto básico, que deve conter, no mínimo, os seguintes elementos. (....). (grifo nosso).</w:t>
      </w:r>
    </w:p>
    <w:p w14:paraId="146083B3" w14:textId="77777777" w:rsidR="00B06932" w:rsidRPr="00B06932" w:rsidRDefault="00B06932" w:rsidP="00B06932">
      <w:pPr>
        <w:pStyle w:val="Nivel2"/>
        <w:numPr>
          <w:ilvl w:val="0"/>
          <w:numId w:val="0"/>
        </w:numPr>
        <w:ind w:left="1442" w:hanging="24"/>
        <w:rPr>
          <w:rFonts w:ascii="Times New Roman" w:hAnsi="Times New Roman" w:cs="Times New Roman"/>
          <w:i/>
          <w:iCs/>
          <w:sz w:val="22"/>
          <w:szCs w:val="22"/>
        </w:rPr>
      </w:pPr>
      <w:r w:rsidRPr="00B06932">
        <w:rPr>
          <w:rFonts w:ascii="Times New Roman" w:hAnsi="Times New Roman" w:cs="Times New Roman"/>
          <w:b/>
          <w:bCs/>
          <w:i/>
          <w:iCs/>
          <w:sz w:val="22"/>
          <w:szCs w:val="22"/>
        </w:rPr>
        <w:t>XXV - projeto básico:</w:t>
      </w:r>
      <w:r w:rsidRPr="00B06932">
        <w:rPr>
          <w:rFonts w:ascii="Times New Roman" w:hAnsi="Times New Roman" w:cs="Times New Roman"/>
          <w:i/>
          <w:iCs/>
          <w:sz w:val="22"/>
          <w:szCs w:val="22"/>
        </w:rPr>
        <w:t xml:space="preserve"> conjunto de elementos necessários e suficientes, com nível de precisão adequado para definir e dimensionar a obra ou o serviço, ou o complexo de obras ou de serviços objeto da licitação, </w:t>
      </w:r>
      <w:r w:rsidRPr="00B06932">
        <w:rPr>
          <w:rFonts w:ascii="Times New Roman" w:hAnsi="Times New Roman" w:cs="Times New Roman"/>
          <w:b/>
          <w:bCs/>
          <w:i/>
          <w:iCs/>
          <w:sz w:val="22"/>
          <w:szCs w:val="22"/>
        </w:rPr>
        <w:t>elaborado com base nas indicações</w:t>
      </w:r>
      <w:r w:rsidRPr="00B06932">
        <w:rPr>
          <w:rFonts w:ascii="Times New Roman" w:hAnsi="Times New Roman" w:cs="Times New Roman"/>
          <w:i/>
          <w:iCs/>
          <w:sz w:val="22"/>
          <w:szCs w:val="22"/>
        </w:rPr>
        <w:t xml:space="preserve"> </w:t>
      </w:r>
      <w:r w:rsidRPr="00B06932">
        <w:rPr>
          <w:rFonts w:ascii="Times New Roman" w:hAnsi="Times New Roman" w:cs="Times New Roman"/>
          <w:b/>
          <w:bCs/>
          <w:i/>
          <w:iCs/>
          <w:sz w:val="22"/>
          <w:szCs w:val="22"/>
        </w:rPr>
        <w:t>dos estudos técnicos preliminares</w:t>
      </w:r>
      <w:r w:rsidRPr="00B06932">
        <w:rPr>
          <w:rFonts w:ascii="Times New Roman" w:hAnsi="Times New Roman" w:cs="Times New Roman"/>
          <w:i/>
          <w:iCs/>
          <w:sz w:val="22"/>
          <w:szCs w:val="22"/>
        </w:rPr>
        <w:t>, que assegure a viabilidade técnica e o adequado tratamento do impacto ambiental do empreendimento e que possibilite a avaliação do custo da obra e a definição dos métodos e do prazo de execução, devendo conter os seguintes elementos. (....). (grifo nosso).</w:t>
      </w:r>
    </w:p>
    <w:bookmarkEnd w:id="72"/>
    <w:p w14:paraId="55A91C74" w14:textId="77777777" w:rsidR="00B06932" w:rsidRPr="00B06932" w:rsidRDefault="00B06932" w:rsidP="00B06932">
      <w:pPr>
        <w:pStyle w:val="Nivel2"/>
        <w:numPr>
          <w:ilvl w:val="0"/>
          <w:numId w:val="0"/>
        </w:numPr>
        <w:ind w:left="1442" w:hanging="24"/>
        <w:rPr>
          <w:rFonts w:ascii="Times New Roman" w:hAnsi="Times New Roman" w:cs="Times New Roman"/>
          <w:i/>
          <w:iCs/>
          <w:sz w:val="22"/>
          <w:szCs w:val="22"/>
        </w:rPr>
      </w:pPr>
    </w:p>
    <w:p w14:paraId="53B57158" w14:textId="77777777" w:rsidR="00B06932" w:rsidRPr="00B06932" w:rsidRDefault="00B06932" w:rsidP="00B06932">
      <w:pPr>
        <w:pStyle w:val="Nivel2"/>
        <w:ind w:left="0" w:firstLine="709"/>
        <w:rPr>
          <w:rFonts w:ascii="Times New Roman" w:hAnsi="Times New Roman" w:cs="Times New Roman"/>
          <w:sz w:val="22"/>
          <w:szCs w:val="22"/>
          <w:lang w:val="pt-PT"/>
        </w:rPr>
      </w:pPr>
      <w:r w:rsidRPr="00B06932">
        <w:rPr>
          <w:rFonts w:ascii="Times New Roman" w:hAnsi="Times New Roman" w:cs="Times New Roman"/>
          <w:sz w:val="22"/>
          <w:szCs w:val="22"/>
          <w:lang w:val="pt-PT"/>
        </w:rPr>
        <w:t>O objeto a ser licitado, pelas suas características e com base nas descrições elencadas se enquadra na definição de serviços não continuados (contratação por escopo), sem dedicação exclusiva de mão de obra, a ser realizado no período predeterminado de 90 (noventa) dias corridos, conforme item 8.12 deste Termo de Referência, podendo ser excepcionalmente prorrogado, desde que justificado pela Contratada, com o devido aceite do Gestor e Fiscal do Contrato, para a necessária  conclusão do objeto.</w:t>
      </w:r>
    </w:p>
    <w:p w14:paraId="72CA29B0" w14:textId="77777777" w:rsidR="00B06932" w:rsidRPr="00B06932" w:rsidRDefault="00B06932" w:rsidP="00B06932">
      <w:pPr>
        <w:pStyle w:val="Nivel2"/>
        <w:ind w:left="0" w:firstLine="709"/>
        <w:rPr>
          <w:rFonts w:ascii="Times New Roman" w:hAnsi="Times New Roman" w:cs="Times New Roman"/>
          <w:sz w:val="22"/>
          <w:szCs w:val="22"/>
          <w:lang w:val="pt-PT"/>
        </w:rPr>
      </w:pPr>
      <w:r w:rsidRPr="00B06932">
        <w:rPr>
          <w:rFonts w:ascii="Times New Roman" w:hAnsi="Times New Roman" w:cs="Times New Roman"/>
          <w:sz w:val="22"/>
          <w:szCs w:val="22"/>
          <w:lang w:val="pt-PT"/>
        </w:rPr>
        <w:t>A PROPOSTA terá prazo de validade mínimo de 60 (sessenta) dias, compatível com a duração do certame (Lei nº 14.133/2021, art. 90, § 3º).</w:t>
      </w:r>
    </w:p>
    <w:p w14:paraId="50AE3448" w14:textId="77777777" w:rsidR="00B06932" w:rsidRPr="00B06932" w:rsidRDefault="00B06932" w:rsidP="00B06932">
      <w:pPr>
        <w:pStyle w:val="Nivel2"/>
        <w:ind w:left="0" w:firstLine="709"/>
        <w:rPr>
          <w:rFonts w:ascii="Times New Roman" w:hAnsi="Times New Roman" w:cs="Times New Roman"/>
          <w:sz w:val="22"/>
          <w:szCs w:val="22"/>
          <w:lang w:val="pt-PT"/>
        </w:rPr>
      </w:pPr>
      <w:r w:rsidRPr="00B06932">
        <w:rPr>
          <w:rFonts w:ascii="Times New Roman" w:hAnsi="Times New Roman" w:cs="Times New Roman"/>
          <w:sz w:val="22"/>
          <w:szCs w:val="22"/>
          <w:lang w:val="pt-PT"/>
        </w:rPr>
        <w:t>Os prazos mínimos para apresentação de propostas e lances obedecerão aos prazos definidos no art. 55 da Lei Federal nº 14.133, de 01/04/21.</w:t>
      </w:r>
    </w:p>
    <w:p w14:paraId="46188500" w14:textId="77777777" w:rsidR="00B06932" w:rsidRPr="00B06932" w:rsidRDefault="00B06932" w:rsidP="00B06932">
      <w:pPr>
        <w:pStyle w:val="Nivel2"/>
        <w:ind w:left="0" w:firstLine="709"/>
        <w:rPr>
          <w:rFonts w:ascii="Times New Roman" w:hAnsi="Times New Roman" w:cs="Times New Roman"/>
          <w:sz w:val="22"/>
          <w:szCs w:val="22"/>
          <w:lang w:val="pt-PT"/>
        </w:rPr>
      </w:pPr>
      <w:r w:rsidRPr="00B06932">
        <w:rPr>
          <w:rFonts w:ascii="Times New Roman" w:hAnsi="Times New Roman" w:cs="Times New Roman"/>
          <w:sz w:val="22"/>
          <w:szCs w:val="22"/>
          <w:lang w:val="pt-PT"/>
        </w:rPr>
        <w:t xml:space="preserve">É obrigatório o fornecimento </w:t>
      </w:r>
      <w:r w:rsidRPr="00B06932">
        <w:rPr>
          <w:rFonts w:ascii="Times New Roman" w:hAnsi="Times New Roman" w:cs="Times New Roman"/>
          <w:b/>
          <w:bCs/>
          <w:sz w:val="22"/>
          <w:szCs w:val="22"/>
          <w:lang w:val="pt-PT"/>
        </w:rPr>
        <w:t xml:space="preserve">de garantia do serviços prestados, </w:t>
      </w:r>
      <w:r w:rsidRPr="00B06932">
        <w:rPr>
          <w:rFonts w:ascii="Times New Roman" w:hAnsi="Times New Roman" w:cs="Times New Roman"/>
          <w:sz w:val="22"/>
          <w:szCs w:val="22"/>
          <w:lang w:val="pt-PT"/>
        </w:rPr>
        <w:t>de no mínimo 90 (noventa) dias, iniciada após o recebimento definitivo do objeto;</w:t>
      </w:r>
    </w:p>
    <w:p w14:paraId="35B3187C" w14:textId="77777777" w:rsidR="00B06932" w:rsidRPr="00B06932" w:rsidRDefault="00B06932" w:rsidP="00B06932">
      <w:pPr>
        <w:pStyle w:val="Nivel2"/>
        <w:numPr>
          <w:ilvl w:val="0"/>
          <w:numId w:val="0"/>
        </w:numPr>
        <w:rPr>
          <w:rFonts w:ascii="Times New Roman" w:hAnsi="Times New Roman" w:cs="Times New Roman"/>
          <w:sz w:val="22"/>
          <w:szCs w:val="22"/>
        </w:rPr>
      </w:pPr>
    </w:p>
    <w:p w14:paraId="32BF0B77" w14:textId="77777777" w:rsidR="00B06932" w:rsidRPr="00B06932" w:rsidRDefault="00B06932" w:rsidP="00B06932">
      <w:pPr>
        <w:pStyle w:val="Nivel01"/>
        <w:spacing w:before="0"/>
        <w:ind w:left="709" w:hanging="709"/>
        <w:rPr>
          <w:rFonts w:ascii="Times New Roman" w:hAnsi="Times New Roman" w:cs="Times New Roman"/>
          <w:sz w:val="22"/>
          <w:szCs w:val="22"/>
        </w:rPr>
      </w:pPr>
      <w:r w:rsidRPr="00B06932">
        <w:rPr>
          <w:rFonts w:ascii="Times New Roman" w:hAnsi="Times New Roman" w:cs="Times New Roman"/>
          <w:sz w:val="22"/>
          <w:szCs w:val="22"/>
        </w:rPr>
        <w:t xml:space="preserve">ESTIMATIVA DO VALOR DA CONTRATAÇÃO </w:t>
      </w:r>
      <w:r w:rsidRPr="00B06932">
        <w:rPr>
          <w:rFonts w:ascii="Times New Roman" w:hAnsi="Times New Roman" w:cs="Times New Roman"/>
          <w:b w:val="0"/>
          <w:bCs w:val="0"/>
          <w:sz w:val="22"/>
          <w:szCs w:val="22"/>
        </w:rPr>
        <w:t>(art. 6º, XXIII, “i”, da Lei nº 14.133/2021)</w:t>
      </w:r>
    </w:p>
    <w:p w14:paraId="66279378" w14:textId="77777777" w:rsidR="00B06932" w:rsidRPr="00B06932" w:rsidRDefault="00B06932" w:rsidP="00B06932">
      <w:pPr>
        <w:pStyle w:val="Nivel2"/>
        <w:ind w:left="0" w:firstLine="709"/>
        <w:rPr>
          <w:rFonts w:ascii="Times New Roman" w:hAnsi="Times New Roman" w:cs="Times New Roman"/>
          <w:sz w:val="22"/>
          <w:szCs w:val="22"/>
          <w:shd w:val="clear" w:color="auto" w:fill="FFFFFF"/>
        </w:rPr>
      </w:pPr>
      <w:r w:rsidRPr="00B06932">
        <w:rPr>
          <w:rFonts w:ascii="Times New Roman" w:hAnsi="Times New Roman" w:cs="Times New Roman"/>
          <w:sz w:val="22"/>
          <w:szCs w:val="22"/>
          <w:shd w:val="clear" w:color="auto" w:fill="FFFFFF"/>
        </w:rPr>
        <w:t>O custo estimado da contratação possui caráter sigiloso e será tornado público apenas e imediatamente após o julgamento das propostas, uma vez que este procedimento tem sido positivo para a Administração, com a redução dos preços das contratações, já que incentiva a competitividade entre os licitantes, evitando assim, que os concorrentes limitem suas ofertas aos valores previamente cotados pela Administração.</w:t>
      </w:r>
    </w:p>
    <w:p w14:paraId="17514820" w14:textId="77777777" w:rsidR="00B06932" w:rsidRPr="00B06932" w:rsidRDefault="00B06932" w:rsidP="00B06932">
      <w:pPr>
        <w:pStyle w:val="Nivel2"/>
        <w:numPr>
          <w:ilvl w:val="0"/>
          <w:numId w:val="0"/>
        </w:numPr>
        <w:ind w:left="709"/>
        <w:rPr>
          <w:rFonts w:ascii="Times New Roman" w:hAnsi="Times New Roman" w:cs="Times New Roman"/>
          <w:sz w:val="22"/>
          <w:szCs w:val="22"/>
          <w:shd w:val="clear" w:color="auto" w:fill="FFFFFF"/>
        </w:rPr>
      </w:pPr>
    </w:p>
    <w:p w14:paraId="2448ABD3" w14:textId="77777777" w:rsidR="00B06932" w:rsidRPr="00B06932" w:rsidRDefault="00B06932" w:rsidP="00B06932">
      <w:pPr>
        <w:pStyle w:val="Nivel01"/>
        <w:spacing w:before="0"/>
        <w:ind w:left="709" w:hanging="709"/>
        <w:rPr>
          <w:rFonts w:ascii="Times New Roman" w:hAnsi="Times New Roman" w:cs="Times New Roman"/>
          <w:sz w:val="22"/>
          <w:szCs w:val="22"/>
        </w:rPr>
      </w:pPr>
      <w:r w:rsidRPr="00B06932">
        <w:rPr>
          <w:rFonts w:ascii="Times New Roman" w:hAnsi="Times New Roman" w:cs="Times New Roman"/>
          <w:sz w:val="22"/>
          <w:szCs w:val="22"/>
        </w:rPr>
        <w:t xml:space="preserve">FUNDAMENTAÇÃO E DESCRIÇÃO DA NECESSIDADE DA CONTRATAÇÃO </w:t>
      </w:r>
      <w:r w:rsidRPr="00B06932">
        <w:rPr>
          <w:rFonts w:ascii="Times New Roman" w:hAnsi="Times New Roman" w:cs="Times New Roman"/>
          <w:b w:val="0"/>
          <w:bCs w:val="0"/>
          <w:sz w:val="22"/>
          <w:szCs w:val="22"/>
        </w:rPr>
        <w:t>– (art. 6º, inciso XXIII, alínea “b” da Lei nº 14.133/2021)</w:t>
      </w:r>
    </w:p>
    <w:p w14:paraId="12F479F9" w14:textId="77777777" w:rsidR="00B06932" w:rsidRPr="00B06932" w:rsidRDefault="00B06932" w:rsidP="00B06932">
      <w:pPr>
        <w:pStyle w:val="Nivel2"/>
        <w:ind w:left="0" w:firstLine="709"/>
        <w:rPr>
          <w:rFonts w:ascii="Times New Roman" w:hAnsi="Times New Roman" w:cs="Times New Roman"/>
          <w:sz w:val="22"/>
          <w:szCs w:val="22"/>
          <w:shd w:val="clear" w:color="auto" w:fill="FFFFFF"/>
        </w:rPr>
      </w:pPr>
      <w:bookmarkStart w:id="73" w:name="_Hlk140496421"/>
      <w:r w:rsidRPr="00B06932">
        <w:rPr>
          <w:rFonts w:ascii="Times New Roman" w:hAnsi="Times New Roman" w:cs="Times New Roman"/>
          <w:sz w:val="22"/>
          <w:szCs w:val="22"/>
          <w:shd w:val="clear" w:color="auto" w:fill="FFFFFF"/>
        </w:rPr>
        <w:t xml:space="preserve">O edifício da Câmara Municipal de Uberlândia foi inaugurado em 31 de agosto de 1993, e desde sua inauguração vem sofrendo com a depreciação de suas instalações e insuficiência estrutural para agregar os avanços tecnológicos, sendo necessária a realização de obras e serviços em suas instalações </w:t>
      </w:r>
      <w:r w:rsidRPr="00B06932">
        <w:rPr>
          <w:rFonts w:ascii="Times New Roman" w:hAnsi="Times New Roman" w:cs="Times New Roman"/>
          <w:sz w:val="22"/>
          <w:szCs w:val="22"/>
          <w:shd w:val="clear" w:color="auto" w:fill="FFFFFF"/>
        </w:rPr>
        <w:lastRenderedPageBreak/>
        <w:t>elétricas, cabeamento estruturado, sistema de telefonia fixa, CFTV – Circuito Fechado de Televisão e SPDA – Sistema de Proteção de Descarga Atmosférica.</w:t>
      </w:r>
    </w:p>
    <w:p w14:paraId="47F80166" w14:textId="05CABC09" w:rsidR="00B06932" w:rsidRPr="00B06932" w:rsidRDefault="00B06932" w:rsidP="00B06932">
      <w:pPr>
        <w:pStyle w:val="Nivel2"/>
        <w:ind w:left="0" w:firstLine="709"/>
        <w:rPr>
          <w:rFonts w:ascii="Times New Roman" w:hAnsi="Times New Roman" w:cs="Times New Roman"/>
          <w:sz w:val="22"/>
          <w:szCs w:val="22"/>
          <w:shd w:val="clear" w:color="auto" w:fill="FFFFFF"/>
        </w:rPr>
      </w:pPr>
      <w:bookmarkStart w:id="74" w:name="_Hlk187677860"/>
      <w:r w:rsidRPr="00B06932">
        <w:rPr>
          <w:rFonts w:ascii="Times New Roman" w:hAnsi="Times New Roman" w:cs="Times New Roman"/>
          <w:sz w:val="22"/>
          <w:szCs w:val="22"/>
          <w:shd w:val="clear" w:color="auto" w:fill="FFFFFF"/>
        </w:rPr>
        <w:t xml:space="preserve">A carga elétrica </w:t>
      </w:r>
      <w:r w:rsidR="00CA4555" w:rsidRPr="00B06932">
        <w:rPr>
          <w:rFonts w:ascii="Times New Roman" w:hAnsi="Times New Roman" w:cs="Times New Roman"/>
          <w:sz w:val="22"/>
          <w:szCs w:val="22"/>
          <w:shd w:val="clear" w:color="auto" w:fill="FFFFFF"/>
        </w:rPr>
        <w:t>disponível</w:t>
      </w:r>
      <w:r w:rsidRPr="00B06932">
        <w:rPr>
          <w:rFonts w:ascii="Times New Roman" w:hAnsi="Times New Roman" w:cs="Times New Roman"/>
          <w:sz w:val="22"/>
          <w:szCs w:val="22"/>
          <w:shd w:val="clear" w:color="auto" w:fill="FFFFFF"/>
        </w:rPr>
        <w:t xml:space="preserve"> nos gabinetes e departamentos, são inferiores à demandada atualmente, necessária para suprir todos os equipamentos elétricos instalados, ou mesmo para o bom desempenho dos trabalhos desta Casa de Leis.</w:t>
      </w:r>
    </w:p>
    <w:p w14:paraId="114DC398" w14:textId="77777777" w:rsidR="00B06932" w:rsidRPr="00B06932" w:rsidRDefault="00B06932" w:rsidP="00B06932">
      <w:pPr>
        <w:pStyle w:val="Nivel2"/>
        <w:ind w:left="0" w:firstLine="709"/>
        <w:rPr>
          <w:rFonts w:ascii="Times New Roman" w:hAnsi="Times New Roman" w:cs="Times New Roman"/>
          <w:sz w:val="22"/>
          <w:szCs w:val="22"/>
          <w:shd w:val="clear" w:color="auto" w:fill="FFFFFF"/>
        </w:rPr>
      </w:pPr>
      <w:bookmarkStart w:id="75" w:name="_Hlk187677944"/>
      <w:bookmarkEnd w:id="74"/>
      <w:r w:rsidRPr="00B06932">
        <w:rPr>
          <w:rFonts w:ascii="Times New Roman" w:hAnsi="Times New Roman" w:cs="Times New Roman"/>
          <w:sz w:val="22"/>
          <w:szCs w:val="22"/>
          <w:shd w:val="clear" w:color="auto" w:fill="FFFFFF"/>
        </w:rPr>
        <w:t>O Anteprojeto possibilita melhor definição e conhecimento das obras e serviços a serem realizados, sendo peça técnica com todos os subsídios necessários à elaboração do projeto básico. O projeto básico é o elemento mais importante na execução da obra, contendo o conjunto de elementos necessários e suficientes, com nível de precisão adequado para definir e dimensionar a obra ou o serviço, elaborado com base nas indicações dos estudos técnicos preliminares, e assegura a viabilidade técnica e o adequado tratamento do impacto ambiental do empreendimento, possibilitando a avaliação do custo da obra e a definição dos métodos e do prazo de execução.</w:t>
      </w:r>
    </w:p>
    <w:p w14:paraId="6F555690" w14:textId="77777777" w:rsidR="00B06932" w:rsidRPr="00B06932" w:rsidRDefault="00B06932" w:rsidP="00B06932">
      <w:pPr>
        <w:pStyle w:val="Nivel2"/>
        <w:ind w:left="0" w:firstLine="709"/>
        <w:rPr>
          <w:rFonts w:ascii="Times New Roman" w:hAnsi="Times New Roman" w:cs="Times New Roman"/>
          <w:i/>
          <w:iCs/>
          <w:sz w:val="22"/>
          <w:szCs w:val="22"/>
          <w:shd w:val="clear" w:color="auto" w:fill="FFFFFF"/>
        </w:rPr>
      </w:pPr>
      <w:bookmarkStart w:id="76" w:name="_Hlk187677958"/>
      <w:bookmarkEnd w:id="75"/>
      <w:r w:rsidRPr="00B06932">
        <w:rPr>
          <w:rFonts w:ascii="Times New Roman" w:hAnsi="Times New Roman" w:cs="Times New Roman"/>
          <w:sz w:val="22"/>
          <w:szCs w:val="22"/>
          <w:shd w:val="clear" w:color="auto" w:fill="FFFFFF"/>
        </w:rPr>
        <w:t xml:space="preserve">Há necessidade da realização de tais projetos para evitar falhas na definição ou constituição da obra que podem dificultar a obtenção do resultado almejado pela Administração, conforme recomenda o (TCU, Obras Públicas: Recomendações, 2009; Acórdão nº 2.572/2010-Plenário e Acórdão n.º 3131/2011-Plenário). </w:t>
      </w:r>
      <w:r w:rsidRPr="00B06932">
        <w:rPr>
          <w:rFonts w:ascii="Times New Roman" w:hAnsi="Times New Roman" w:cs="Times New Roman"/>
          <w:i/>
          <w:iCs/>
          <w:sz w:val="22"/>
          <w:szCs w:val="22"/>
          <w:shd w:val="clear" w:color="auto" w:fill="FFFFFF"/>
        </w:rPr>
        <w:t>“Uma obra sem projeto básico adequado, poderá ocasionar expressivo número de serviços a serem refeitos, além de novos serviços antes não previstos com preços elevados e prejuízo ao erário.”</w:t>
      </w:r>
    </w:p>
    <w:p w14:paraId="37E6C2EE" w14:textId="77777777" w:rsidR="00B06932" w:rsidRPr="00B06932" w:rsidRDefault="00B06932" w:rsidP="00B06932">
      <w:pPr>
        <w:pStyle w:val="Nivel2"/>
        <w:ind w:left="0" w:firstLine="709"/>
        <w:rPr>
          <w:rFonts w:ascii="Times New Roman" w:hAnsi="Times New Roman" w:cs="Times New Roman"/>
          <w:sz w:val="22"/>
          <w:szCs w:val="22"/>
          <w:shd w:val="clear" w:color="auto" w:fill="FFFFFF"/>
        </w:rPr>
      </w:pPr>
      <w:bookmarkStart w:id="77" w:name="_Hlk187677980"/>
      <w:bookmarkEnd w:id="76"/>
      <w:r w:rsidRPr="00B06932">
        <w:rPr>
          <w:rFonts w:ascii="Times New Roman" w:hAnsi="Times New Roman" w:cs="Times New Roman"/>
          <w:sz w:val="22"/>
          <w:szCs w:val="22"/>
          <w:shd w:val="clear" w:color="auto" w:fill="FFFFFF"/>
        </w:rPr>
        <w:t>A CMU não possui em seus quadros corpo técnico capaz de confeccionar os estudos, anteprojetos e projetos, que respaldem de forma segura e técnica a obra a ser realizada. É imprescindível que o Anteprojeto e Projeto Básico sejam elaborados por profissional capacitado, com inscrição no Conselho Regional de Engenharia e Agronomia (CREA) estadual, ou no Conselho de Arquitetura e Urbanismo estadual (CAU), que efetuará o registro das Anotações de Responsabilidade Técnica (ARTs) ou Registro de Responsabilidade Técnica (RRTs), respectivamente, referentes aos projetos.</w:t>
      </w:r>
    </w:p>
    <w:p w14:paraId="2AD0FE9A" w14:textId="77777777" w:rsidR="00B06932" w:rsidRPr="00B06932" w:rsidRDefault="00B06932" w:rsidP="00B06932">
      <w:pPr>
        <w:pStyle w:val="Nivel2"/>
        <w:ind w:left="0" w:firstLine="709"/>
        <w:rPr>
          <w:rFonts w:ascii="Times New Roman" w:hAnsi="Times New Roman" w:cs="Times New Roman"/>
          <w:sz w:val="22"/>
          <w:szCs w:val="22"/>
          <w:shd w:val="clear" w:color="auto" w:fill="FFFFFF"/>
        </w:rPr>
      </w:pPr>
      <w:bookmarkStart w:id="78" w:name="_Hlk187678086"/>
      <w:bookmarkEnd w:id="77"/>
      <w:r w:rsidRPr="00B06932">
        <w:rPr>
          <w:rFonts w:ascii="Times New Roman" w:hAnsi="Times New Roman" w:cs="Times New Roman"/>
          <w:sz w:val="22"/>
          <w:szCs w:val="22"/>
          <w:shd w:val="clear" w:color="auto" w:fill="FFFFFF"/>
        </w:rPr>
        <w:t xml:space="preserve">A contratação dos serviços é fundamental para que não haja interrupção do serviço com prejuízo das atividades, estando presente, neste caso, o interesse público e a necessidade de melhoria e sustentação das atividades da Câmara Municipal de Uberlândia. Os respectivos projetos visam à reparação, restauração, manutenção, conservação e melhoria do edifício do Poder Legislativo, do Plenário, dos departamentos, gabinetes, salas de reuniões, refeitórios e demais dependências bem como restauração e adequação às legislações vigentes. </w:t>
      </w:r>
    </w:p>
    <w:bookmarkEnd w:id="78"/>
    <w:p w14:paraId="2EC42121" w14:textId="77777777" w:rsidR="00B06932" w:rsidRPr="00B06932" w:rsidRDefault="00B06932" w:rsidP="00B06932">
      <w:pPr>
        <w:pStyle w:val="Nivel2"/>
        <w:numPr>
          <w:ilvl w:val="0"/>
          <w:numId w:val="0"/>
        </w:numPr>
        <w:ind w:left="709"/>
        <w:rPr>
          <w:rFonts w:ascii="Times New Roman" w:hAnsi="Times New Roman" w:cs="Times New Roman"/>
          <w:sz w:val="22"/>
          <w:szCs w:val="22"/>
          <w:shd w:val="clear" w:color="auto" w:fill="FFFFFF"/>
        </w:rPr>
      </w:pPr>
    </w:p>
    <w:p w14:paraId="3537B7E5" w14:textId="77777777" w:rsidR="00B06932" w:rsidRPr="00B06932" w:rsidRDefault="00B06932" w:rsidP="00B06932">
      <w:pPr>
        <w:pStyle w:val="Nivel01"/>
        <w:spacing w:before="0"/>
        <w:ind w:left="709" w:hanging="709"/>
        <w:rPr>
          <w:rFonts w:ascii="Times New Roman" w:hAnsi="Times New Roman" w:cs="Times New Roman"/>
          <w:b w:val="0"/>
          <w:bCs w:val="0"/>
          <w:sz w:val="22"/>
          <w:szCs w:val="22"/>
        </w:rPr>
      </w:pPr>
      <w:r w:rsidRPr="00B06932">
        <w:rPr>
          <w:rFonts w:ascii="Times New Roman" w:hAnsi="Times New Roman" w:cs="Times New Roman"/>
          <w:sz w:val="22"/>
          <w:szCs w:val="22"/>
        </w:rPr>
        <w:t xml:space="preserve">DESCRIÇÃO DA SOLUÇÃO COMO UM TODO CONSIDERANDO O CICLO DE VIDA DO OBJETO </w:t>
      </w:r>
      <w:r w:rsidRPr="00B06932">
        <w:rPr>
          <w:rFonts w:ascii="Times New Roman" w:hAnsi="Times New Roman" w:cs="Times New Roman"/>
          <w:b w:val="0"/>
          <w:bCs w:val="0"/>
          <w:sz w:val="22"/>
          <w:szCs w:val="22"/>
        </w:rPr>
        <w:t>(art. 6º, inciso XXIII, alínea “c” da Lei nº 14.133/2021)</w:t>
      </w:r>
      <w:bookmarkEnd w:id="73"/>
    </w:p>
    <w:p w14:paraId="35969BEB" w14:textId="77777777" w:rsidR="00B06932" w:rsidRPr="00B06932" w:rsidRDefault="00B06932" w:rsidP="00B06932">
      <w:pPr>
        <w:pStyle w:val="Nivel2"/>
        <w:ind w:left="0" w:firstLine="709"/>
        <w:rPr>
          <w:rFonts w:ascii="Times New Roman" w:hAnsi="Times New Roman" w:cs="Times New Roman"/>
          <w:sz w:val="22"/>
          <w:szCs w:val="22"/>
          <w:shd w:val="clear" w:color="auto" w:fill="FFFFFF"/>
        </w:rPr>
      </w:pPr>
      <w:r w:rsidRPr="00B06932">
        <w:rPr>
          <w:rFonts w:ascii="Times New Roman" w:hAnsi="Times New Roman" w:cs="Times New Roman"/>
          <w:sz w:val="22"/>
          <w:szCs w:val="22"/>
          <w:shd w:val="clear" w:color="auto" w:fill="FFFFFF"/>
        </w:rPr>
        <w:t xml:space="preserve">A solução como um todo, abrange a contratação de empresa especializada para a prestação de serviços técnicos de engenharia, para elaboração de anteprojetos e projeto executivo nas especialidades de instalações elétricas, cabeamento estruturado, sistema de telefonia fixa, CFTV – Circuito Fechado de Televisão e SPDA – Sistema de Proteção de Descarga Atmosférica, conforme condições, quantidades e exigências estabelecidas neste Termo de Referência. </w:t>
      </w:r>
    </w:p>
    <w:p w14:paraId="6DE84409" w14:textId="77777777" w:rsidR="00B06932" w:rsidRPr="00B06932" w:rsidRDefault="00B06932" w:rsidP="00B06932">
      <w:pPr>
        <w:pStyle w:val="Nivel2"/>
        <w:ind w:left="0" w:firstLine="709"/>
        <w:rPr>
          <w:rFonts w:ascii="Times New Roman" w:hAnsi="Times New Roman" w:cs="Times New Roman"/>
          <w:sz w:val="22"/>
          <w:szCs w:val="22"/>
          <w:shd w:val="clear" w:color="auto" w:fill="FFFFFF"/>
        </w:rPr>
      </w:pPr>
      <w:r w:rsidRPr="00B06932">
        <w:rPr>
          <w:rFonts w:ascii="Times New Roman" w:hAnsi="Times New Roman" w:cs="Times New Roman"/>
          <w:sz w:val="22"/>
          <w:szCs w:val="22"/>
          <w:shd w:val="clear" w:color="auto" w:fill="FFFFFF"/>
        </w:rPr>
        <w:t xml:space="preserve">A descrição detalhada do objeto, com todas as especificações necessárias e suficientes para garantir a qualidade da contratação, por ser de caráter técnico, encontra-se elencada no item 6.2 deste Termo de Referência, e por ser extensa, será descrita naquele item, a fim de evitar repetição e ferir a objetividade. </w:t>
      </w:r>
    </w:p>
    <w:p w14:paraId="2BD12CD4" w14:textId="77777777" w:rsidR="00B06932" w:rsidRPr="00B06932" w:rsidRDefault="00B06932" w:rsidP="00B06932">
      <w:pPr>
        <w:pStyle w:val="Nivel2"/>
        <w:numPr>
          <w:ilvl w:val="0"/>
          <w:numId w:val="0"/>
        </w:numPr>
        <w:ind w:left="709"/>
        <w:rPr>
          <w:rFonts w:ascii="Times New Roman" w:hAnsi="Times New Roman" w:cs="Times New Roman"/>
          <w:sz w:val="22"/>
          <w:szCs w:val="22"/>
          <w:shd w:val="clear" w:color="auto" w:fill="FFFFFF"/>
        </w:rPr>
      </w:pPr>
    </w:p>
    <w:p w14:paraId="12B182E2" w14:textId="77777777" w:rsidR="00B06932" w:rsidRPr="00B06932" w:rsidRDefault="00B06932" w:rsidP="00B06932">
      <w:pPr>
        <w:pStyle w:val="Nivel01"/>
        <w:spacing w:before="120" w:after="120"/>
        <w:ind w:left="709" w:hanging="709"/>
        <w:rPr>
          <w:rFonts w:ascii="Times New Roman" w:hAnsi="Times New Roman" w:cs="Times New Roman"/>
          <w:sz w:val="22"/>
          <w:szCs w:val="22"/>
        </w:rPr>
      </w:pPr>
      <w:bookmarkStart w:id="79" w:name="_Hlk140496511"/>
      <w:r w:rsidRPr="00B06932">
        <w:rPr>
          <w:rFonts w:ascii="Times New Roman" w:hAnsi="Times New Roman" w:cs="Times New Roman"/>
          <w:sz w:val="22"/>
          <w:szCs w:val="22"/>
        </w:rPr>
        <w:t xml:space="preserve">REQUISITOS DA CONTRATAÇÃO </w:t>
      </w:r>
      <w:r w:rsidRPr="00B06932">
        <w:rPr>
          <w:rFonts w:ascii="Times New Roman" w:hAnsi="Times New Roman" w:cs="Times New Roman"/>
          <w:b w:val="0"/>
          <w:bCs w:val="0"/>
          <w:sz w:val="22"/>
          <w:szCs w:val="22"/>
        </w:rPr>
        <w:t>(art. 6º, inciso XXIII, alínea “d” da Lei nº 14.133/2021)</w:t>
      </w:r>
    </w:p>
    <w:p w14:paraId="3EF6D59E" w14:textId="77777777" w:rsidR="00B06932" w:rsidRPr="00B06932" w:rsidRDefault="00B06932" w:rsidP="00B06932">
      <w:pPr>
        <w:spacing w:before="120" w:after="120" w:line="276" w:lineRule="auto"/>
        <w:jc w:val="both"/>
        <w:rPr>
          <w:rFonts w:ascii="Times New Roman" w:hAnsi="Times New Roman" w:cs="Times New Roman"/>
          <w:b/>
          <w:bCs/>
          <w:sz w:val="22"/>
          <w:szCs w:val="22"/>
          <w:u w:val="single"/>
        </w:rPr>
      </w:pPr>
      <w:bookmarkStart w:id="80" w:name="_Hlk135409873"/>
      <w:bookmarkEnd w:id="79"/>
    </w:p>
    <w:p w14:paraId="1E6DED1C" w14:textId="77777777" w:rsidR="00B06932" w:rsidRPr="00B06932" w:rsidRDefault="00B06932" w:rsidP="00B06932">
      <w:pPr>
        <w:spacing w:before="120" w:after="120" w:line="276" w:lineRule="auto"/>
        <w:jc w:val="both"/>
        <w:rPr>
          <w:rFonts w:ascii="Times New Roman" w:hAnsi="Times New Roman" w:cs="Times New Roman"/>
          <w:b/>
          <w:bCs/>
          <w:sz w:val="22"/>
          <w:szCs w:val="22"/>
          <w:u w:val="single"/>
        </w:rPr>
      </w:pPr>
      <w:r w:rsidRPr="00B06932">
        <w:rPr>
          <w:rFonts w:ascii="Times New Roman" w:hAnsi="Times New Roman" w:cs="Times New Roman"/>
          <w:b/>
          <w:bCs/>
          <w:sz w:val="22"/>
          <w:szCs w:val="22"/>
          <w:u w:val="single"/>
        </w:rPr>
        <w:t>Requisitos conceituais</w:t>
      </w:r>
    </w:p>
    <w:p w14:paraId="7A2E156C" w14:textId="77777777" w:rsidR="00B06932" w:rsidRPr="00B06932" w:rsidRDefault="00B06932" w:rsidP="00B06932">
      <w:pPr>
        <w:pStyle w:val="Nivel2"/>
        <w:ind w:left="0" w:firstLine="709"/>
        <w:rPr>
          <w:rFonts w:ascii="Times New Roman" w:hAnsi="Times New Roman" w:cs="Times New Roman"/>
          <w:sz w:val="22"/>
          <w:szCs w:val="22"/>
          <w:shd w:val="clear" w:color="auto" w:fill="FFFFFF"/>
        </w:rPr>
      </w:pPr>
      <w:r w:rsidRPr="00B06932">
        <w:rPr>
          <w:rFonts w:ascii="Times New Roman" w:hAnsi="Times New Roman" w:cs="Times New Roman"/>
          <w:sz w:val="22"/>
          <w:szCs w:val="22"/>
          <w:shd w:val="clear" w:color="auto" w:fill="FFFFFF"/>
        </w:rPr>
        <w:t xml:space="preserve">Os serviços objeto desta contratação, são caracterizados como Serviço Técnico Especializado, conforme definição do art. 6º, incisos XVIII e XXI, alíneas “a”, da Lei 14.133/2021, nos termos dos citados diplomas legais. </w:t>
      </w:r>
    </w:p>
    <w:p w14:paraId="54F8D0A9" w14:textId="77777777" w:rsidR="00B06932" w:rsidRPr="00B06932" w:rsidRDefault="00B06932" w:rsidP="00B06932">
      <w:pPr>
        <w:pStyle w:val="Nivel2"/>
        <w:numPr>
          <w:ilvl w:val="0"/>
          <w:numId w:val="0"/>
        </w:numPr>
        <w:ind w:left="709"/>
        <w:rPr>
          <w:rFonts w:ascii="Times New Roman" w:hAnsi="Times New Roman" w:cs="Times New Roman"/>
          <w:sz w:val="22"/>
          <w:szCs w:val="22"/>
          <w:shd w:val="clear" w:color="auto" w:fill="FFFFFF"/>
        </w:rPr>
      </w:pPr>
    </w:p>
    <w:p w14:paraId="6869CA1E" w14:textId="77777777" w:rsidR="00B06932" w:rsidRPr="00B06932" w:rsidRDefault="00B06932" w:rsidP="00B06932">
      <w:pPr>
        <w:spacing w:before="120" w:after="120" w:line="276" w:lineRule="auto"/>
        <w:jc w:val="both"/>
        <w:rPr>
          <w:rFonts w:ascii="Times New Roman" w:hAnsi="Times New Roman" w:cs="Times New Roman"/>
          <w:b/>
          <w:sz w:val="22"/>
          <w:szCs w:val="22"/>
          <w:u w:val="single"/>
        </w:rPr>
      </w:pPr>
      <w:r w:rsidRPr="00B06932">
        <w:rPr>
          <w:rFonts w:ascii="Times New Roman" w:hAnsi="Times New Roman" w:cs="Times New Roman"/>
          <w:b/>
          <w:sz w:val="22"/>
          <w:szCs w:val="22"/>
          <w:u w:val="single"/>
        </w:rPr>
        <w:t>Das especificações técnicas da contratação:</w:t>
      </w:r>
    </w:p>
    <w:p w14:paraId="3D7BE23A" w14:textId="77777777" w:rsidR="00B06932" w:rsidRPr="00B06932" w:rsidRDefault="00B06932" w:rsidP="00B06932">
      <w:pPr>
        <w:pStyle w:val="Nivel2"/>
        <w:ind w:left="0" w:firstLine="709"/>
        <w:rPr>
          <w:rFonts w:ascii="Times New Roman" w:hAnsi="Times New Roman" w:cs="Times New Roman"/>
          <w:sz w:val="22"/>
          <w:szCs w:val="22"/>
          <w:shd w:val="clear" w:color="auto" w:fill="FFFFFF"/>
        </w:rPr>
      </w:pPr>
      <w:bookmarkStart w:id="81" w:name="_Hlk188948880"/>
      <w:r w:rsidRPr="00B06932">
        <w:rPr>
          <w:rFonts w:ascii="Times New Roman" w:hAnsi="Times New Roman" w:cs="Times New Roman"/>
          <w:sz w:val="22"/>
          <w:szCs w:val="22"/>
          <w:shd w:val="clear" w:color="auto" w:fill="FFFFFF"/>
        </w:rPr>
        <w:t>Apresenta-se abaixo as especificações técnicas mínimas que devem ser levadas em consideração para elaboração dos projetos concepção da obra com base nos projetos e estrutura existentes e ao final, temos o memorial descritivo.</w:t>
      </w:r>
      <w:bookmarkEnd w:id="81"/>
    </w:p>
    <w:p w14:paraId="54A2922D" w14:textId="77777777" w:rsidR="00B06932" w:rsidRPr="00B06932" w:rsidRDefault="00B06932" w:rsidP="00B06932">
      <w:pPr>
        <w:pStyle w:val="Nivel2"/>
        <w:numPr>
          <w:ilvl w:val="0"/>
          <w:numId w:val="0"/>
        </w:numPr>
        <w:ind w:left="709"/>
        <w:rPr>
          <w:rFonts w:ascii="Times New Roman" w:hAnsi="Times New Roman" w:cs="Times New Roman"/>
          <w:sz w:val="22"/>
          <w:szCs w:val="22"/>
          <w:shd w:val="clear" w:color="auto" w:fill="FFFFFF"/>
        </w:rPr>
      </w:pPr>
    </w:p>
    <w:p w14:paraId="7BCEB0A5" w14:textId="77777777" w:rsidR="00B06932" w:rsidRPr="00B06932" w:rsidRDefault="00B06932" w:rsidP="00B06932">
      <w:pPr>
        <w:pStyle w:val="Nivel3"/>
        <w:ind w:left="0" w:firstLine="709"/>
        <w:rPr>
          <w:rFonts w:ascii="Times New Roman" w:hAnsi="Times New Roman" w:cs="Times New Roman"/>
          <w:b/>
          <w:bCs/>
          <w:color w:val="auto"/>
          <w:sz w:val="22"/>
          <w:szCs w:val="22"/>
        </w:rPr>
      </w:pPr>
      <w:bookmarkStart w:id="82" w:name="_Hlk188949099"/>
      <w:r w:rsidRPr="00B06932">
        <w:rPr>
          <w:rFonts w:ascii="Times New Roman" w:hAnsi="Times New Roman" w:cs="Times New Roman"/>
          <w:b/>
          <w:bCs/>
          <w:color w:val="auto"/>
          <w:sz w:val="22"/>
          <w:szCs w:val="22"/>
          <w:u w:val="single"/>
        </w:rPr>
        <w:t>INSTALAÇÕES ELÉTRICAS - ELEMENTOS MÍNIMOS DOS PROJETOS</w:t>
      </w:r>
      <w:r w:rsidRPr="00B06932">
        <w:rPr>
          <w:rFonts w:ascii="Times New Roman" w:hAnsi="Times New Roman" w:cs="Times New Roman"/>
          <w:b/>
          <w:bCs/>
          <w:color w:val="auto"/>
          <w:sz w:val="22"/>
          <w:szCs w:val="22"/>
        </w:rPr>
        <w:t xml:space="preserve">:  </w:t>
      </w:r>
    </w:p>
    <w:p w14:paraId="435BA426" w14:textId="77777777" w:rsidR="00B06932" w:rsidRPr="00B06932" w:rsidRDefault="00B06932" w:rsidP="00B06932">
      <w:pPr>
        <w:pStyle w:val="Nivel4"/>
        <w:tabs>
          <w:tab w:val="left" w:pos="1701"/>
        </w:tabs>
        <w:ind w:left="0" w:firstLine="700"/>
        <w:rPr>
          <w:rFonts w:ascii="Times New Roman" w:hAnsi="Times New Roman" w:cs="Times New Roman"/>
          <w:sz w:val="22"/>
          <w:szCs w:val="22"/>
        </w:rPr>
      </w:pPr>
      <w:bookmarkStart w:id="83" w:name="_Hlk188949181"/>
      <w:bookmarkEnd w:id="82"/>
      <w:r w:rsidRPr="00B06932">
        <w:rPr>
          <w:rFonts w:ascii="Times New Roman" w:hAnsi="Times New Roman" w:cs="Times New Roman"/>
          <w:sz w:val="22"/>
          <w:szCs w:val="22"/>
        </w:rPr>
        <w:t>Cálculo da carga total instalada.</w:t>
      </w:r>
    </w:p>
    <w:p w14:paraId="2DB52989" w14:textId="77777777" w:rsidR="00B06932" w:rsidRPr="00B06932" w:rsidRDefault="00B06932" w:rsidP="00B06932">
      <w:pPr>
        <w:pStyle w:val="Nivel4"/>
        <w:tabs>
          <w:tab w:val="left" w:pos="1694"/>
        </w:tabs>
        <w:ind w:left="0" w:firstLine="709"/>
        <w:rPr>
          <w:rFonts w:ascii="Times New Roman" w:hAnsi="Times New Roman" w:cs="Times New Roman"/>
          <w:sz w:val="22"/>
          <w:szCs w:val="22"/>
        </w:rPr>
      </w:pPr>
      <w:r w:rsidRPr="00B06932">
        <w:rPr>
          <w:rFonts w:ascii="Times New Roman" w:hAnsi="Times New Roman" w:cs="Times New Roman"/>
          <w:sz w:val="22"/>
          <w:szCs w:val="22"/>
        </w:rPr>
        <w:t>Deverão ser indicadas todas as intervenções físicas, necessárias para adaptar as instalações elétricas (furações, demolições, etc.), e que impactam em custos de obra civil.</w:t>
      </w:r>
    </w:p>
    <w:p w14:paraId="1A073D8B" w14:textId="77777777" w:rsidR="00B06932" w:rsidRPr="00B06932" w:rsidRDefault="00B06932" w:rsidP="00B06932">
      <w:pPr>
        <w:pStyle w:val="Nivel4"/>
        <w:tabs>
          <w:tab w:val="left" w:pos="1708"/>
        </w:tabs>
        <w:ind w:left="0" w:firstLine="709"/>
        <w:rPr>
          <w:rFonts w:ascii="Times New Roman" w:hAnsi="Times New Roman" w:cs="Times New Roman"/>
          <w:sz w:val="22"/>
          <w:szCs w:val="22"/>
        </w:rPr>
      </w:pPr>
      <w:r w:rsidRPr="00B06932">
        <w:rPr>
          <w:rFonts w:ascii="Times New Roman" w:hAnsi="Times New Roman" w:cs="Times New Roman"/>
          <w:sz w:val="22"/>
          <w:szCs w:val="22"/>
        </w:rPr>
        <w:t>Elaborar Memorial Descritivo contendo as especificações técnicas dos materiais e equipamentos.</w:t>
      </w:r>
    </w:p>
    <w:p w14:paraId="22D0CFFF"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Elaborar planilha orçamentária contendo quantitativos e custos dos materiais, equipamentos e mão-de-obra;</w:t>
      </w:r>
    </w:p>
    <w:p w14:paraId="3FC81C97"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bookmarkStart w:id="84" w:name="_Hlk188949234"/>
      <w:bookmarkEnd w:id="83"/>
      <w:r w:rsidRPr="00B06932">
        <w:rPr>
          <w:rFonts w:ascii="Times New Roman" w:hAnsi="Times New Roman" w:cs="Times New Roman"/>
          <w:sz w:val="22"/>
          <w:szCs w:val="22"/>
        </w:rPr>
        <w:t>O projeto elétrico deve ser acompanhado de orientações quanto ao uso, operação e conservação, de forma a não deixar dúvidas e garantir o bom desempenho da obra e dos equipamentos nela instalados.</w:t>
      </w:r>
    </w:p>
    <w:p w14:paraId="7AFD941C"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Quando citado no projeto, os equipamentos deverão constar de especificações técnicas detalhadas.</w:t>
      </w:r>
    </w:p>
    <w:p w14:paraId="6D27EC68"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No custo dos serviços, devem ser previstas no mínimo 5 (cinco) reuniões presenciais com a equipe da CMU, para acompanhamento do projeto e aprovação das fases.</w:t>
      </w:r>
    </w:p>
    <w:p w14:paraId="2FA543E6"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Plantas baixas;</w:t>
      </w:r>
    </w:p>
    <w:p w14:paraId="722A9A9B"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Planta de situação, com ênfase nos eletrodutos situados nas áreas da edificação, elementos da iluminação, caixas de passagem e conexão da entrada de energia com a alimentação principal;</w:t>
      </w:r>
    </w:p>
    <w:p w14:paraId="677A1428"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bookmarkStart w:id="85" w:name="_Hlk188949259"/>
      <w:bookmarkEnd w:id="84"/>
      <w:r w:rsidRPr="00B06932">
        <w:rPr>
          <w:rFonts w:ascii="Times New Roman" w:hAnsi="Times New Roman" w:cs="Times New Roman"/>
          <w:sz w:val="22"/>
          <w:szCs w:val="22"/>
        </w:rPr>
        <w:t>O Projetista deverá elaborar o projeto dos quadros elétricos com reserva de 20% de disjuntores nos quadros elétricos, para a instalação de circuitos terminais futuros. As quantidades de reservas devem obedecer a NBR 5410;</w:t>
      </w:r>
    </w:p>
    <w:p w14:paraId="51643971"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lastRenderedPageBreak/>
        <w:t>Deverá ser apresentada uma listagem completa de materiais contemplando quantidade de cada item, assim como especificações técnicas para a aquisição dos mesmos;</w:t>
      </w:r>
    </w:p>
    <w:p w14:paraId="0CFC8802"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Indicar, no Projeto, bem como no Memorial Descritivo, que os cabos alimentadores poderão entrar nos quadros elétricos pela face superior ou inferior; </w:t>
      </w:r>
    </w:p>
    <w:p w14:paraId="4EFA740A"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O QGBT (Quadro Geral de Baixa Tensão), não deverá ser instalado nas dependências da cabine ou cubículo de transformação. Dentro destes ambientes só será permitida a instalação de uma chave geral após o transformador (para proteção e manutenção do cabo de baixa tensão até o QGBT), além da chave de proteção da bomba de incêndio, (quando houver).</w:t>
      </w:r>
    </w:p>
    <w:p w14:paraId="79429020"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bookmarkStart w:id="86" w:name="_Hlk188949275"/>
      <w:bookmarkEnd w:id="85"/>
      <w:r w:rsidRPr="00B06932">
        <w:rPr>
          <w:rFonts w:ascii="Times New Roman" w:hAnsi="Times New Roman" w:cs="Times New Roman"/>
          <w:sz w:val="22"/>
          <w:szCs w:val="22"/>
        </w:rPr>
        <w:t>Não serão aceitos circuitos terminais trifásicos ou monofásicos (em 220V), para alimentar tomadas ou pontos de força monofásicos 220V ou 127V, (prática conhecida por “balanceamento de tomadas”), devendo ser projetados quantos circuitos monofásicos, em 220V ou 127V, quando forem necessários para suprir a distribuição de tomadas ou pontos de força monofásicos;</w:t>
      </w:r>
    </w:p>
    <w:p w14:paraId="09A01C6E"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Deverá ser incorporado ao projeto de instalações elétricas, as alimentações para equipamentos de ar-condicionado, bombas do sistema de água de consumo e incêndio e demais equipamentos complementares à edificação;</w:t>
      </w:r>
    </w:p>
    <w:p w14:paraId="5E6F64BA"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No desenho de Implantação Geral, deverá ser indicado, de maneira inequívoca, que os elementos inscritos no mesmo são a instalar;</w:t>
      </w:r>
    </w:p>
    <w:p w14:paraId="72781952"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Não serão permitidos circuitos elétricos com condutor neutro e condutor de proteção (PE) compartilhados;</w:t>
      </w:r>
    </w:p>
    <w:p w14:paraId="04705242"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Os circuitos elétricos terminais com condutores de bitola maior que # 10mm², não deverão ser instalados em canaletas plásticas ou metálicas, (mesmo as embutidas), bem como perfilados, devendo ser instalados em eletrocalhas;</w:t>
      </w:r>
    </w:p>
    <w:p w14:paraId="64105E01"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Deverá ser utilizado o seguinte padrão de cores para fios e cabos:  - Encordoamento – Todos os condutores deverão ser de cobre classe 2. </w:t>
      </w:r>
    </w:p>
    <w:p w14:paraId="62F336C2" w14:textId="77777777" w:rsidR="00B06932" w:rsidRPr="00B06932" w:rsidRDefault="00B06932" w:rsidP="00B06932">
      <w:pPr>
        <w:pStyle w:val="Nivel4"/>
        <w:tabs>
          <w:tab w:val="left" w:pos="1701"/>
        </w:tabs>
        <w:ind w:left="0" w:firstLine="709"/>
        <w:rPr>
          <w:rFonts w:ascii="Times New Roman" w:hAnsi="Times New Roman" w:cs="Times New Roman"/>
          <w:b/>
          <w:bCs/>
          <w:sz w:val="22"/>
          <w:szCs w:val="22"/>
        </w:rPr>
      </w:pPr>
      <w:bookmarkStart w:id="87" w:name="_Hlk188949295"/>
      <w:bookmarkEnd w:id="86"/>
      <w:r w:rsidRPr="00B06932">
        <w:rPr>
          <w:rFonts w:ascii="Times New Roman" w:hAnsi="Times New Roman" w:cs="Times New Roman"/>
          <w:b/>
          <w:bCs/>
          <w:sz w:val="22"/>
          <w:szCs w:val="22"/>
          <w:u w:val="single"/>
        </w:rPr>
        <w:t>Cores de cabos</w:t>
      </w:r>
      <w:r w:rsidRPr="00B06932">
        <w:rPr>
          <w:rFonts w:ascii="Times New Roman" w:hAnsi="Times New Roman" w:cs="Times New Roman"/>
          <w:b/>
          <w:bCs/>
          <w:sz w:val="22"/>
          <w:szCs w:val="22"/>
        </w:rPr>
        <w:t xml:space="preserve">: </w:t>
      </w:r>
    </w:p>
    <w:p w14:paraId="2788ADFC" w14:textId="77777777" w:rsidR="00B06932" w:rsidRPr="00B06932" w:rsidRDefault="00B06932" w:rsidP="0008437C">
      <w:pPr>
        <w:pStyle w:val="NormalWeb"/>
        <w:numPr>
          <w:ilvl w:val="0"/>
          <w:numId w:val="22"/>
        </w:numPr>
        <w:spacing w:before="0" w:beforeAutospacing="0" w:after="0" w:afterAutospacing="0" w:line="276" w:lineRule="auto"/>
        <w:ind w:left="2410" w:hanging="702"/>
        <w:rPr>
          <w:sz w:val="22"/>
          <w:szCs w:val="22"/>
        </w:rPr>
      </w:pPr>
      <w:r w:rsidRPr="00B06932">
        <w:rPr>
          <w:sz w:val="22"/>
          <w:szCs w:val="22"/>
        </w:rPr>
        <w:t xml:space="preserve">Fase </w:t>
      </w:r>
      <w:r w:rsidRPr="00B06932">
        <w:rPr>
          <w:b/>
          <w:bCs/>
          <w:sz w:val="22"/>
          <w:szCs w:val="22"/>
        </w:rPr>
        <w:t>R</w:t>
      </w:r>
      <w:r w:rsidRPr="00B06932">
        <w:rPr>
          <w:sz w:val="22"/>
          <w:szCs w:val="22"/>
        </w:rPr>
        <w:t xml:space="preserve"> – preto;</w:t>
      </w:r>
    </w:p>
    <w:p w14:paraId="4187598A" w14:textId="77777777" w:rsidR="00B06932" w:rsidRPr="00B06932" w:rsidRDefault="00B06932" w:rsidP="0008437C">
      <w:pPr>
        <w:pStyle w:val="NormalWeb"/>
        <w:numPr>
          <w:ilvl w:val="0"/>
          <w:numId w:val="22"/>
        </w:numPr>
        <w:spacing w:before="0" w:beforeAutospacing="0" w:after="0" w:afterAutospacing="0" w:line="276" w:lineRule="auto"/>
        <w:ind w:left="2410" w:hanging="702"/>
        <w:rPr>
          <w:sz w:val="22"/>
          <w:szCs w:val="22"/>
        </w:rPr>
      </w:pPr>
      <w:r w:rsidRPr="00B06932">
        <w:rPr>
          <w:sz w:val="22"/>
          <w:szCs w:val="22"/>
        </w:rPr>
        <w:t xml:space="preserve">Fase </w:t>
      </w:r>
      <w:r w:rsidRPr="00B06932">
        <w:rPr>
          <w:b/>
          <w:bCs/>
          <w:sz w:val="22"/>
          <w:szCs w:val="22"/>
        </w:rPr>
        <w:t>S</w:t>
      </w:r>
      <w:r w:rsidRPr="00B06932">
        <w:rPr>
          <w:sz w:val="22"/>
          <w:szCs w:val="22"/>
        </w:rPr>
        <w:t xml:space="preserve"> – branco;</w:t>
      </w:r>
    </w:p>
    <w:p w14:paraId="0082D76E" w14:textId="77777777" w:rsidR="00B06932" w:rsidRPr="00B06932" w:rsidRDefault="00B06932" w:rsidP="0008437C">
      <w:pPr>
        <w:pStyle w:val="NormalWeb"/>
        <w:numPr>
          <w:ilvl w:val="0"/>
          <w:numId w:val="22"/>
        </w:numPr>
        <w:spacing w:before="0" w:beforeAutospacing="0" w:after="0" w:afterAutospacing="0" w:line="276" w:lineRule="auto"/>
        <w:ind w:left="2410" w:hanging="702"/>
        <w:rPr>
          <w:sz w:val="22"/>
          <w:szCs w:val="22"/>
        </w:rPr>
      </w:pPr>
      <w:r w:rsidRPr="00B06932">
        <w:rPr>
          <w:sz w:val="22"/>
          <w:szCs w:val="22"/>
        </w:rPr>
        <w:t xml:space="preserve">Fase </w:t>
      </w:r>
      <w:r w:rsidRPr="00B06932">
        <w:rPr>
          <w:b/>
          <w:bCs/>
          <w:sz w:val="22"/>
          <w:szCs w:val="22"/>
        </w:rPr>
        <w:t>T</w:t>
      </w:r>
      <w:r w:rsidRPr="00B06932">
        <w:rPr>
          <w:sz w:val="22"/>
          <w:szCs w:val="22"/>
        </w:rPr>
        <w:t xml:space="preserve"> – vermelho;</w:t>
      </w:r>
    </w:p>
    <w:p w14:paraId="368F57B3" w14:textId="77777777" w:rsidR="00B06932" w:rsidRPr="00B06932" w:rsidRDefault="00B06932" w:rsidP="0008437C">
      <w:pPr>
        <w:pStyle w:val="NormalWeb"/>
        <w:numPr>
          <w:ilvl w:val="0"/>
          <w:numId w:val="22"/>
        </w:numPr>
        <w:spacing w:before="0" w:beforeAutospacing="0" w:after="0" w:afterAutospacing="0" w:line="276" w:lineRule="auto"/>
        <w:ind w:left="2410" w:hanging="702"/>
        <w:rPr>
          <w:sz w:val="22"/>
          <w:szCs w:val="22"/>
        </w:rPr>
      </w:pPr>
      <w:r w:rsidRPr="00B06932">
        <w:rPr>
          <w:sz w:val="22"/>
          <w:szCs w:val="22"/>
        </w:rPr>
        <w:t>Retorno – amarelo;</w:t>
      </w:r>
    </w:p>
    <w:p w14:paraId="34244579" w14:textId="77777777" w:rsidR="00B06932" w:rsidRPr="00B06932" w:rsidRDefault="00B06932" w:rsidP="0008437C">
      <w:pPr>
        <w:pStyle w:val="NormalWeb"/>
        <w:numPr>
          <w:ilvl w:val="0"/>
          <w:numId w:val="22"/>
        </w:numPr>
        <w:spacing w:before="0" w:beforeAutospacing="0" w:after="0" w:afterAutospacing="0" w:line="276" w:lineRule="auto"/>
        <w:ind w:left="2410" w:hanging="702"/>
        <w:rPr>
          <w:sz w:val="22"/>
          <w:szCs w:val="22"/>
        </w:rPr>
      </w:pPr>
      <w:r w:rsidRPr="00B06932">
        <w:rPr>
          <w:sz w:val="22"/>
          <w:szCs w:val="22"/>
        </w:rPr>
        <w:t>Neutro – azul claro;</w:t>
      </w:r>
    </w:p>
    <w:p w14:paraId="6E89F0EC" w14:textId="77777777" w:rsidR="00B06932" w:rsidRPr="00B06932" w:rsidRDefault="00B06932" w:rsidP="0008437C">
      <w:pPr>
        <w:pStyle w:val="NormalWeb"/>
        <w:numPr>
          <w:ilvl w:val="0"/>
          <w:numId w:val="22"/>
        </w:numPr>
        <w:spacing w:before="0" w:beforeAutospacing="0" w:after="0" w:afterAutospacing="0" w:line="276" w:lineRule="auto"/>
        <w:ind w:left="2410" w:hanging="702"/>
        <w:rPr>
          <w:sz w:val="22"/>
          <w:szCs w:val="22"/>
        </w:rPr>
      </w:pPr>
      <w:r w:rsidRPr="00B06932">
        <w:rPr>
          <w:sz w:val="22"/>
          <w:szCs w:val="22"/>
        </w:rPr>
        <w:t>Terra – verde escuro ou verde-amarelo.</w:t>
      </w:r>
    </w:p>
    <w:p w14:paraId="3CEC6FE4"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b/>
          <w:bCs/>
          <w:sz w:val="22"/>
          <w:szCs w:val="22"/>
          <w:u w:val="single"/>
        </w:rPr>
        <w:t>Bitola dos Condutores</w:t>
      </w:r>
      <w:r w:rsidRPr="00B06932">
        <w:rPr>
          <w:rFonts w:ascii="Times New Roman" w:hAnsi="Times New Roman" w:cs="Times New Roman"/>
          <w:sz w:val="22"/>
          <w:szCs w:val="22"/>
        </w:rPr>
        <w:t>:</w:t>
      </w:r>
    </w:p>
    <w:p w14:paraId="558D55DE" w14:textId="77777777" w:rsidR="00B06932" w:rsidRPr="00B06932" w:rsidRDefault="00B06932" w:rsidP="0008437C">
      <w:pPr>
        <w:pStyle w:val="NormalWeb"/>
        <w:numPr>
          <w:ilvl w:val="0"/>
          <w:numId w:val="22"/>
        </w:numPr>
        <w:spacing w:before="0" w:beforeAutospacing="0" w:after="0" w:afterAutospacing="0" w:line="276" w:lineRule="auto"/>
        <w:ind w:left="2410" w:hanging="702"/>
        <w:rPr>
          <w:sz w:val="22"/>
          <w:szCs w:val="22"/>
        </w:rPr>
      </w:pPr>
      <w:r w:rsidRPr="00B06932">
        <w:rPr>
          <w:sz w:val="22"/>
          <w:szCs w:val="22"/>
        </w:rPr>
        <w:t>Iluminação: Mínimo # 2,5 mm²</w:t>
      </w:r>
    </w:p>
    <w:p w14:paraId="2A240FE6" w14:textId="77777777" w:rsidR="00B06932" w:rsidRPr="00B06932" w:rsidRDefault="00B06932" w:rsidP="0008437C">
      <w:pPr>
        <w:pStyle w:val="NormalWeb"/>
        <w:numPr>
          <w:ilvl w:val="0"/>
          <w:numId w:val="22"/>
        </w:numPr>
        <w:spacing w:before="0" w:beforeAutospacing="0" w:after="0" w:afterAutospacing="0" w:line="276" w:lineRule="auto"/>
        <w:ind w:left="2410" w:hanging="702"/>
        <w:rPr>
          <w:sz w:val="22"/>
          <w:szCs w:val="22"/>
        </w:rPr>
      </w:pPr>
      <w:r w:rsidRPr="00B06932">
        <w:rPr>
          <w:sz w:val="22"/>
          <w:szCs w:val="22"/>
        </w:rPr>
        <w:t xml:space="preserve">Força: Mínimo # 2,5 mm² </w:t>
      </w:r>
    </w:p>
    <w:p w14:paraId="4482B3C2"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bookmarkStart w:id="88" w:name="_Hlk188949439"/>
      <w:bookmarkEnd w:id="87"/>
      <w:r w:rsidRPr="00B06932">
        <w:rPr>
          <w:rFonts w:ascii="Times New Roman" w:hAnsi="Times New Roman" w:cs="Times New Roman"/>
          <w:b/>
          <w:bCs/>
          <w:sz w:val="22"/>
          <w:szCs w:val="22"/>
        </w:rPr>
        <w:t>Cabos de baixa tensão:</w:t>
      </w:r>
      <w:r w:rsidRPr="00B06932">
        <w:rPr>
          <w:rFonts w:ascii="Times New Roman" w:hAnsi="Times New Roman" w:cs="Times New Roman"/>
          <w:sz w:val="22"/>
          <w:szCs w:val="22"/>
        </w:rPr>
        <w:t xml:space="preserve"> Todos os condutores empregados na instalação deverão ser certificados com a marca nacional de conformidade, conferida pelo INMETRO (Instituto Nacional de Metrologia, Normalização e Qualidade Industrial), garantindo assim um padrão mínimo de qualidade para a instalação com relação a fios/cabos elétricos. Dentro dos quadros de distribuição e nas caixas de passagem, </w:t>
      </w:r>
      <w:r w:rsidRPr="00B06932">
        <w:rPr>
          <w:rFonts w:ascii="Times New Roman" w:hAnsi="Times New Roman" w:cs="Times New Roman"/>
          <w:sz w:val="22"/>
          <w:szCs w:val="22"/>
        </w:rPr>
        <w:lastRenderedPageBreak/>
        <w:t>deverá ser deixada uma folga de cabo de no mínimo 50 cm e no máximo de 150 cm. Deverá também, ser obedecida a coloração dos condutores conforme indicados no padrão de Cores de Cabo, para um melhor entendimento do sistema.</w:t>
      </w:r>
    </w:p>
    <w:p w14:paraId="65370512"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1 cabine primária de 225kVA, entrada em média tensão de 13.800V;</w:t>
      </w:r>
    </w:p>
    <w:p w14:paraId="0ACA7D73"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Prever painéis blindados na cabine primaria para de proteção e manobra;</w:t>
      </w:r>
    </w:p>
    <w:p w14:paraId="153B6C90"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1 Gerador a diesel 225kVA, 3F 220V, existente;</w:t>
      </w:r>
    </w:p>
    <w:p w14:paraId="23C0843D"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Prever multi medidores nos principais quadros de distribuição e sistema de monitoramento de grandezas elétricas, através de software próprio junto com o controle de demanda;</w:t>
      </w:r>
    </w:p>
    <w:p w14:paraId="2B9DED48"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bookmarkStart w:id="89" w:name="_Hlk188949469"/>
      <w:bookmarkEnd w:id="88"/>
      <w:r w:rsidRPr="00B06932">
        <w:rPr>
          <w:rFonts w:ascii="Times New Roman" w:hAnsi="Times New Roman" w:cs="Times New Roman"/>
          <w:sz w:val="22"/>
          <w:szCs w:val="22"/>
        </w:rPr>
        <w:t>Quadro de transferência automática, rede/ gerador, existente deve ser previsto junto ao novo QGBT (Quadro Geral Baixa Tensão);</w:t>
      </w:r>
    </w:p>
    <w:p w14:paraId="64A4A3D1"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Quadro de banco de capacitores para correção de fator de potência existente deve ser aproveitado e integrado junto ao mesmo local do QGBT;</w:t>
      </w:r>
    </w:p>
    <w:p w14:paraId="1B2D7FC4"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Alimentadores devem estar subdivididos por andar;</w:t>
      </w:r>
    </w:p>
    <w:p w14:paraId="3B8B38D4"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Painéis de distribuição secundário (específicos para determinados setores);</w:t>
      </w:r>
    </w:p>
    <w:p w14:paraId="670FE073"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Os painéis de distribuição de circuitos de emergência estabilizado, devem ser comuns para o prédio e específico para áreas críticas;</w:t>
      </w:r>
    </w:p>
    <w:p w14:paraId="672287E6"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Todas as instalações deverão ser de sobrepor em eletroduto ou eletrocalha com tampa galvanizados dependendo do caso.</w:t>
      </w:r>
    </w:p>
    <w:p w14:paraId="32C46084" w14:textId="77777777" w:rsidR="00B06932" w:rsidRPr="00B06932" w:rsidRDefault="00B06932" w:rsidP="00B06932">
      <w:pPr>
        <w:pStyle w:val="Nivel4"/>
        <w:numPr>
          <w:ilvl w:val="0"/>
          <w:numId w:val="0"/>
        </w:numPr>
        <w:tabs>
          <w:tab w:val="left" w:pos="1701"/>
        </w:tabs>
        <w:ind w:left="709"/>
        <w:rPr>
          <w:rFonts w:ascii="Times New Roman" w:hAnsi="Times New Roman" w:cs="Times New Roman"/>
          <w:sz w:val="22"/>
          <w:szCs w:val="22"/>
        </w:rPr>
      </w:pPr>
      <w:bookmarkStart w:id="90" w:name="_Hlk188949555"/>
      <w:bookmarkEnd w:id="89"/>
    </w:p>
    <w:p w14:paraId="32B77940" w14:textId="77777777" w:rsidR="00B06932" w:rsidRPr="00B06932" w:rsidRDefault="00B06932" w:rsidP="00B06932">
      <w:pPr>
        <w:pStyle w:val="Nivel4"/>
        <w:tabs>
          <w:tab w:val="left" w:pos="1701"/>
        </w:tabs>
        <w:ind w:left="0" w:firstLine="709"/>
        <w:rPr>
          <w:rFonts w:ascii="Times New Roman" w:hAnsi="Times New Roman" w:cs="Times New Roman"/>
          <w:b/>
          <w:bCs/>
          <w:sz w:val="22"/>
          <w:szCs w:val="22"/>
        </w:rPr>
      </w:pPr>
      <w:r w:rsidRPr="00B06932">
        <w:rPr>
          <w:rFonts w:ascii="Times New Roman" w:hAnsi="Times New Roman" w:cs="Times New Roman"/>
          <w:b/>
          <w:bCs/>
          <w:sz w:val="22"/>
          <w:szCs w:val="22"/>
          <w:u w:val="single"/>
        </w:rPr>
        <w:t>SISTEMA CENTRAL DE TELEFONIA FIXA PABX-IP</w:t>
      </w:r>
      <w:r w:rsidRPr="00B06932">
        <w:rPr>
          <w:rFonts w:ascii="Times New Roman" w:hAnsi="Times New Roman" w:cs="Times New Roman"/>
          <w:b/>
          <w:bCs/>
          <w:sz w:val="22"/>
          <w:szCs w:val="22"/>
        </w:rPr>
        <w:t xml:space="preserve">:  </w:t>
      </w:r>
    </w:p>
    <w:p w14:paraId="43B36929"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Prever sistema de comunicação com tecnologia de voz sobre IP.  </w:t>
      </w:r>
    </w:p>
    <w:p w14:paraId="54D62CB9"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Rede interna de ramais poderá ser compartilhada com rede de dados, com um total de 234 (duzentos e trinta e quatro) ramais.</w:t>
      </w:r>
    </w:p>
    <w:p w14:paraId="377EA573" w14:textId="77777777" w:rsidR="00B06932" w:rsidRPr="00B06932" w:rsidRDefault="00B06932" w:rsidP="00B06932">
      <w:pPr>
        <w:pStyle w:val="Nivel4"/>
        <w:tabs>
          <w:tab w:val="left" w:pos="1701"/>
        </w:tabs>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 Prever serviços de facilidade em todos os ramais, como correio e mensagens de voz, conferência com outros ramais e chamada externa, grupos de captura.</w:t>
      </w:r>
    </w:p>
    <w:p w14:paraId="109E0A5E" w14:textId="77777777" w:rsidR="00B06932" w:rsidRPr="00B06932" w:rsidRDefault="00B06932" w:rsidP="00B06932">
      <w:pPr>
        <w:pStyle w:val="Nivel4"/>
        <w:tabs>
          <w:tab w:val="left" w:pos="1722"/>
        </w:tabs>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Sistema voice frame, terminais VOIP. </w:t>
      </w:r>
    </w:p>
    <w:p w14:paraId="1A00669B" w14:textId="77777777" w:rsidR="00B06932" w:rsidRPr="00B06932" w:rsidRDefault="00B06932" w:rsidP="00B06932">
      <w:pPr>
        <w:pStyle w:val="Nivel4"/>
        <w:tabs>
          <w:tab w:val="left" w:pos="1722"/>
        </w:tabs>
        <w:ind w:left="0" w:firstLine="709"/>
        <w:rPr>
          <w:rFonts w:ascii="Times New Roman" w:hAnsi="Times New Roman" w:cs="Times New Roman"/>
          <w:sz w:val="22"/>
          <w:szCs w:val="22"/>
        </w:rPr>
      </w:pPr>
      <w:r w:rsidRPr="00B06932">
        <w:rPr>
          <w:rFonts w:ascii="Times New Roman" w:hAnsi="Times New Roman" w:cs="Times New Roman"/>
          <w:sz w:val="22"/>
          <w:szCs w:val="22"/>
        </w:rPr>
        <w:t>URA de atendimento automático de chamadas para número tronco.</w:t>
      </w:r>
    </w:p>
    <w:p w14:paraId="1C6D1377" w14:textId="77777777" w:rsidR="00B06932" w:rsidRPr="00B06932" w:rsidRDefault="00B06932" w:rsidP="00B06932">
      <w:pPr>
        <w:pStyle w:val="Nivel4"/>
        <w:tabs>
          <w:tab w:val="left" w:pos="1722"/>
        </w:tabs>
        <w:ind w:left="0" w:firstLine="709"/>
        <w:rPr>
          <w:rFonts w:ascii="Times New Roman" w:hAnsi="Times New Roman" w:cs="Times New Roman"/>
          <w:sz w:val="22"/>
          <w:szCs w:val="22"/>
        </w:rPr>
      </w:pPr>
      <w:r w:rsidRPr="00B06932">
        <w:rPr>
          <w:rFonts w:ascii="Times New Roman" w:hAnsi="Times New Roman" w:cs="Times New Roman"/>
          <w:sz w:val="22"/>
          <w:szCs w:val="22"/>
        </w:rPr>
        <w:t>Sistema deve ser alimentado pela rede emergência com nobreak.</w:t>
      </w:r>
    </w:p>
    <w:p w14:paraId="1F9076D4" w14:textId="77777777" w:rsidR="00B06932" w:rsidRPr="00B06932" w:rsidRDefault="00B06932" w:rsidP="00B06932">
      <w:pPr>
        <w:pStyle w:val="Nivel4"/>
        <w:tabs>
          <w:tab w:val="left" w:pos="1722"/>
        </w:tabs>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O Gerenciamento deverá ser nativo do PABX IP e deverá permitir as seguintes facilidades: </w:t>
      </w:r>
      <w:bookmarkStart w:id="91" w:name="_Hlk188949580"/>
    </w:p>
    <w:bookmarkEnd w:id="90"/>
    <w:p w14:paraId="042B5825" w14:textId="77777777" w:rsidR="00B06932" w:rsidRPr="00B06932" w:rsidRDefault="00B06932" w:rsidP="0008437C">
      <w:pPr>
        <w:pStyle w:val="NormalWeb"/>
        <w:numPr>
          <w:ilvl w:val="5"/>
          <w:numId w:val="26"/>
        </w:numPr>
        <w:spacing w:before="0" w:beforeAutospacing="0" w:after="0" w:afterAutospacing="0" w:line="276" w:lineRule="auto"/>
        <w:ind w:left="1134" w:firstLine="567"/>
        <w:jc w:val="both"/>
        <w:rPr>
          <w:sz w:val="22"/>
          <w:szCs w:val="22"/>
        </w:rPr>
      </w:pPr>
      <w:r w:rsidRPr="00B06932">
        <w:rPr>
          <w:sz w:val="22"/>
          <w:szCs w:val="22"/>
        </w:rPr>
        <w:t xml:space="preserve">Ativar e desativar categoria de ramal; </w:t>
      </w:r>
    </w:p>
    <w:p w14:paraId="0DE12E9A" w14:textId="77777777" w:rsidR="00B06932" w:rsidRPr="00B06932" w:rsidRDefault="00B06932" w:rsidP="0008437C">
      <w:pPr>
        <w:pStyle w:val="NormalWeb"/>
        <w:numPr>
          <w:ilvl w:val="5"/>
          <w:numId w:val="26"/>
        </w:numPr>
        <w:spacing w:before="0" w:beforeAutospacing="0" w:after="0" w:afterAutospacing="0" w:line="276" w:lineRule="auto"/>
        <w:ind w:left="1134" w:firstLine="567"/>
        <w:jc w:val="both"/>
        <w:rPr>
          <w:sz w:val="22"/>
          <w:szCs w:val="22"/>
        </w:rPr>
      </w:pPr>
      <w:r w:rsidRPr="00B06932">
        <w:rPr>
          <w:sz w:val="22"/>
          <w:szCs w:val="22"/>
        </w:rPr>
        <w:t xml:space="preserve">Ativar e desativar recebimento de chamadas; </w:t>
      </w:r>
    </w:p>
    <w:p w14:paraId="12C59567" w14:textId="77777777" w:rsidR="00B06932" w:rsidRPr="00B06932" w:rsidRDefault="00B06932" w:rsidP="0008437C">
      <w:pPr>
        <w:pStyle w:val="NormalWeb"/>
        <w:numPr>
          <w:ilvl w:val="5"/>
          <w:numId w:val="26"/>
        </w:numPr>
        <w:spacing w:before="0" w:beforeAutospacing="0" w:after="0" w:afterAutospacing="0" w:line="276" w:lineRule="auto"/>
        <w:ind w:left="1134" w:firstLine="588"/>
        <w:jc w:val="both"/>
        <w:rPr>
          <w:sz w:val="22"/>
          <w:szCs w:val="22"/>
        </w:rPr>
      </w:pPr>
      <w:r w:rsidRPr="00B06932">
        <w:rPr>
          <w:sz w:val="22"/>
          <w:szCs w:val="22"/>
        </w:rPr>
        <w:t xml:space="preserve">Ativar e desativar correio de Voz; </w:t>
      </w:r>
    </w:p>
    <w:p w14:paraId="41014086" w14:textId="77777777" w:rsidR="00B06932" w:rsidRPr="00B06932" w:rsidRDefault="00B06932" w:rsidP="0008437C">
      <w:pPr>
        <w:pStyle w:val="NormalWeb"/>
        <w:numPr>
          <w:ilvl w:val="5"/>
          <w:numId w:val="26"/>
        </w:numPr>
        <w:spacing w:before="0" w:beforeAutospacing="0" w:after="0" w:afterAutospacing="0" w:line="276" w:lineRule="auto"/>
        <w:ind w:left="1134" w:firstLine="588"/>
        <w:jc w:val="both"/>
        <w:rPr>
          <w:sz w:val="22"/>
          <w:szCs w:val="22"/>
        </w:rPr>
      </w:pPr>
      <w:r w:rsidRPr="00B06932">
        <w:rPr>
          <w:sz w:val="22"/>
          <w:szCs w:val="22"/>
        </w:rPr>
        <w:t xml:space="preserve">Ativar e desativar o Ramal; </w:t>
      </w:r>
    </w:p>
    <w:p w14:paraId="68151FAE" w14:textId="77777777" w:rsidR="00B06932" w:rsidRPr="00B06932" w:rsidRDefault="00B06932" w:rsidP="0008437C">
      <w:pPr>
        <w:pStyle w:val="NormalWeb"/>
        <w:numPr>
          <w:ilvl w:val="5"/>
          <w:numId w:val="26"/>
        </w:numPr>
        <w:spacing w:before="0" w:beforeAutospacing="0" w:after="0" w:afterAutospacing="0" w:line="276" w:lineRule="auto"/>
        <w:ind w:left="1134" w:firstLine="588"/>
        <w:jc w:val="both"/>
        <w:rPr>
          <w:sz w:val="22"/>
          <w:szCs w:val="22"/>
        </w:rPr>
      </w:pPr>
      <w:r w:rsidRPr="00B06932">
        <w:rPr>
          <w:sz w:val="22"/>
          <w:szCs w:val="22"/>
        </w:rPr>
        <w:t xml:space="preserve">Ativar e desativar tronco Troncos; </w:t>
      </w:r>
    </w:p>
    <w:p w14:paraId="0D6D4F99" w14:textId="77777777" w:rsidR="00B06932" w:rsidRPr="00B06932" w:rsidRDefault="00B06932" w:rsidP="0008437C">
      <w:pPr>
        <w:pStyle w:val="NormalWeb"/>
        <w:numPr>
          <w:ilvl w:val="5"/>
          <w:numId w:val="26"/>
        </w:numPr>
        <w:spacing w:before="0" w:beforeAutospacing="0" w:after="0" w:afterAutospacing="0" w:line="276" w:lineRule="auto"/>
        <w:ind w:left="1134" w:firstLine="588"/>
        <w:jc w:val="both"/>
        <w:rPr>
          <w:sz w:val="22"/>
          <w:szCs w:val="22"/>
        </w:rPr>
      </w:pPr>
      <w:r w:rsidRPr="00B06932">
        <w:rPr>
          <w:sz w:val="22"/>
          <w:szCs w:val="22"/>
        </w:rPr>
        <w:t xml:space="preserve">Ativar e desativar Atendimento digital; </w:t>
      </w:r>
    </w:p>
    <w:p w14:paraId="35935DF3" w14:textId="77777777" w:rsidR="00B06932" w:rsidRPr="00B06932" w:rsidRDefault="00B06932" w:rsidP="0008437C">
      <w:pPr>
        <w:pStyle w:val="NormalWeb"/>
        <w:numPr>
          <w:ilvl w:val="5"/>
          <w:numId w:val="26"/>
        </w:numPr>
        <w:spacing w:before="0" w:beforeAutospacing="0" w:after="0" w:afterAutospacing="0" w:line="276" w:lineRule="auto"/>
        <w:ind w:left="1134" w:firstLine="588"/>
        <w:jc w:val="both"/>
        <w:rPr>
          <w:sz w:val="22"/>
          <w:szCs w:val="22"/>
        </w:rPr>
      </w:pPr>
      <w:r w:rsidRPr="00B06932">
        <w:rPr>
          <w:sz w:val="22"/>
          <w:szCs w:val="22"/>
        </w:rPr>
        <w:lastRenderedPageBreak/>
        <w:t xml:space="preserve">Informação de ramais Sip registrados, online; </w:t>
      </w:r>
    </w:p>
    <w:p w14:paraId="7188040C" w14:textId="77777777" w:rsidR="00B06932" w:rsidRPr="00B06932" w:rsidRDefault="00B06932" w:rsidP="0008437C">
      <w:pPr>
        <w:pStyle w:val="NormalWeb"/>
        <w:numPr>
          <w:ilvl w:val="5"/>
          <w:numId w:val="26"/>
        </w:numPr>
        <w:spacing w:before="0" w:beforeAutospacing="0" w:after="0" w:afterAutospacing="0" w:line="276" w:lineRule="auto"/>
        <w:ind w:left="1134" w:firstLine="588"/>
        <w:jc w:val="both"/>
        <w:rPr>
          <w:sz w:val="22"/>
          <w:szCs w:val="22"/>
        </w:rPr>
      </w:pPr>
      <w:r w:rsidRPr="00B06932">
        <w:rPr>
          <w:sz w:val="22"/>
          <w:szCs w:val="22"/>
        </w:rPr>
        <w:t xml:space="preserve">Informação de Categoria de ramais, online; </w:t>
      </w:r>
    </w:p>
    <w:p w14:paraId="0A103939" w14:textId="77777777" w:rsidR="00B06932" w:rsidRPr="00B06932" w:rsidRDefault="00B06932" w:rsidP="0008437C">
      <w:pPr>
        <w:pStyle w:val="NormalWeb"/>
        <w:numPr>
          <w:ilvl w:val="5"/>
          <w:numId w:val="26"/>
        </w:numPr>
        <w:spacing w:before="0" w:beforeAutospacing="0" w:after="0" w:afterAutospacing="0" w:line="276" w:lineRule="auto"/>
        <w:ind w:left="1134" w:firstLine="588"/>
        <w:jc w:val="both"/>
        <w:rPr>
          <w:sz w:val="22"/>
          <w:szCs w:val="22"/>
        </w:rPr>
      </w:pPr>
      <w:r w:rsidRPr="00B06932">
        <w:rPr>
          <w:sz w:val="22"/>
          <w:szCs w:val="22"/>
        </w:rPr>
        <w:t xml:space="preserve">Informação de tempos do sistema; </w:t>
      </w:r>
    </w:p>
    <w:p w14:paraId="2B6FF2BC" w14:textId="77777777" w:rsidR="00B06932" w:rsidRPr="00B06932" w:rsidRDefault="00B06932" w:rsidP="0008437C">
      <w:pPr>
        <w:pStyle w:val="NormalWeb"/>
        <w:numPr>
          <w:ilvl w:val="5"/>
          <w:numId w:val="26"/>
        </w:numPr>
        <w:spacing w:before="0" w:beforeAutospacing="0" w:after="0" w:afterAutospacing="0" w:line="276" w:lineRule="auto"/>
        <w:ind w:left="1134" w:firstLine="588"/>
        <w:jc w:val="both"/>
        <w:rPr>
          <w:sz w:val="22"/>
          <w:szCs w:val="22"/>
        </w:rPr>
      </w:pPr>
      <w:r w:rsidRPr="00B06932">
        <w:rPr>
          <w:sz w:val="22"/>
          <w:szCs w:val="22"/>
        </w:rPr>
        <w:t xml:space="preserve">Informações de serviços ativo no PABX IP; </w:t>
      </w:r>
    </w:p>
    <w:p w14:paraId="00BFE487" w14:textId="77777777" w:rsidR="00B06932" w:rsidRPr="00B06932" w:rsidRDefault="00B06932" w:rsidP="0008437C">
      <w:pPr>
        <w:pStyle w:val="NormalWeb"/>
        <w:numPr>
          <w:ilvl w:val="5"/>
          <w:numId w:val="26"/>
        </w:numPr>
        <w:spacing w:before="0" w:beforeAutospacing="0" w:after="0" w:afterAutospacing="0" w:line="276" w:lineRule="auto"/>
        <w:ind w:left="1134" w:firstLine="588"/>
        <w:jc w:val="both"/>
        <w:rPr>
          <w:sz w:val="22"/>
          <w:szCs w:val="22"/>
        </w:rPr>
      </w:pPr>
      <w:r w:rsidRPr="00B06932">
        <w:rPr>
          <w:sz w:val="22"/>
          <w:szCs w:val="22"/>
        </w:rPr>
        <w:t xml:space="preserve">Informações de alarme de Link digital E1/T1/J1; </w:t>
      </w:r>
    </w:p>
    <w:p w14:paraId="5CAEB46E" w14:textId="77777777" w:rsidR="00B06932" w:rsidRPr="00B06932" w:rsidRDefault="00B06932" w:rsidP="0008437C">
      <w:pPr>
        <w:pStyle w:val="NormalWeb"/>
        <w:numPr>
          <w:ilvl w:val="5"/>
          <w:numId w:val="26"/>
        </w:numPr>
        <w:spacing w:before="0" w:beforeAutospacing="0" w:after="0" w:afterAutospacing="0" w:line="276" w:lineRule="auto"/>
        <w:ind w:left="1134" w:firstLine="588"/>
        <w:jc w:val="both"/>
        <w:rPr>
          <w:sz w:val="22"/>
          <w:szCs w:val="22"/>
        </w:rPr>
      </w:pPr>
      <w:r w:rsidRPr="00B06932">
        <w:rPr>
          <w:sz w:val="22"/>
          <w:szCs w:val="22"/>
        </w:rPr>
        <w:t>Informações sobre consumo da Placa de rede TCP IP de entrada no servidor.</w:t>
      </w:r>
    </w:p>
    <w:bookmarkEnd w:id="91"/>
    <w:p w14:paraId="354CD24E" w14:textId="77777777" w:rsidR="00B06932" w:rsidRPr="00B06932" w:rsidRDefault="00B06932" w:rsidP="00B06932">
      <w:pPr>
        <w:pStyle w:val="NormalWeb"/>
        <w:spacing w:before="0" w:beforeAutospacing="0" w:after="0" w:afterAutospacing="0" w:line="276" w:lineRule="auto"/>
        <w:ind w:left="1722"/>
        <w:jc w:val="both"/>
        <w:rPr>
          <w:sz w:val="22"/>
          <w:szCs w:val="22"/>
        </w:rPr>
      </w:pPr>
    </w:p>
    <w:p w14:paraId="5F2CC051" w14:textId="77777777" w:rsidR="00B06932" w:rsidRPr="00B06932" w:rsidRDefault="00B06932" w:rsidP="00B06932">
      <w:pPr>
        <w:pStyle w:val="Nivel4"/>
        <w:tabs>
          <w:tab w:val="left" w:pos="1722"/>
        </w:tabs>
        <w:ind w:left="0" w:firstLine="709"/>
        <w:rPr>
          <w:rFonts w:ascii="Times New Roman" w:hAnsi="Times New Roman" w:cs="Times New Roman"/>
          <w:b/>
          <w:bCs/>
          <w:sz w:val="22"/>
          <w:szCs w:val="22"/>
        </w:rPr>
      </w:pPr>
      <w:bookmarkStart w:id="92" w:name="_Hlk188949615"/>
      <w:r w:rsidRPr="00B06932">
        <w:rPr>
          <w:rFonts w:ascii="Times New Roman" w:hAnsi="Times New Roman" w:cs="Times New Roman"/>
          <w:b/>
          <w:bCs/>
          <w:sz w:val="22"/>
          <w:szCs w:val="22"/>
          <w:u w:val="single"/>
        </w:rPr>
        <w:t>SISTEMA CFTV – CIRCUITO FECHADO DE TELEVISÃO</w:t>
      </w:r>
      <w:r w:rsidRPr="00B06932">
        <w:rPr>
          <w:rFonts w:ascii="Times New Roman" w:hAnsi="Times New Roman" w:cs="Times New Roman"/>
          <w:b/>
          <w:bCs/>
          <w:sz w:val="22"/>
          <w:szCs w:val="22"/>
        </w:rPr>
        <w:t>:</w:t>
      </w:r>
    </w:p>
    <w:p w14:paraId="305BC02E" w14:textId="2ABAEEB7" w:rsidR="00B06932" w:rsidRPr="003C1F27" w:rsidRDefault="00B06932" w:rsidP="003C1F27">
      <w:pPr>
        <w:pStyle w:val="Nivel4"/>
        <w:tabs>
          <w:tab w:val="left" w:pos="1722"/>
        </w:tabs>
        <w:ind w:left="0" w:firstLine="709"/>
        <w:rPr>
          <w:rFonts w:ascii="Times New Roman" w:hAnsi="Times New Roman" w:cs="Times New Roman"/>
          <w:sz w:val="22"/>
          <w:szCs w:val="22"/>
        </w:rPr>
      </w:pPr>
      <w:r w:rsidRPr="00B06932">
        <w:rPr>
          <w:rFonts w:ascii="Times New Roman" w:hAnsi="Times New Roman" w:cs="Times New Roman"/>
          <w:sz w:val="22"/>
          <w:szCs w:val="22"/>
        </w:rPr>
        <w:t>Câmeras IP de no mínimo 2MP alimentadas em PoE, para monitoramento de todo ambiente comum interno e perímetro externo, como a garagem externa.</w:t>
      </w:r>
    </w:p>
    <w:p w14:paraId="4AE882BF" w14:textId="77777777" w:rsidR="00B06932" w:rsidRPr="00B06932" w:rsidRDefault="00B06932" w:rsidP="00B06932">
      <w:pPr>
        <w:pStyle w:val="Nivel4"/>
        <w:tabs>
          <w:tab w:val="left" w:pos="1722"/>
        </w:tabs>
        <w:ind w:left="0" w:firstLine="709"/>
        <w:rPr>
          <w:rFonts w:ascii="Times New Roman" w:hAnsi="Times New Roman" w:cs="Times New Roman"/>
          <w:sz w:val="22"/>
          <w:szCs w:val="22"/>
        </w:rPr>
      </w:pPr>
      <w:r w:rsidRPr="00B06932">
        <w:rPr>
          <w:rFonts w:ascii="Times New Roman" w:hAnsi="Times New Roman" w:cs="Times New Roman"/>
          <w:sz w:val="22"/>
          <w:szCs w:val="22"/>
        </w:rPr>
        <w:t>Gravadores digital de imagem com capacidade de armazenamento por 90 dias corridos, vídeo analítico embarcado.</w:t>
      </w:r>
    </w:p>
    <w:p w14:paraId="54ECB1A7" w14:textId="77777777" w:rsidR="00B06932" w:rsidRPr="00B06932" w:rsidRDefault="00B06932" w:rsidP="00B06932">
      <w:pPr>
        <w:pStyle w:val="Nivel4"/>
        <w:tabs>
          <w:tab w:val="left" w:pos="1722"/>
        </w:tabs>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Equipamentos de rede composto por switch gerenciáveis com porta PoE interligados com fibra óptica no formato de anel; </w:t>
      </w:r>
    </w:p>
    <w:p w14:paraId="17682C76" w14:textId="77777777" w:rsidR="00B06932" w:rsidRPr="00B06932" w:rsidRDefault="00B06932" w:rsidP="00B06932">
      <w:pPr>
        <w:pStyle w:val="Nivel4"/>
        <w:tabs>
          <w:tab w:val="left" w:pos="1722"/>
        </w:tabs>
        <w:ind w:left="0" w:firstLine="709"/>
        <w:rPr>
          <w:rFonts w:ascii="Times New Roman" w:hAnsi="Times New Roman" w:cs="Times New Roman"/>
          <w:sz w:val="22"/>
          <w:szCs w:val="22"/>
        </w:rPr>
      </w:pPr>
      <w:r w:rsidRPr="00B06932">
        <w:rPr>
          <w:rFonts w:ascii="Times New Roman" w:hAnsi="Times New Roman" w:cs="Times New Roman"/>
          <w:sz w:val="22"/>
          <w:szCs w:val="22"/>
        </w:rPr>
        <w:t>Prever central de segurança e monitoramento, com layout apropriado, ergonômico.</w:t>
      </w:r>
    </w:p>
    <w:p w14:paraId="127E67B6" w14:textId="77777777" w:rsidR="00B06932" w:rsidRPr="00B06932" w:rsidRDefault="00B06932" w:rsidP="00B06932">
      <w:pPr>
        <w:pStyle w:val="Nivel4"/>
        <w:tabs>
          <w:tab w:val="left" w:pos="1722"/>
        </w:tabs>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Apresentar lista de materiais completa e custos total de obra.  </w:t>
      </w:r>
    </w:p>
    <w:p w14:paraId="165D777A" w14:textId="77777777" w:rsidR="00B06932" w:rsidRPr="00B06932" w:rsidRDefault="00B06932" w:rsidP="00B06932">
      <w:pPr>
        <w:pStyle w:val="Nivel4"/>
        <w:tabs>
          <w:tab w:val="left" w:pos="1722"/>
        </w:tabs>
        <w:ind w:left="0" w:firstLine="709"/>
        <w:rPr>
          <w:rFonts w:ascii="Times New Roman" w:hAnsi="Times New Roman" w:cs="Times New Roman"/>
          <w:sz w:val="22"/>
          <w:szCs w:val="22"/>
        </w:rPr>
      </w:pPr>
      <w:r w:rsidRPr="00B06932">
        <w:rPr>
          <w:rFonts w:ascii="Times New Roman" w:hAnsi="Times New Roman" w:cs="Times New Roman"/>
          <w:sz w:val="22"/>
          <w:szCs w:val="22"/>
        </w:rPr>
        <w:t>Cabeamento Estruturado - Rede Lógica:</w:t>
      </w:r>
    </w:p>
    <w:p w14:paraId="1ABD4C4E" w14:textId="77777777" w:rsidR="00B06932" w:rsidRPr="00B06932" w:rsidRDefault="00B06932" w:rsidP="00B06932">
      <w:pPr>
        <w:pStyle w:val="Nivel4"/>
        <w:tabs>
          <w:tab w:val="left" w:pos="1722"/>
        </w:tabs>
        <w:ind w:left="0" w:firstLine="709"/>
        <w:rPr>
          <w:rFonts w:ascii="Times New Roman" w:hAnsi="Times New Roman" w:cs="Times New Roman"/>
          <w:sz w:val="22"/>
          <w:szCs w:val="22"/>
        </w:rPr>
      </w:pPr>
      <w:r w:rsidRPr="00B06932">
        <w:rPr>
          <w:rFonts w:ascii="Times New Roman" w:hAnsi="Times New Roman" w:cs="Times New Roman"/>
          <w:sz w:val="22"/>
          <w:szCs w:val="22"/>
        </w:rPr>
        <w:t>Deverá necessariamente ser especificada como cabeamento lógico a utilização de Cabo UTP Categoria 6 (mínimo) em distribuições horizontais e Categoria 6A ou fibra óptica, quando necessário em distribuições verticais ou backbone.</w:t>
      </w:r>
    </w:p>
    <w:p w14:paraId="6B24FCAA" w14:textId="77777777" w:rsidR="00B06932" w:rsidRPr="00B06932" w:rsidRDefault="00B06932" w:rsidP="00B06932">
      <w:pPr>
        <w:pStyle w:val="Nivel4"/>
        <w:tabs>
          <w:tab w:val="left" w:pos="1722"/>
        </w:tabs>
        <w:ind w:left="0" w:firstLine="709"/>
        <w:rPr>
          <w:rFonts w:ascii="Times New Roman" w:hAnsi="Times New Roman" w:cs="Times New Roman"/>
          <w:sz w:val="22"/>
          <w:szCs w:val="22"/>
        </w:rPr>
      </w:pPr>
      <w:r w:rsidRPr="00B06932">
        <w:rPr>
          <w:rFonts w:ascii="Times New Roman" w:hAnsi="Times New Roman" w:cs="Times New Roman"/>
          <w:sz w:val="22"/>
          <w:szCs w:val="22"/>
        </w:rPr>
        <w:t>Deverá necessariamente ser especificada a utilização do padrão de cabeamento estruturado, quando a solução abranger Lógica e telefonia. (utilizar cabeamento UTP na vertical e ser for o caso CCI-X-Y ou CI-X-Y na vertical).</w:t>
      </w:r>
    </w:p>
    <w:p w14:paraId="04FDE5AC" w14:textId="77777777" w:rsidR="00B06932" w:rsidRPr="00B06932" w:rsidRDefault="00B06932" w:rsidP="00B06932">
      <w:pPr>
        <w:pStyle w:val="Nivel4"/>
        <w:tabs>
          <w:tab w:val="left" w:pos="1722"/>
        </w:tabs>
        <w:ind w:left="0" w:firstLine="709"/>
        <w:rPr>
          <w:rFonts w:ascii="Times New Roman" w:hAnsi="Times New Roman" w:cs="Times New Roman"/>
          <w:sz w:val="22"/>
          <w:szCs w:val="22"/>
        </w:rPr>
      </w:pPr>
      <w:r w:rsidRPr="00B06932">
        <w:rPr>
          <w:rFonts w:ascii="Times New Roman" w:hAnsi="Times New Roman" w:cs="Times New Roman"/>
          <w:sz w:val="22"/>
          <w:szCs w:val="22"/>
        </w:rPr>
        <w:t>Deverá necessariamente ser especificada a utilização do padrão de conectorização EIA/TIA 568 A.</w:t>
      </w:r>
    </w:p>
    <w:p w14:paraId="1B6097C8" w14:textId="77777777" w:rsidR="00B06932" w:rsidRPr="00B06932" w:rsidRDefault="00B06932" w:rsidP="00B06932">
      <w:pPr>
        <w:pStyle w:val="Nivel4"/>
        <w:tabs>
          <w:tab w:val="left" w:pos="1722"/>
        </w:tabs>
        <w:ind w:left="0" w:firstLine="709"/>
        <w:rPr>
          <w:rFonts w:ascii="Times New Roman" w:hAnsi="Times New Roman" w:cs="Times New Roman"/>
          <w:sz w:val="22"/>
          <w:szCs w:val="22"/>
        </w:rPr>
      </w:pPr>
      <w:r w:rsidRPr="00B06932">
        <w:rPr>
          <w:rFonts w:ascii="Times New Roman" w:hAnsi="Times New Roman" w:cs="Times New Roman"/>
          <w:sz w:val="22"/>
          <w:szCs w:val="22"/>
        </w:rPr>
        <w:t>Deverá ser especificada a utilização de eletrodutos metálicos, galvanizados ou eletrocalhas de acordo com norma ANSI/TIA/EIA-569.</w:t>
      </w:r>
    </w:p>
    <w:p w14:paraId="63AB9225" w14:textId="77777777" w:rsidR="00B06932" w:rsidRPr="00B06932" w:rsidRDefault="00B06932" w:rsidP="00B06932">
      <w:pPr>
        <w:pStyle w:val="Nivel4"/>
        <w:tabs>
          <w:tab w:val="left" w:pos="1722"/>
        </w:tabs>
        <w:ind w:left="0" w:firstLine="709"/>
        <w:rPr>
          <w:rFonts w:ascii="Times New Roman" w:hAnsi="Times New Roman" w:cs="Times New Roman"/>
          <w:sz w:val="22"/>
          <w:szCs w:val="22"/>
        </w:rPr>
      </w:pPr>
      <w:r w:rsidRPr="00B06932">
        <w:rPr>
          <w:rFonts w:ascii="Times New Roman" w:hAnsi="Times New Roman" w:cs="Times New Roman"/>
          <w:sz w:val="22"/>
          <w:szCs w:val="22"/>
        </w:rPr>
        <w:t>Deverá ser especificada a utilização de eletrodutos em ambientes de acordo com as normas e regulamentações.</w:t>
      </w:r>
    </w:p>
    <w:p w14:paraId="48128203" w14:textId="77777777" w:rsidR="00B06932" w:rsidRPr="00B06932" w:rsidRDefault="00B06932" w:rsidP="00B06932">
      <w:pPr>
        <w:pStyle w:val="Nivel4"/>
        <w:tabs>
          <w:tab w:val="left" w:pos="1722"/>
        </w:tabs>
        <w:ind w:left="0" w:firstLine="709"/>
        <w:rPr>
          <w:rFonts w:ascii="Times New Roman" w:hAnsi="Times New Roman" w:cs="Times New Roman"/>
          <w:sz w:val="22"/>
          <w:szCs w:val="22"/>
        </w:rPr>
      </w:pPr>
      <w:r w:rsidRPr="00B06932">
        <w:rPr>
          <w:rFonts w:ascii="Times New Roman" w:hAnsi="Times New Roman" w:cs="Times New Roman"/>
          <w:sz w:val="22"/>
          <w:szCs w:val="22"/>
        </w:rPr>
        <w:t>Deverá necessariamente ser especificada a aplicação das normas:</w:t>
      </w:r>
    </w:p>
    <w:p w14:paraId="09128E80" w14:textId="77777777" w:rsidR="00B06932" w:rsidRPr="00B06932" w:rsidRDefault="00B06932" w:rsidP="0008437C">
      <w:pPr>
        <w:numPr>
          <w:ilvl w:val="1"/>
          <w:numId w:val="27"/>
        </w:numPr>
        <w:autoSpaceDE w:val="0"/>
        <w:autoSpaceDN w:val="0"/>
        <w:adjustRightInd w:val="0"/>
        <w:ind w:left="1134" w:firstLine="602"/>
        <w:jc w:val="both"/>
        <w:rPr>
          <w:rFonts w:ascii="Times New Roman" w:hAnsi="Times New Roman" w:cs="Times New Roman"/>
          <w:sz w:val="22"/>
          <w:szCs w:val="22"/>
        </w:rPr>
      </w:pPr>
      <w:r w:rsidRPr="00B06932">
        <w:rPr>
          <w:rFonts w:ascii="Times New Roman" w:hAnsi="Times New Roman" w:cs="Times New Roman"/>
          <w:sz w:val="22"/>
          <w:szCs w:val="22"/>
        </w:rPr>
        <w:t>ANSI/TIA/EIA-568-A</w:t>
      </w:r>
    </w:p>
    <w:p w14:paraId="27F17D13" w14:textId="77777777" w:rsidR="00B06932" w:rsidRPr="00B06932" w:rsidRDefault="00B06932" w:rsidP="0008437C">
      <w:pPr>
        <w:numPr>
          <w:ilvl w:val="1"/>
          <w:numId w:val="27"/>
        </w:numPr>
        <w:autoSpaceDE w:val="0"/>
        <w:autoSpaceDN w:val="0"/>
        <w:adjustRightInd w:val="0"/>
        <w:ind w:left="1134" w:firstLine="602"/>
        <w:jc w:val="both"/>
        <w:rPr>
          <w:rFonts w:ascii="Times New Roman" w:hAnsi="Times New Roman" w:cs="Times New Roman"/>
          <w:sz w:val="22"/>
          <w:szCs w:val="22"/>
        </w:rPr>
      </w:pPr>
      <w:r w:rsidRPr="00B06932">
        <w:rPr>
          <w:rFonts w:ascii="Times New Roman" w:hAnsi="Times New Roman" w:cs="Times New Roman"/>
          <w:sz w:val="22"/>
          <w:szCs w:val="22"/>
        </w:rPr>
        <w:t>ANSI/TIA/EIA-569-A</w:t>
      </w:r>
    </w:p>
    <w:p w14:paraId="7657FAB2" w14:textId="77777777" w:rsidR="00B06932" w:rsidRPr="00B06932" w:rsidRDefault="00B06932" w:rsidP="0008437C">
      <w:pPr>
        <w:numPr>
          <w:ilvl w:val="1"/>
          <w:numId w:val="27"/>
        </w:numPr>
        <w:autoSpaceDE w:val="0"/>
        <w:autoSpaceDN w:val="0"/>
        <w:adjustRightInd w:val="0"/>
        <w:ind w:left="1134" w:firstLine="602"/>
        <w:jc w:val="both"/>
        <w:rPr>
          <w:rFonts w:ascii="Times New Roman" w:hAnsi="Times New Roman" w:cs="Times New Roman"/>
          <w:sz w:val="22"/>
          <w:szCs w:val="22"/>
        </w:rPr>
      </w:pPr>
      <w:r w:rsidRPr="00B06932">
        <w:rPr>
          <w:rFonts w:ascii="Times New Roman" w:hAnsi="Times New Roman" w:cs="Times New Roman"/>
          <w:sz w:val="22"/>
          <w:szCs w:val="22"/>
        </w:rPr>
        <w:t>ANSI/TIA/EIA-607</w:t>
      </w:r>
    </w:p>
    <w:p w14:paraId="283972BB" w14:textId="77777777" w:rsidR="00B06932" w:rsidRPr="00B06932" w:rsidRDefault="00B06932" w:rsidP="0008437C">
      <w:pPr>
        <w:numPr>
          <w:ilvl w:val="1"/>
          <w:numId w:val="27"/>
        </w:numPr>
        <w:autoSpaceDE w:val="0"/>
        <w:autoSpaceDN w:val="0"/>
        <w:adjustRightInd w:val="0"/>
        <w:ind w:left="1134" w:firstLine="602"/>
        <w:jc w:val="both"/>
        <w:rPr>
          <w:rFonts w:ascii="Times New Roman" w:hAnsi="Times New Roman" w:cs="Times New Roman"/>
          <w:sz w:val="22"/>
          <w:szCs w:val="22"/>
        </w:rPr>
      </w:pPr>
      <w:r w:rsidRPr="00B06932">
        <w:rPr>
          <w:rFonts w:ascii="Times New Roman" w:hAnsi="Times New Roman" w:cs="Times New Roman"/>
          <w:sz w:val="22"/>
          <w:szCs w:val="22"/>
        </w:rPr>
        <w:t>NBR 14565</w:t>
      </w:r>
    </w:p>
    <w:bookmarkEnd w:id="92"/>
    <w:p w14:paraId="3EF33159" w14:textId="77777777" w:rsidR="00B06932" w:rsidRPr="00B06932" w:rsidRDefault="00B06932" w:rsidP="00B06932">
      <w:pPr>
        <w:adjustRightInd w:val="0"/>
        <w:ind w:left="1736"/>
        <w:jc w:val="both"/>
        <w:rPr>
          <w:rFonts w:ascii="Times New Roman" w:hAnsi="Times New Roman" w:cs="Times New Roman"/>
          <w:sz w:val="22"/>
          <w:szCs w:val="22"/>
        </w:rPr>
      </w:pPr>
    </w:p>
    <w:p w14:paraId="12B8ECC4" w14:textId="77777777" w:rsidR="00B06932" w:rsidRPr="00B06932" w:rsidRDefault="00B06932" w:rsidP="00B06932">
      <w:pPr>
        <w:pStyle w:val="Nivel4"/>
        <w:tabs>
          <w:tab w:val="left" w:pos="1722"/>
        </w:tabs>
        <w:ind w:left="0" w:firstLine="709"/>
        <w:rPr>
          <w:rFonts w:ascii="Times New Roman" w:eastAsia="Calibri" w:hAnsi="Times New Roman" w:cs="Times New Roman"/>
          <w:b/>
          <w:bCs/>
          <w:sz w:val="22"/>
          <w:szCs w:val="22"/>
          <w:u w:val="single"/>
        </w:rPr>
      </w:pPr>
      <w:bookmarkStart w:id="93" w:name="_Hlk188949648"/>
      <w:r w:rsidRPr="00B06932">
        <w:rPr>
          <w:rFonts w:ascii="Times New Roman" w:hAnsi="Times New Roman" w:cs="Times New Roman"/>
          <w:b/>
          <w:bCs/>
          <w:sz w:val="22"/>
          <w:szCs w:val="22"/>
          <w:u w:val="single"/>
        </w:rPr>
        <w:t>ATERRAMENTO</w:t>
      </w:r>
      <w:r w:rsidRPr="00B06932">
        <w:rPr>
          <w:rFonts w:ascii="Times New Roman" w:eastAsia="Calibri" w:hAnsi="Times New Roman" w:cs="Times New Roman"/>
          <w:b/>
          <w:bCs/>
          <w:sz w:val="22"/>
          <w:szCs w:val="22"/>
          <w:u w:val="single"/>
        </w:rPr>
        <w:t xml:space="preserve"> LÓGICO:</w:t>
      </w:r>
    </w:p>
    <w:p w14:paraId="5B5FCEFA" w14:textId="77777777" w:rsidR="00B06932" w:rsidRPr="00B06932" w:rsidRDefault="00B06932" w:rsidP="00B06932">
      <w:pPr>
        <w:pStyle w:val="Nivel4"/>
        <w:numPr>
          <w:ilvl w:val="0"/>
          <w:numId w:val="0"/>
        </w:numPr>
        <w:tabs>
          <w:tab w:val="left" w:pos="1722"/>
        </w:tabs>
        <w:ind w:left="709"/>
        <w:rPr>
          <w:rFonts w:ascii="Times New Roman" w:hAnsi="Times New Roman" w:cs="Times New Roman"/>
          <w:sz w:val="22"/>
          <w:szCs w:val="22"/>
        </w:rPr>
      </w:pPr>
      <w:r w:rsidRPr="00B06932">
        <w:rPr>
          <w:rFonts w:ascii="Times New Roman" w:hAnsi="Times New Roman" w:cs="Times New Roman"/>
          <w:sz w:val="22"/>
          <w:szCs w:val="22"/>
        </w:rPr>
        <w:tab/>
        <w:t xml:space="preserve">Deverá necessariamente ser especificado como aterramento lógico seguindo a norma: </w:t>
      </w:r>
    </w:p>
    <w:p w14:paraId="05943A5F" w14:textId="77777777" w:rsidR="00B06932" w:rsidRPr="00B06932" w:rsidRDefault="00B06932" w:rsidP="0008437C">
      <w:pPr>
        <w:numPr>
          <w:ilvl w:val="1"/>
          <w:numId w:val="23"/>
        </w:numPr>
        <w:autoSpaceDE w:val="0"/>
        <w:autoSpaceDN w:val="0"/>
        <w:adjustRightInd w:val="0"/>
        <w:ind w:left="2268" w:hanging="504"/>
        <w:jc w:val="both"/>
        <w:rPr>
          <w:rFonts w:ascii="Times New Roman" w:hAnsi="Times New Roman" w:cs="Times New Roman"/>
          <w:sz w:val="22"/>
          <w:szCs w:val="22"/>
        </w:rPr>
      </w:pPr>
      <w:r w:rsidRPr="00B06932">
        <w:rPr>
          <w:rFonts w:ascii="Times New Roman" w:hAnsi="Times New Roman" w:cs="Times New Roman"/>
          <w:sz w:val="22"/>
          <w:szCs w:val="22"/>
        </w:rPr>
        <w:lastRenderedPageBreak/>
        <w:t>ANSI/TIA/EIA-607.</w:t>
      </w:r>
    </w:p>
    <w:p w14:paraId="228FF10E" w14:textId="77777777" w:rsidR="00B06932" w:rsidRPr="00B06932" w:rsidRDefault="00B06932" w:rsidP="00B06932">
      <w:pPr>
        <w:adjustRightInd w:val="0"/>
        <w:ind w:left="2268"/>
        <w:jc w:val="both"/>
        <w:rPr>
          <w:rFonts w:ascii="Times New Roman" w:hAnsi="Times New Roman" w:cs="Times New Roman"/>
          <w:sz w:val="22"/>
          <w:szCs w:val="22"/>
        </w:rPr>
      </w:pPr>
    </w:p>
    <w:p w14:paraId="071F75D0" w14:textId="77777777" w:rsidR="00B06932" w:rsidRPr="00B06932" w:rsidRDefault="00B06932" w:rsidP="00B06932">
      <w:pPr>
        <w:pStyle w:val="Nivel4"/>
        <w:tabs>
          <w:tab w:val="left" w:pos="1722"/>
        </w:tabs>
        <w:ind w:left="0" w:firstLine="709"/>
        <w:rPr>
          <w:rFonts w:ascii="Times New Roman" w:hAnsi="Times New Roman" w:cs="Times New Roman"/>
          <w:sz w:val="22"/>
          <w:szCs w:val="22"/>
        </w:rPr>
      </w:pPr>
      <w:r w:rsidRPr="00B06932">
        <w:rPr>
          <w:rFonts w:ascii="Times New Roman" w:hAnsi="Times New Roman" w:cs="Times New Roman"/>
          <w:b/>
          <w:bCs/>
          <w:sz w:val="22"/>
          <w:szCs w:val="22"/>
          <w:u w:val="single"/>
        </w:rPr>
        <w:t>FIBRA ÓPTICA</w:t>
      </w:r>
      <w:r w:rsidRPr="00B06932">
        <w:rPr>
          <w:rFonts w:ascii="Times New Roman" w:hAnsi="Times New Roman" w:cs="Times New Roman"/>
          <w:b/>
          <w:bCs/>
          <w:sz w:val="22"/>
          <w:szCs w:val="22"/>
        </w:rPr>
        <w:t>:</w:t>
      </w:r>
      <w:r w:rsidRPr="00B06932">
        <w:rPr>
          <w:rFonts w:ascii="Times New Roman" w:hAnsi="Times New Roman" w:cs="Times New Roman"/>
          <w:sz w:val="22"/>
          <w:szCs w:val="22"/>
        </w:rPr>
        <w:t xml:space="preserve"> Deverá necessariamente ser especificada a utilização de fibra óptica nos seguintes casos:</w:t>
      </w:r>
    </w:p>
    <w:p w14:paraId="5CF76A3A" w14:textId="77777777" w:rsidR="00B06932" w:rsidRPr="00B06932" w:rsidRDefault="00B06932" w:rsidP="0008437C">
      <w:pPr>
        <w:numPr>
          <w:ilvl w:val="0"/>
          <w:numId w:val="28"/>
        </w:numPr>
        <w:autoSpaceDE w:val="0"/>
        <w:autoSpaceDN w:val="0"/>
        <w:adjustRightInd w:val="0"/>
        <w:spacing w:line="360" w:lineRule="auto"/>
        <w:ind w:hanging="623"/>
        <w:jc w:val="both"/>
        <w:rPr>
          <w:rFonts w:ascii="Times New Roman" w:eastAsia="Calibri" w:hAnsi="Times New Roman" w:cs="Times New Roman"/>
          <w:sz w:val="22"/>
          <w:szCs w:val="22"/>
        </w:rPr>
      </w:pPr>
      <w:r w:rsidRPr="00B06932">
        <w:rPr>
          <w:rFonts w:ascii="Times New Roman" w:eastAsia="Calibri" w:hAnsi="Times New Roman" w:cs="Times New Roman"/>
          <w:sz w:val="22"/>
          <w:szCs w:val="22"/>
        </w:rPr>
        <w:t>Onde a distância ultrapasse a 80 metros;</w:t>
      </w:r>
    </w:p>
    <w:p w14:paraId="1AB31FB8" w14:textId="77777777" w:rsidR="00B06932" w:rsidRPr="00B06932" w:rsidRDefault="00B06932" w:rsidP="0008437C">
      <w:pPr>
        <w:numPr>
          <w:ilvl w:val="0"/>
          <w:numId w:val="28"/>
        </w:numPr>
        <w:autoSpaceDE w:val="0"/>
        <w:autoSpaceDN w:val="0"/>
        <w:adjustRightInd w:val="0"/>
        <w:spacing w:line="360" w:lineRule="auto"/>
        <w:ind w:left="1701" w:firstLine="0"/>
        <w:jc w:val="both"/>
        <w:rPr>
          <w:rFonts w:ascii="Times New Roman" w:eastAsia="Calibri" w:hAnsi="Times New Roman" w:cs="Times New Roman"/>
          <w:sz w:val="22"/>
          <w:szCs w:val="22"/>
        </w:rPr>
      </w:pPr>
      <w:r w:rsidRPr="00B06932">
        <w:rPr>
          <w:rFonts w:ascii="Times New Roman" w:eastAsia="Calibri" w:hAnsi="Times New Roman" w:cs="Times New Roman"/>
          <w:sz w:val="22"/>
          <w:szCs w:val="22"/>
        </w:rPr>
        <w:t>Onde haja necessidade de interligar prédios, áreas externas ou não cobertas por circuitos adequados de proteção;</w:t>
      </w:r>
    </w:p>
    <w:p w14:paraId="64D497DB" w14:textId="77777777" w:rsidR="00B06932" w:rsidRPr="00B06932" w:rsidRDefault="00B06932" w:rsidP="0008437C">
      <w:pPr>
        <w:numPr>
          <w:ilvl w:val="0"/>
          <w:numId w:val="28"/>
        </w:numPr>
        <w:autoSpaceDE w:val="0"/>
        <w:autoSpaceDN w:val="0"/>
        <w:adjustRightInd w:val="0"/>
        <w:spacing w:line="360" w:lineRule="auto"/>
        <w:ind w:left="1701" w:firstLine="0"/>
        <w:jc w:val="both"/>
        <w:rPr>
          <w:rFonts w:ascii="Times New Roman" w:eastAsia="Calibri" w:hAnsi="Times New Roman" w:cs="Times New Roman"/>
          <w:sz w:val="22"/>
          <w:szCs w:val="22"/>
        </w:rPr>
      </w:pPr>
      <w:r w:rsidRPr="00B06932">
        <w:rPr>
          <w:rFonts w:ascii="Times New Roman" w:eastAsia="Calibri" w:hAnsi="Times New Roman" w:cs="Times New Roman"/>
          <w:sz w:val="22"/>
          <w:szCs w:val="22"/>
        </w:rPr>
        <w:t>Onde houver diferenças de potencial ou de resistência entre aterramentos;</w:t>
      </w:r>
    </w:p>
    <w:p w14:paraId="4AD2875F" w14:textId="77777777" w:rsidR="00B06932" w:rsidRPr="00B06932" w:rsidRDefault="00B06932" w:rsidP="0008437C">
      <w:pPr>
        <w:numPr>
          <w:ilvl w:val="0"/>
          <w:numId w:val="28"/>
        </w:numPr>
        <w:autoSpaceDE w:val="0"/>
        <w:autoSpaceDN w:val="0"/>
        <w:adjustRightInd w:val="0"/>
        <w:spacing w:line="276" w:lineRule="auto"/>
        <w:ind w:left="1701" w:firstLine="0"/>
        <w:jc w:val="both"/>
        <w:rPr>
          <w:rFonts w:ascii="Times New Roman" w:eastAsia="Calibri" w:hAnsi="Times New Roman" w:cs="Times New Roman"/>
          <w:sz w:val="22"/>
          <w:szCs w:val="22"/>
        </w:rPr>
      </w:pPr>
      <w:r w:rsidRPr="00B06932">
        <w:rPr>
          <w:rFonts w:ascii="Times New Roman" w:eastAsia="Calibri" w:hAnsi="Times New Roman" w:cs="Times New Roman"/>
          <w:sz w:val="22"/>
          <w:szCs w:val="22"/>
        </w:rPr>
        <w:t>Em casos de provável incompatibilidade eletromagnética ou interferência nos canais lógicos de comunicação por solicitação específica da CMU;</w:t>
      </w:r>
    </w:p>
    <w:bookmarkEnd w:id="93"/>
    <w:p w14:paraId="09A0270D" w14:textId="77777777" w:rsidR="00B06932" w:rsidRPr="00B06932" w:rsidRDefault="00B06932" w:rsidP="00B06932">
      <w:pPr>
        <w:adjustRightInd w:val="0"/>
        <w:spacing w:line="276" w:lineRule="auto"/>
        <w:ind w:left="1701"/>
        <w:jc w:val="both"/>
        <w:rPr>
          <w:rFonts w:ascii="Times New Roman" w:eastAsia="Calibri" w:hAnsi="Times New Roman" w:cs="Times New Roman"/>
          <w:sz w:val="22"/>
          <w:szCs w:val="22"/>
        </w:rPr>
      </w:pPr>
    </w:p>
    <w:p w14:paraId="7E3B9E3A" w14:textId="77777777" w:rsidR="00B06932" w:rsidRPr="00B06932" w:rsidRDefault="00B06932" w:rsidP="0008437C">
      <w:pPr>
        <w:pStyle w:val="NormalWeb"/>
        <w:numPr>
          <w:ilvl w:val="0"/>
          <w:numId w:val="28"/>
        </w:numPr>
        <w:spacing w:before="0" w:beforeAutospacing="0" w:after="0" w:afterAutospacing="0" w:line="360" w:lineRule="auto"/>
        <w:ind w:left="1701" w:firstLine="0"/>
        <w:jc w:val="both"/>
        <w:rPr>
          <w:sz w:val="22"/>
          <w:szCs w:val="22"/>
        </w:rPr>
      </w:pPr>
      <w:bookmarkStart w:id="94" w:name="_Hlk188949674"/>
      <w:r w:rsidRPr="00B06932">
        <w:rPr>
          <w:sz w:val="22"/>
          <w:szCs w:val="22"/>
        </w:rPr>
        <w:t>Racks de distribuição, estruturado em patch panel;</w:t>
      </w:r>
    </w:p>
    <w:p w14:paraId="503201C4" w14:textId="77777777" w:rsidR="00B06932" w:rsidRPr="00B06932" w:rsidRDefault="00B06932" w:rsidP="0008437C">
      <w:pPr>
        <w:pStyle w:val="NormalWeb"/>
        <w:numPr>
          <w:ilvl w:val="0"/>
          <w:numId w:val="28"/>
        </w:numPr>
        <w:spacing w:before="0" w:beforeAutospacing="0" w:after="0" w:afterAutospacing="0" w:line="360" w:lineRule="auto"/>
        <w:ind w:left="1701" w:firstLine="0"/>
        <w:jc w:val="both"/>
        <w:rPr>
          <w:sz w:val="22"/>
          <w:szCs w:val="22"/>
        </w:rPr>
      </w:pPr>
      <w:r w:rsidRPr="00B06932">
        <w:rPr>
          <w:sz w:val="22"/>
          <w:szCs w:val="22"/>
        </w:rPr>
        <w:t>Switch gerenciáveis com capacidade mínima de 1000Gbs nas portas. interligados em anel por fibra ótica.</w:t>
      </w:r>
    </w:p>
    <w:p w14:paraId="62A0CA36" w14:textId="77777777" w:rsidR="00B06932" w:rsidRPr="00B06932" w:rsidRDefault="00B06932" w:rsidP="00B06932">
      <w:pPr>
        <w:pStyle w:val="Nivel4"/>
        <w:tabs>
          <w:tab w:val="left" w:pos="1722"/>
        </w:tabs>
        <w:ind w:left="0" w:firstLine="709"/>
        <w:rPr>
          <w:rFonts w:ascii="Times New Roman" w:hAnsi="Times New Roman" w:cs="Times New Roman"/>
          <w:b/>
          <w:bCs/>
          <w:sz w:val="22"/>
          <w:szCs w:val="22"/>
          <w:u w:val="single"/>
        </w:rPr>
      </w:pPr>
      <w:bookmarkStart w:id="95" w:name="_Hlk188949690"/>
      <w:bookmarkEnd w:id="94"/>
      <w:r w:rsidRPr="00B06932">
        <w:rPr>
          <w:rFonts w:ascii="Times New Roman" w:hAnsi="Times New Roman" w:cs="Times New Roman"/>
          <w:b/>
          <w:bCs/>
          <w:sz w:val="22"/>
          <w:szCs w:val="22"/>
          <w:u w:val="single"/>
        </w:rPr>
        <w:t>PARA OS ITENS DE PROJETO DE TELEFONIA, CFTV E REDE LÓGICA:</w:t>
      </w:r>
    </w:p>
    <w:p w14:paraId="4D7A75C6" w14:textId="77777777" w:rsidR="00B06932" w:rsidRPr="00B06932" w:rsidRDefault="00B06932" w:rsidP="00B06932">
      <w:pPr>
        <w:pStyle w:val="Nivel4"/>
        <w:numPr>
          <w:ilvl w:val="0"/>
          <w:numId w:val="0"/>
        </w:numPr>
        <w:tabs>
          <w:tab w:val="left" w:pos="1722"/>
        </w:tabs>
        <w:rPr>
          <w:rFonts w:ascii="Times New Roman" w:hAnsi="Times New Roman" w:cs="Times New Roman"/>
          <w:b/>
          <w:bCs/>
          <w:sz w:val="22"/>
          <w:szCs w:val="22"/>
          <w:u w:val="single"/>
        </w:rPr>
      </w:pPr>
      <w:r w:rsidRPr="00B06932">
        <w:rPr>
          <w:rFonts w:ascii="Times New Roman" w:hAnsi="Times New Roman" w:cs="Times New Roman"/>
          <w:b/>
          <w:bCs/>
          <w:sz w:val="22"/>
          <w:szCs w:val="22"/>
        </w:rPr>
        <w:t>A CONTRATADA deverá obedecer às normas e padrões vigentes na ABNT, ANATEL e ANSI.</w:t>
      </w:r>
    </w:p>
    <w:p w14:paraId="6E0505F1" w14:textId="77777777" w:rsidR="00B06932" w:rsidRPr="00B06932" w:rsidRDefault="00B06932" w:rsidP="00B06932">
      <w:pPr>
        <w:pStyle w:val="Nivel5"/>
        <w:tabs>
          <w:tab w:val="left" w:pos="1750"/>
        </w:tabs>
        <w:ind w:left="14" w:firstLine="1694"/>
        <w:rPr>
          <w:rFonts w:ascii="Times New Roman" w:hAnsi="Times New Roman" w:cs="Times New Roman"/>
          <w:b/>
          <w:bCs/>
          <w:sz w:val="22"/>
          <w:szCs w:val="22"/>
        </w:rPr>
      </w:pPr>
      <w:r w:rsidRPr="00B06932">
        <w:rPr>
          <w:rFonts w:ascii="Times New Roman" w:hAnsi="Times New Roman" w:cs="Times New Roman"/>
          <w:sz w:val="22"/>
          <w:szCs w:val="22"/>
        </w:rPr>
        <w:t xml:space="preserve">Todo projeto deverá ser assinado por profissional responsável, </w:t>
      </w:r>
      <w:r w:rsidRPr="00B06932">
        <w:rPr>
          <w:rFonts w:ascii="Times New Roman" w:hAnsi="Times New Roman" w:cs="Times New Roman"/>
          <w:b/>
          <w:bCs/>
          <w:sz w:val="22"/>
          <w:szCs w:val="22"/>
        </w:rPr>
        <w:t>registrado no CREA</w:t>
      </w:r>
      <w:r w:rsidRPr="00B06932">
        <w:rPr>
          <w:rFonts w:ascii="Times New Roman" w:hAnsi="Times New Roman" w:cs="Times New Roman"/>
          <w:sz w:val="22"/>
          <w:szCs w:val="22"/>
        </w:rPr>
        <w:t xml:space="preserve"> e em dia com suas obrigações, devendo obrigatoriamente ser emitida a ART (Anotação de Responsabilidade Técnica), do projeto executivo. </w:t>
      </w:r>
    </w:p>
    <w:p w14:paraId="51C1E6A9" w14:textId="77777777" w:rsidR="00B06932" w:rsidRPr="00B06932" w:rsidRDefault="00B06932" w:rsidP="00B06932">
      <w:pPr>
        <w:pStyle w:val="Nivel5"/>
        <w:tabs>
          <w:tab w:val="left" w:pos="1750"/>
        </w:tabs>
        <w:ind w:left="14" w:firstLine="1694"/>
        <w:rPr>
          <w:rFonts w:ascii="Times New Roman" w:hAnsi="Times New Roman" w:cs="Times New Roman"/>
          <w:sz w:val="22"/>
          <w:szCs w:val="22"/>
        </w:rPr>
      </w:pPr>
      <w:r w:rsidRPr="00B06932">
        <w:rPr>
          <w:rFonts w:ascii="Times New Roman" w:hAnsi="Times New Roman" w:cs="Times New Roman"/>
          <w:sz w:val="22"/>
          <w:szCs w:val="22"/>
        </w:rPr>
        <w:t>Os projetos deverão ser realizados levando-se em consideração, as quantidades de pontos solicitados, bem como, o acompanhamento de um preposto da CONTRATADA.</w:t>
      </w:r>
    </w:p>
    <w:p w14:paraId="16BAC1D5" w14:textId="77777777" w:rsidR="00B06932" w:rsidRPr="00B06932" w:rsidRDefault="00B06932" w:rsidP="00B06932">
      <w:pPr>
        <w:pStyle w:val="Nivel5"/>
        <w:tabs>
          <w:tab w:val="left" w:pos="1750"/>
        </w:tabs>
        <w:ind w:left="14" w:firstLine="1694"/>
        <w:rPr>
          <w:rFonts w:ascii="Times New Roman" w:hAnsi="Times New Roman" w:cs="Times New Roman"/>
          <w:b/>
          <w:bCs/>
          <w:sz w:val="22"/>
          <w:szCs w:val="22"/>
        </w:rPr>
      </w:pPr>
      <w:r w:rsidRPr="00B06932">
        <w:rPr>
          <w:rFonts w:ascii="Times New Roman" w:hAnsi="Times New Roman" w:cs="Times New Roman"/>
          <w:b/>
          <w:bCs/>
          <w:sz w:val="22"/>
          <w:szCs w:val="22"/>
        </w:rPr>
        <w:t>Ao término de cada elaboração de projeto executivo, deverá ser emitido o termo de aceite em conjunto com técnicos da CONTRATANTE</w:t>
      </w:r>
      <w:r w:rsidRPr="00B06932">
        <w:rPr>
          <w:rFonts w:ascii="Times New Roman" w:hAnsi="Times New Roman" w:cs="Times New Roman"/>
          <w:sz w:val="22"/>
          <w:szCs w:val="22"/>
        </w:rPr>
        <w:t xml:space="preserve">, o termo só será emitido mediante a apresentação das plantas em meio digital, contendo caminhos físicos, descrição detalhada e quantitativa dos materiais que serão utilizados no projeto e assinatura dos responsáveis envolvidos. </w:t>
      </w:r>
      <w:r w:rsidRPr="00B06932">
        <w:rPr>
          <w:rFonts w:ascii="Times New Roman" w:hAnsi="Times New Roman" w:cs="Times New Roman"/>
          <w:b/>
          <w:bCs/>
          <w:sz w:val="22"/>
          <w:szCs w:val="22"/>
        </w:rPr>
        <w:t>Obrigatoriamente, o projeto deverá conter o quantitativo da composição dos pontos por projeto (Quantidade de pontos lógicos, elétricos e de telefonia).</w:t>
      </w:r>
    </w:p>
    <w:bookmarkEnd w:id="95"/>
    <w:p w14:paraId="15AAB317" w14:textId="77777777" w:rsidR="00B06932" w:rsidRPr="00B06932" w:rsidRDefault="00B06932" w:rsidP="00B06932">
      <w:pPr>
        <w:spacing w:before="120" w:after="120" w:line="276" w:lineRule="auto"/>
        <w:jc w:val="both"/>
        <w:rPr>
          <w:rFonts w:ascii="Times New Roman" w:hAnsi="Times New Roman" w:cs="Times New Roman"/>
          <w:b/>
          <w:sz w:val="22"/>
          <w:szCs w:val="22"/>
          <w:u w:val="single"/>
        </w:rPr>
      </w:pPr>
    </w:p>
    <w:p w14:paraId="50A5415C" w14:textId="77777777" w:rsidR="00B06932" w:rsidRPr="00B06932" w:rsidRDefault="00B06932" w:rsidP="00B06932">
      <w:pPr>
        <w:pStyle w:val="Nivel2"/>
        <w:tabs>
          <w:tab w:val="left" w:pos="1418"/>
          <w:tab w:val="left" w:pos="1701"/>
        </w:tabs>
        <w:ind w:left="0" w:firstLine="709"/>
        <w:rPr>
          <w:rFonts w:ascii="Times New Roman" w:hAnsi="Times New Roman" w:cs="Times New Roman"/>
          <w:sz w:val="22"/>
          <w:szCs w:val="22"/>
        </w:rPr>
      </w:pPr>
      <w:bookmarkStart w:id="96" w:name="_Hlk164337098"/>
      <w:r w:rsidRPr="00B06932">
        <w:rPr>
          <w:rFonts w:ascii="Times New Roman" w:hAnsi="Times New Roman" w:cs="Times New Roman"/>
          <w:b/>
          <w:bCs/>
          <w:sz w:val="22"/>
          <w:szCs w:val="22"/>
          <w:lang w:val="pt-PT"/>
        </w:rPr>
        <w:tab/>
      </w:r>
      <w:r w:rsidRPr="00B06932">
        <w:rPr>
          <w:rFonts w:ascii="Times New Roman" w:hAnsi="Times New Roman" w:cs="Times New Roman"/>
          <w:b/>
          <w:bCs/>
          <w:sz w:val="22"/>
          <w:szCs w:val="22"/>
          <w:u w:val="single"/>
          <w:lang w:val="pt-PT"/>
        </w:rPr>
        <w:t>Justificativa da contratação por Grupo Único</w:t>
      </w:r>
      <w:r w:rsidRPr="00B06932">
        <w:rPr>
          <w:rFonts w:ascii="Times New Roman" w:hAnsi="Times New Roman" w:cs="Times New Roman"/>
          <w:b/>
          <w:bCs/>
          <w:sz w:val="22"/>
          <w:szCs w:val="22"/>
          <w:lang w:val="pt-PT"/>
        </w:rPr>
        <w:t>.</w:t>
      </w:r>
    </w:p>
    <w:p w14:paraId="6EC9559D" w14:textId="77777777" w:rsidR="00B06932" w:rsidRPr="00B06932" w:rsidRDefault="00B06932" w:rsidP="00B06932">
      <w:pPr>
        <w:pStyle w:val="Nivel3"/>
        <w:tabs>
          <w:tab w:val="left" w:pos="1666"/>
        </w:tabs>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A escolha pelo agrupamento dos itens visa gerar máxima eficiência às aquisições pretendidas, pois a mesma empresa especializada, fará a totalidade do projeto, não havendo viabilidade para adjudicação por duas empresas distintas de projetos que se complementam e que tratam da mesma estrutura predial. Registra-se que a licitação por itens, exige a realização de igual número de contratações, o que constitui um ônus excessivo de gestão no acompanhamento desses instrumentos para a Administração, sob a perspectiva do emprego de recursos humanos e da dificuldade de controle, de sorte que, pode-se colocar em risco a economia de escala e a celeridade processual, comprometendo a seleção da proposta mais vantajosa, tal como inserto no ACÓRDÃO Nº 5301/2013 – TCU – 2ª Câmara (Proposta de Deliberação, itens 13/14). Assim, a </w:t>
      </w:r>
      <w:r w:rsidRPr="00B06932">
        <w:rPr>
          <w:rFonts w:ascii="Times New Roman" w:hAnsi="Times New Roman" w:cs="Times New Roman"/>
          <w:sz w:val="22"/>
          <w:szCs w:val="22"/>
        </w:rPr>
        <w:lastRenderedPageBreak/>
        <w:t>constituição de grupo temático, visa racionalizar a análise das propostas, garantir a economia de escala, a redução de custos de gestão de contratos e maior vantagem na contratação com a compra do item do mesmo fornecedor, nos termos do inciso I, § 3º do Art. 40 da Lei 14.133/2021; balanceando a quantidade de contratos (substituídos pelas notas de empenho), decorrentes da licitação a serem gerenciados.</w:t>
      </w:r>
    </w:p>
    <w:p w14:paraId="3CE65728" w14:textId="77777777" w:rsidR="00B06932" w:rsidRPr="00B06932" w:rsidRDefault="00B06932" w:rsidP="00B06932">
      <w:pPr>
        <w:pStyle w:val="Nivel3"/>
        <w:tabs>
          <w:tab w:val="left" w:pos="1666"/>
        </w:tabs>
        <w:ind w:left="0" w:firstLine="709"/>
        <w:rPr>
          <w:rFonts w:ascii="Times New Roman" w:hAnsi="Times New Roman" w:cs="Times New Roman"/>
          <w:sz w:val="22"/>
          <w:szCs w:val="22"/>
        </w:rPr>
      </w:pPr>
      <w:r w:rsidRPr="00B06932">
        <w:rPr>
          <w:rFonts w:ascii="Times New Roman" w:hAnsi="Times New Roman" w:cs="Times New Roman"/>
          <w:sz w:val="22"/>
          <w:szCs w:val="22"/>
        </w:rPr>
        <w:t xml:space="preserve">A contratação que engloba a aquisição global dos itens em um mesmo processo licitatório, visa a economicidade pois realizar-se-á um processo único de licitação, com celeridade e eficiência, pois a mesma empresa ficará responsável pela realização de toda a solução, evitando a transferência de culpa (responsabilidades) entre contratados, </w:t>
      </w:r>
      <w:bookmarkStart w:id="97" w:name="_Hlk164337394"/>
      <w:bookmarkEnd w:id="96"/>
      <w:r w:rsidRPr="00B06932">
        <w:rPr>
          <w:rFonts w:ascii="Times New Roman" w:hAnsi="Times New Roman" w:cs="Times New Roman"/>
          <w:sz w:val="22"/>
          <w:szCs w:val="22"/>
        </w:rPr>
        <w:t>o aumento do custo e das dificuldades administrativas da gestão contratual, especificamente para esse tipo de serviço em que o parcelamento pode levar à perda da responsabilidade técnica devido à pluralidade de prestadores, bem como à necessidade de que cada etapa realizada tenha funcionalidade autônoma. (art. 40, §3º e art. 47, §1º, incisos I e II, da Lei nº 14.133/21).</w:t>
      </w:r>
    </w:p>
    <w:bookmarkEnd w:id="97"/>
    <w:p w14:paraId="0180FE92" w14:textId="77777777" w:rsidR="00B06932" w:rsidRPr="00B06932" w:rsidRDefault="00B06932" w:rsidP="00B06932">
      <w:pPr>
        <w:pStyle w:val="Nivel2"/>
        <w:tabs>
          <w:tab w:val="left" w:pos="1680"/>
        </w:tabs>
        <w:ind w:left="0" w:firstLine="709"/>
        <w:rPr>
          <w:rFonts w:ascii="Times New Roman" w:hAnsi="Times New Roman" w:cs="Times New Roman"/>
          <w:sz w:val="22"/>
          <w:szCs w:val="22"/>
          <w:lang w:val="pt-PT"/>
        </w:rPr>
      </w:pPr>
      <w:r w:rsidRPr="00B06932">
        <w:rPr>
          <w:rFonts w:ascii="Times New Roman" w:hAnsi="Times New Roman" w:cs="Times New Roman"/>
          <w:sz w:val="22"/>
          <w:szCs w:val="22"/>
          <w:lang w:val="pt-PT"/>
        </w:rPr>
        <w:t>A contratação prescinde a transição gradual, com transferência de conhecimento, tecnologia e técnicas empregadas pela nova contratada, pois não há contrato vigente contendo este objeto.</w:t>
      </w:r>
    </w:p>
    <w:p w14:paraId="4CB2E89A" w14:textId="77777777" w:rsidR="00B06932" w:rsidRPr="00B06932" w:rsidRDefault="00B06932" w:rsidP="00B06932">
      <w:pPr>
        <w:pStyle w:val="Nivel2"/>
        <w:tabs>
          <w:tab w:val="left" w:pos="1680"/>
        </w:tabs>
        <w:ind w:left="0" w:firstLine="709"/>
        <w:rPr>
          <w:rFonts w:ascii="Times New Roman" w:hAnsi="Times New Roman" w:cs="Times New Roman"/>
          <w:sz w:val="22"/>
          <w:szCs w:val="22"/>
          <w:lang w:val="pt-PT"/>
        </w:rPr>
      </w:pPr>
      <w:r w:rsidRPr="00B06932">
        <w:rPr>
          <w:rFonts w:ascii="Times New Roman" w:hAnsi="Times New Roman" w:cs="Times New Roman"/>
          <w:sz w:val="22"/>
          <w:szCs w:val="22"/>
          <w:lang w:val="pt-PT"/>
        </w:rPr>
        <w:t>Quanto a forma de contratação será na modalidade contratação imediata, que se dará, tão logo os trâmites do processo licitatório findem.</w:t>
      </w:r>
    </w:p>
    <w:p w14:paraId="06923351" w14:textId="313429BA" w:rsidR="00B06932" w:rsidRPr="006C0434" w:rsidRDefault="00146BF3" w:rsidP="00B06932">
      <w:pPr>
        <w:pStyle w:val="Nivel2"/>
        <w:tabs>
          <w:tab w:val="left" w:pos="1680"/>
        </w:tabs>
        <w:ind w:left="0" w:firstLine="709"/>
        <w:rPr>
          <w:rFonts w:ascii="Times New Roman" w:hAnsi="Times New Roman" w:cs="Times New Roman"/>
          <w:sz w:val="22"/>
          <w:szCs w:val="22"/>
          <w:lang w:val="pt-PT"/>
        </w:rPr>
      </w:pPr>
      <w:r w:rsidRPr="006C0434">
        <w:rPr>
          <w:rFonts w:ascii="Times New Roman" w:hAnsi="Times New Roman" w:cs="Times New Roman"/>
          <w:b/>
          <w:bCs/>
          <w:sz w:val="22"/>
          <w:szCs w:val="22"/>
          <w:lang w:val="pt-PT"/>
        </w:rPr>
        <w:t>Critérios</w:t>
      </w:r>
      <w:r w:rsidR="00B06932" w:rsidRPr="006C0434">
        <w:rPr>
          <w:rFonts w:ascii="Times New Roman" w:hAnsi="Times New Roman" w:cs="Times New Roman"/>
          <w:b/>
          <w:bCs/>
          <w:sz w:val="22"/>
          <w:szCs w:val="22"/>
          <w:lang w:val="pt-PT"/>
        </w:rPr>
        <w:t xml:space="preserve"> de Sustentabilidade</w:t>
      </w:r>
      <w:r w:rsidR="00B06932" w:rsidRPr="006C0434">
        <w:rPr>
          <w:rFonts w:ascii="Times New Roman" w:hAnsi="Times New Roman" w:cs="Times New Roman"/>
          <w:sz w:val="22"/>
          <w:szCs w:val="22"/>
          <w:lang w:val="pt-PT"/>
        </w:rPr>
        <w:t>: Os critérios de sustentabilidade devem abranger cada fase do ciclo do objeto, no que couber.</w:t>
      </w:r>
    </w:p>
    <w:p w14:paraId="31C7616D" w14:textId="77777777" w:rsidR="00B06932" w:rsidRPr="006C0434" w:rsidRDefault="00B06932" w:rsidP="00B06932">
      <w:pPr>
        <w:pStyle w:val="Nivel3"/>
        <w:tabs>
          <w:tab w:val="left" w:pos="1666"/>
        </w:tabs>
        <w:ind w:left="0" w:firstLine="709"/>
        <w:rPr>
          <w:rFonts w:ascii="Times New Roman" w:hAnsi="Times New Roman" w:cs="Times New Roman"/>
          <w:sz w:val="22"/>
          <w:szCs w:val="22"/>
        </w:rPr>
      </w:pPr>
      <w:r w:rsidRPr="006C0434">
        <w:rPr>
          <w:rFonts w:ascii="Times New Roman" w:hAnsi="Times New Roman" w:cs="Times New Roman"/>
          <w:sz w:val="22"/>
          <w:szCs w:val="22"/>
        </w:rPr>
        <w:t>A empresa contratada deve se atentar ao Tratamento Jurídico da Sustentabilidade (Guia Nacional de Contratações Sustentáveis 2023. Pág. 29) trazido pela Lei 14.133/2021 quanto ao impacto das contratações promovidas pela Administração Pública, na forma prevista no art. 6º, XXIII, “c” da mesma Lei, atentando-se para o novo tipo penal inserido: crime de “Omissão grave de dado ou de informação por projetista” (Art. 337-O. Omitir, modificar ou entregar à Administração Pública levantamento cadastral ou condição de contorno em relevante dissonância com a realidade, em frustração ao caráter competitivo da licitação ou em detrimento da seleção da proposta mais vantajosa para a Administração Pública, em contratação para a elaboração de projeto básico, projeto executivo ou anteprojeto, em diálogo competitivo ou em procedimento de manifestação de interesse: Pena - reclusão, de 6 (seis) meses a 3 (três) anos, e multa).</w:t>
      </w:r>
    </w:p>
    <w:p w14:paraId="2360520D" w14:textId="629C762F" w:rsidR="006C0434" w:rsidRPr="006C0434" w:rsidRDefault="00B06932" w:rsidP="00587A4F">
      <w:pPr>
        <w:pStyle w:val="Nivel3"/>
        <w:tabs>
          <w:tab w:val="left" w:pos="1736"/>
          <w:tab w:val="left" w:pos="2410"/>
          <w:tab w:val="left" w:pos="2552"/>
        </w:tabs>
        <w:ind w:left="0" w:firstLine="709"/>
        <w:rPr>
          <w:rFonts w:ascii="Times New Roman" w:hAnsi="Times New Roman" w:cs="Times New Roman"/>
          <w:color w:val="FF0000"/>
          <w:sz w:val="22"/>
          <w:szCs w:val="22"/>
        </w:rPr>
      </w:pPr>
      <w:bookmarkStart w:id="98" w:name="_Hlk161047751"/>
      <w:r w:rsidRPr="006C0434">
        <w:rPr>
          <w:rFonts w:ascii="Times New Roman" w:hAnsi="Times New Roman" w:cs="Times New Roman"/>
          <w:b/>
          <w:bCs/>
          <w:sz w:val="22"/>
          <w:szCs w:val="22"/>
          <w:lang w:val="pt-PT"/>
        </w:rPr>
        <w:t>DA SUBCONTRATAÇÃO</w:t>
      </w:r>
      <w:r w:rsidRPr="006C0434">
        <w:rPr>
          <w:rFonts w:ascii="Times New Roman" w:hAnsi="Times New Roman" w:cs="Times New Roman"/>
          <w:sz w:val="22"/>
          <w:szCs w:val="22"/>
          <w:lang w:val="pt-PT"/>
        </w:rPr>
        <w:t xml:space="preserve">: </w:t>
      </w:r>
      <w:r w:rsidR="00587A4F" w:rsidRPr="000D6275">
        <w:rPr>
          <w:rFonts w:ascii="Times New Roman" w:hAnsi="Times New Roman" w:cs="Times New Roman"/>
          <w:b/>
          <w:bCs/>
          <w:sz w:val="22"/>
          <w:szCs w:val="22"/>
          <w:lang w:val="pt-PT"/>
        </w:rPr>
        <w:t>Não será permitida a subcontratação do objeto.</w:t>
      </w:r>
    </w:p>
    <w:bookmarkEnd w:id="98"/>
    <w:p w14:paraId="0AC773B5" w14:textId="77777777" w:rsidR="00B06932" w:rsidRPr="00B06932" w:rsidRDefault="00B06932" w:rsidP="00B06932">
      <w:pPr>
        <w:pStyle w:val="Nivel2"/>
        <w:tabs>
          <w:tab w:val="left" w:pos="1680"/>
        </w:tabs>
        <w:ind w:left="0" w:firstLine="709"/>
        <w:rPr>
          <w:rFonts w:ascii="Times New Roman" w:hAnsi="Times New Roman" w:cs="Times New Roman"/>
          <w:sz w:val="22"/>
          <w:szCs w:val="22"/>
          <w:lang w:val="pt-PT"/>
        </w:rPr>
      </w:pPr>
      <w:r w:rsidRPr="00B06932">
        <w:rPr>
          <w:rFonts w:ascii="Times New Roman" w:hAnsi="Times New Roman" w:cs="Times New Roman"/>
          <w:b/>
          <w:bCs/>
          <w:sz w:val="22"/>
          <w:szCs w:val="22"/>
          <w:lang w:val="pt-PT"/>
        </w:rPr>
        <w:t>Garantia da contratação:</w:t>
      </w:r>
      <w:r w:rsidRPr="00B06932">
        <w:rPr>
          <w:rFonts w:ascii="Times New Roman" w:hAnsi="Times New Roman" w:cs="Times New Roman"/>
          <w:sz w:val="22"/>
          <w:szCs w:val="22"/>
          <w:lang w:val="pt-PT"/>
        </w:rPr>
        <w:t xml:space="preserve"> Não haverá exigência da garantia da contratação do art. 96 e seguintes da Lei no 14.133/21, uma vez que a exigência poderá acrescentar custos ao valor final previsto, e que sua ausência não implicará em prejuízos ao erário, por se tratar de contratação por escopo. </w:t>
      </w:r>
    </w:p>
    <w:p w14:paraId="20AEB056" w14:textId="77777777" w:rsidR="00B06932" w:rsidRPr="00B06932" w:rsidRDefault="00B06932" w:rsidP="00B06932">
      <w:pPr>
        <w:pStyle w:val="Nivel2"/>
        <w:numPr>
          <w:ilvl w:val="0"/>
          <w:numId w:val="0"/>
        </w:numPr>
        <w:tabs>
          <w:tab w:val="left" w:pos="1680"/>
        </w:tabs>
        <w:ind w:left="980"/>
        <w:rPr>
          <w:rFonts w:ascii="Times New Roman" w:hAnsi="Times New Roman" w:cs="Times New Roman"/>
          <w:sz w:val="22"/>
          <w:szCs w:val="22"/>
        </w:rPr>
      </w:pPr>
    </w:p>
    <w:p w14:paraId="68AF94F4" w14:textId="77777777" w:rsidR="00B06932" w:rsidRPr="00B06932" w:rsidRDefault="00B06932" w:rsidP="00B06932">
      <w:pPr>
        <w:pStyle w:val="Nivel01"/>
        <w:spacing w:before="0"/>
        <w:ind w:left="709" w:hanging="709"/>
        <w:rPr>
          <w:rFonts w:ascii="Times New Roman" w:hAnsi="Times New Roman" w:cs="Times New Roman"/>
          <w:sz w:val="22"/>
          <w:szCs w:val="22"/>
        </w:rPr>
      </w:pPr>
      <w:bookmarkStart w:id="99" w:name="_Hlk140496851"/>
      <w:r w:rsidRPr="00B06932">
        <w:rPr>
          <w:rFonts w:ascii="Times New Roman" w:hAnsi="Times New Roman" w:cs="Times New Roman"/>
          <w:sz w:val="22"/>
          <w:szCs w:val="22"/>
        </w:rPr>
        <w:t>VISTORIA</w:t>
      </w:r>
    </w:p>
    <w:p w14:paraId="32F239F2" w14:textId="77777777" w:rsidR="00B06932" w:rsidRPr="00B06932" w:rsidRDefault="00B06932" w:rsidP="00B06932">
      <w:pPr>
        <w:pStyle w:val="Nivel2"/>
        <w:ind w:left="0" w:firstLine="709"/>
        <w:rPr>
          <w:rFonts w:ascii="Times New Roman" w:hAnsi="Times New Roman" w:cs="Times New Roman"/>
          <w:sz w:val="22"/>
          <w:szCs w:val="22"/>
          <w:shd w:val="clear" w:color="auto" w:fill="FFFFFF"/>
        </w:rPr>
      </w:pPr>
      <w:bookmarkStart w:id="100" w:name="_Hlk132713849"/>
      <w:bookmarkEnd w:id="80"/>
      <w:bookmarkEnd w:id="99"/>
      <w:r w:rsidRPr="00B06932">
        <w:rPr>
          <w:rFonts w:ascii="Times New Roman" w:hAnsi="Times New Roman" w:cs="Times New Roman"/>
          <w:sz w:val="22"/>
          <w:szCs w:val="22"/>
          <w:shd w:val="clear" w:color="auto" w:fill="FFFFFF"/>
        </w:rPr>
        <w:t>A avaliação prévia do local de execução dos serviços é facultativa, e propicia aos licitantes obterem, para sua própria utilização e por sua exclusiva responsabilidade, toda a informação necessária à elaboração da proposta, assegurando ao interessado o direito de realização de vistoria prévia, acompanhado por servidor designado para esse fim.</w:t>
      </w:r>
    </w:p>
    <w:p w14:paraId="33C07593" w14:textId="77777777" w:rsidR="00B06932" w:rsidRPr="00B06932" w:rsidRDefault="00B06932" w:rsidP="00B06932">
      <w:pPr>
        <w:pStyle w:val="Nivel2"/>
        <w:tabs>
          <w:tab w:val="left" w:pos="567"/>
        </w:tabs>
        <w:ind w:left="0" w:firstLine="709"/>
        <w:rPr>
          <w:rFonts w:ascii="Times New Roman" w:hAnsi="Times New Roman" w:cs="Times New Roman"/>
          <w:sz w:val="22"/>
          <w:szCs w:val="22"/>
          <w:shd w:val="clear" w:color="auto" w:fill="FFFFFF"/>
        </w:rPr>
      </w:pPr>
      <w:r w:rsidRPr="00B06932">
        <w:rPr>
          <w:rFonts w:ascii="Times New Roman" w:hAnsi="Times New Roman" w:cs="Times New Roman"/>
          <w:sz w:val="22"/>
          <w:szCs w:val="22"/>
          <w:shd w:val="clear" w:color="auto" w:fill="FFFFFF"/>
        </w:rPr>
        <w:t xml:space="preserve">A vistoria poderá ser substituída por declaração de pleno conhecimento assinada e apresentada pelo proponente, assumindo todo e qualquer risco por sua decisão e se comprometendo a prestar fielmente os serviços nos termos do presente Termo de Referência, </w:t>
      </w:r>
    </w:p>
    <w:p w14:paraId="796B4D8F" w14:textId="77777777" w:rsidR="00B06932" w:rsidRPr="00B06932" w:rsidRDefault="00B06932" w:rsidP="00B06932">
      <w:pPr>
        <w:pStyle w:val="Nivel2"/>
        <w:ind w:left="0" w:firstLine="709"/>
        <w:rPr>
          <w:rFonts w:ascii="Times New Roman" w:hAnsi="Times New Roman" w:cs="Times New Roman"/>
          <w:sz w:val="22"/>
          <w:szCs w:val="22"/>
          <w:shd w:val="clear" w:color="auto" w:fill="FFFFFF"/>
        </w:rPr>
      </w:pPr>
      <w:r w:rsidRPr="00B06932">
        <w:rPr>
          <w:rFonts w:ascii="Times New Roman" w:hAnsi="Times New Roman" w:cs="Times New Roman"/>
          <w:b/>
          <w:bCs/>
          <w:sz w:val="22"/>
          <w:szCs w:val="22"/>
          <w:shd w:val="clear" w:color="auto" w:fill="FFFFFF"/>
        </w:rPr>
        <w:lastRenderedPageBreak/>
        <w:t xml:space="preserve">Os proponentes que desejarem realizar a vistoria/visita técnica poderão agendar pelo e-mail: </w:t>
      </w:r>
      <w:hyperlink r:id="rId43" w:history="1">
        <w:r w:rsidRPr="00B06932">
          <w:rPr>
            <w:rFonts w:ascii="Times New Roman" w:hAnsi="Times New Roman" w:cs="Times New Roman"/>
            <w:b/>
            <w:bCs/>
            <w:sz w:val="22"/>
            <w:szCs w:val="22"/>
            <w:shd w:val="clear" w:color="auto" w:fill="FFFFFF"/>
          </w:rPr>
          <w:t>manutencao@camarauberlandia.mg.gov.br</w:t>
        </w:r>
      </w:hyperlink>
      <w:r w:rsidRPr="00B06932">
        <w:rPr>
          <w:rFonts w:ascii="Times New Roman" w:hAnsi="Times New Roman" w:cs="Times New Roman"/>
          <w:b/>
          <w:bCs/>
          <w:sz w:val="22"/>
          <w:szCs w:val="22"/>
          <w:shd w:val="clear" w:color="auto" w:fill="FFFFFF"/>
        </w:rPr>
        <w:t xml:space="preserve"> ou telefones (34) 3239-1250, 3239-1135, no horário de 09:00h as 12:00h e das 14:00 às 17:00h</w:t>
      </w:r>
      <w:r w:rsidRPr="00B06932">
        <w:rPr>
          <w:rFonts w:ascii="Times New Roman" w:hAnsi="Times New Roman" w:cs="Times New Roman"/>
          <w:sz w:val="22"/>
          <w:szCs w:val="22"/>
          <w:shd w:val="clear" w:color="auto" w:fill="FFFFFF"/>
        </w:rPr>
        <w:t xml:space="preserve"> </w:t>
      </w:r>
      <w:r w:rsidRPr="00B06932">
        <w:rPr>
          <w:rFonts w:ascii="Times New Roman" w:hAnsi="Times New Roman" w:cs="Times New Roman"/>
          <w:b/>
          <w:bCs/>
          <w:sz w:val="22"/>
          <w:szCs w:val="22"/>
          <w:shd w:val="clear" w:color="auto" w:fill="FFFFFF"/>
        </w:rPr>
        <w:t>de segunda a sexta-feira, em dias úteis</w:t>
      </w:r>
      <w:r w:rsidRPr="00B06932">
        <w:rPr>
          <w:rFonts w:ascii="Times New Roman" w:hAnsi="Times New Roman" w:cs="Times New Roman"/>
          <w:sz w:val="22"/>
          <w:szCs w:val="22"/>
          <w:shd w:val="clear" w:color="auto" w:fill="FFFFFF"/>
        </w:rPr>
        <w:t>. A visita poderá ser efetuada por um responsável da empresa, até 24 horas antes da data marcada para abertura do pregão.</w:t>
      </w:r>
    </w:p>
    <w:p w14:paraId="248B59E4" w14:textId="77777777" w:rsidR="00B06932" w:rsidRPr="00B06932" w:rsidRDefault="00B06932" w:rsidP="00B06932">
      <w:pPr>
        <w:pStyle w:val="Nivel2"/>
        <w:ind w:left="0" w:firstLine="709"/>
        <w:rPr>
          <w:rFonts w:ascii="Times New Roman" w:hAnsi="Times New Roman" w:cs="Times New Roman"/>
          <w:sz w:val="22"/>
          <w:szCs w:val="22"/>
          <w:shd w:val="clear" w:color="auto" w:fill="FFFFFF"/>
        </w:rPr>
      </w:pPr>
      <w:r w:rsidRPr="00B06932">
        <w:rPr>
          <w:rFonts w:ascii="Times New Roman" w:hAnsi="Times New Roman" w:cs="Times New Roman"/>
          <w:sz w:val="22"/>
          <w:szCs w:val="22"/>
          <w:shd w:val="clear" w:color="auto" w:fill="FFFFFF"/>
        </w:rPr>
        <w:t>O representante legal da empresa ou responsável técnico deverá estar devidamente identificado, apresentando documento de identidade civil e documento expedido pela empresa em papel timbrado, com CNPJ e razão social, contendo seu nome, CPF e função que o mesmo ocupa na empresa.</w:t>
      </w:r>
    </w:p>
    <w:p w14:paraId="11044BE2" w14:textId="77777777" w:rsidR="00B06932" w:rsidRPr="00B06932" w:rsidRDefault="00B06932" w:rsidP="00B06932">
      <w:pPr>
        <w:pStyle w:val="Nivel2"/>
        <w:ind w:left="0" w:firstLine="709"/>
        <w:rPr>
          <w:rFonts w:ascii="Times New Roman" w:hAnsi="Times New Roman" w:cs="Times New Roman"/>
          <w:sz w:val="22"/>
          <w:szCs w:val="22"/>
          <w:shd w:val="clear" w:color="auto" w:fill="FFFFFF"/>
        </w:rPr>
      </w:pPr>
      <w:r w:rsidRPr="00B06932">
        <w:rPr>
          <w:rFonts w:ascii="Times New Roman" w:hAnsi="Times New Roman" w:cs="Times New Roman"/>
          <w:sz w:val="22"/>
          <w:szCs w:val="22"/>
          <w:shd w:val="clear" w:color="auto" w:fill="FFFFFF"/>
        </w:rPr>
        <w:t>Após a realização da vistoria/visita técnica, será fornecido pelo Departamento de Licitações e Compras ao representante da proponente, o Termo de Visita/Vistoria Técnica declarando a visita do licitante e recolhendo a ciência do mesmo sobre os aspectos relevantes à execução do objeto da contratação.</w:t>
      </w:r>
    </w:p>
    <w:p w14:paraId="636B1740" w14:textId="5C3F8BE4" w:rsidR="00B06932" w:rsidRPr="00A17A08" w:rsidRDefault="00B06932" w:rsidP="00A17A08">
      <w:pPr>
        <w:pStyle w:val="Nivel2"/>
        <w:ind w:left="0" w:firstLine="709"/>
        <w:rPr>
          <w:rFonts w:ascii="Times New Roman" w:hAnsi="Times New Roman" w:cs="Times New Roman"/>
          <w:sz w:val="22"/>
          <w:szCs w:val="22"/>
          <w:shd w:val="clear" w:color="auto" w:fill="FFFFFF"/>
        </w:rPr>
      </w:pPr>
      <w:r w:rsidRPr="00B06932">
        <w:rPr>
          <w:rFonts w:ascii="Times New Roman" w:hAnsi="Times New Roman" w:cs="Times New Roman"/>
          <w:sz w:val="22"/>
          <w:szCs w:val="22"/>
          <w:shd w:val="clear" w:color="auto" w:fill="FFFFFF"/>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1E67EEB5" w14:textId="77777777" w:rsidR="00B06932" w:rsidRPr="00B06932" w:rsidRDefault="00B06932" w:rsidP="00B06932">
      <w:pPr>
        <w:pStyle w:val="Nivel2"/>
        <w:numPr>
          <w:ilvl w:val="0"/>
          <w:numId w:val="0"/>
        </w:numPr>
        <w:ind w:left="709"/>
        <w:rPr>
          <w:rFonts w:ascii="Times New Roman" w:hAnsi="Times New Roman" w:cs="Times New Roman"/>
          <w:sz w:val="22"/>
          <w:szCs w:val="22"/>
          <w:shd w:val="clear" w:color="auto" w:fill="FFFFFF"/>
        </w:rPr>
      </w:pPr>
    </w:p>
    <w:bookmarkEnd w:id="100"/>
    <w:p w14:paraId="143D6448" w14:textId="77777777" w:rsidR="00B06932" w:rsidRPr="00B06932" w:rsidRDefault="00B06932" w:rsidP="00B06932">
      <w:pPr>
        <w:pStyle w:val="Nivel01"/>
        <w:spacing w:before="120" w:after="120"/>
        <w:ind w:left="709" w:hanging="709"/>
        <w:rPr>
          <w:rFonts w:ascii="Times New Roman" w:hAnsi="Times New Roman" w:cs="Times New Roman"/>
          <w:sz w:val="22"/>
          <w:szCs w:val="22"/>
        </w:rPr>
      </w:pPr>
      <w:r w:rsidRPr="00B06932">
        <w:rPr>
          <w:rFonts w:ascii="Times New Roman" w:hAnsi="Times New Roman" w:cs="Times New Roman"/>
          <w:sz w:val="22"/>
          <w:szCs w:val="22"/>
        </w:rPr>
        <w:t xml:space="preserve">EXECUÇÃO DO OBJETO </w:t>
      </w:r>
      <w:r w:rsidRPr="00B06932">
        <w:rPr>
          <w:rFonts w:ascii="Times New Roman" w:hAnsi="Times New Roman" w:cs="Times New Roman"/>
          <w:b w:val="0"/>
          <w:bCs w:val="0"/>
          <w:sz w:val="22"/>
          <w:szCs w:val="22"/>
        </w:rPr>
        <w:t>(arts. 6º, XXIII, alínea “e” da Lei n. 14.133/2021)</w:t>
      </w:r>
    </w:p>
    <w:p w14:paraId="123CDF6C" w14:textId="77777777" w:rsidR="00B06932" w:rsidRPr="00B06932" w:rsidRDefault="00B06932" w:rsidP="00B06932">
      <w:pPr>
        <w:pStyle w:val="Nivel2"/>
        <w:tabs>
          <w:tab w:val="left" w:pos="1418"/>
        </w:tabs>
        <w:ind w:left="0" w:firstLine="709"/>
        <w:rPr>
          <w:rFonts w:ascii="Times New Roman" w:hAnsi="Times New Roman" w:cs="Times New Roman"/>
          <w:sz w:val="22"/>
          <w:szCs w:val="22"/>
        </w:rPr>
      </w:pPr>
      <w:bookmarkStart w:id="101" w:name="_Hlk188887246"/>
      <w:r w:rsidRPr="00B06932">
        <w:rPr>
          <w:rFonts w:ascii="Times New Roman" w:hAnsi="Times New Roman" w:cs="Times New Roman"/>
          <w:b/>
          <w:bCs/>
          <w:sz w:val="22"/>
          <w:szCs w:val="22"/>
        </w:rPr>
        <w:t>Condições de Execução:</w:t>
      </w:r>
      <w:r w:rsidRPr="00B06932">
        <w:rPr>
          <w:rFonts w:ascii="Times New Roman" w:hAnsi="Times New Roman" w:cs="Times New Roman"/>
          <w:sz w:val="22"/>
          <w:szCs w:val="22"/>
        </w:rPr>
        <w:t xml:space="preserve"> A execução do objeto seguirá a seguinte dinâmica:</w:t>
      </w:r>
    </w:p>
    <w:p w14:paraId="4453EDBA" w14:textId="77777777" w:rsidR="00B06932" w:rsidRPr="00B06932" w:rsidRDefault="00B06932" w:rsidP="00B06932">
      <w:pPr>
        <w:pStyle w:val="Nivel2"/>
        <w:numPr>
          <w:ilvl w:val="0"/>
          <w:numId w:val="0"/>
        </w:numPr>
        <w:ind w:firstLine="709"/>
        <w:rPr>
          <w:rFonts w:ascii="Times New Roman" w:hAnsi="Times New Roman" w:cs="Times New Roman"/>
          <w:b/>
          <w:bCs/>
          <w:sz w:val="22"/>
          <w:szCs w:val="22"/>
        </w:rPr>
      </w:pPr>
      <w:r w:rsidRPr="00B06932">
        <w:rPr>
          <w:rFonts w:ascii="Times New Roman" w:hAnsi="Times New Roman" w:cs="Times New Roman"/>
          <w:b/>
          <w:bCs/>
          <w:sz w:val="22"/>
          <w:szCs w:val="22"/>
        </w:rPr>
        <w:tab/>
      </w:r>
      <w:r w:rsidRPr="00B06932">
        <w:rPr>
          <w:rFonts w:ascii="Times New Roman" w:hAnsi="Times New Roman" w:cs="Times New Roman"/>
          <w:b/>
          <w:bCs/>
          <w:sz w:val="22"/>
          <w:szCs w:val="22"/>
        </w:rPr>
        <w:tab/>
        <w:t xml:space="preserve">Os projetos serão elaborados em três fases, a saber: </w:t>
      </w:r>
    </w:p>
    <w:p w14:paraId="62D3DAF3" w14:textId="77777777" w:rsidR="00B06932" w:rsidRPr="00B06932" w:rsidRDefault="00B06932" w:rsidP="00B06932">
      <w:pPr>
        <w:pStyle w:val="Nivel2"/>
        <w:numPr>
          <w:ilvl w:val="0"/>
          <w:numId w:val="0"/>
        </w:numPr>
        <w:ind w:left="1470" w:hanging="761"/>
        <w:rPr>
          <w:rFonts w:ascii="Times New Roman" w:hAnsi="Times New Roman" w:cs="Times New Roman"/>
          <w:b/>
          <w:bCs/>
          <w:color w:val="0070C0"/>
          <w:sz w:val="22"/>
          <w:szCs w:val="22"/>
        </w:rPr>
      </w:pPr>
      <w:r w:rsidRPr="00B06932">
        <w:rPr>
          <w:rFonts w:ascii="Times New Roman" w:hAnsi="Times New Roman" w:cs="Times New Roman"/>
          <w:b/>
          <w:bCs/>
          <w:color w:val="0070C0"/>
          <w:sz w:val="22"/>
          <w:szCs w:val="22"/>
        </w:rPr>
        <w:sym w:font="Wingdings" w:char="F0D8"/>
      </w:r>
      <w:r w:rsidRPr="00B06932">
        <w:rPr>
          <w:rFonts w:ascii="Times New Roman" w:hAnsi="Times New Roman" w:cs="Times New Roman"/>
          <w:b/>
          <w:bCs/>
          <w:color w:val="0070C0"/>
          <w:sz w:val="22"/>
          <w:szCs w:val="22"/>
        </w:rPr>
        <w:tab/>
        <w:t>FASE 1 E FASE 2 – Contempla o ANTEPROJETO C/LEVANTAMENTO DE DADOS, MEMORIAL DESCRITIVO e o PROJETO BÁSICO;</w:t>
      </w:r>
    </w:p>
    <w:p w14:paraId="74838912" w14:textId="77777777" w:rsidR="00B06932" w:rsidRDefault="00B06932" w:rsidP="00B06932">
      <w:pPr>
        <w:pStyle w:val="Nivel2"/>
        <w:numPr>
          <w:ilvl w:val="0"/>
          <w:numId w:val="0"/>
        </w:numPr>
        <w:ind w:firstLine="709"/>
        <w:rPr>
          <w:rFonts w:ascii="Times New Roman" w:hAnsi="Times New Roman" w:cs="Times New Roman"/>
          <w:b/>
          <w:bCs/>
          <w:color w:val="0070C0"/>
          <w:sz w:val="22"/>
          <w:szCs w:val="22"/>
        </w:rPr>
      </w:pPr>
      <w:r w:rsidRPr="00B06932">
        <w:rPr>
          <w:rFonts w:ascii="Times New Roman" w:hAnsi="Times New Roman" w:cs="Times New Roman"/>
          <w:b/>
          <w:bCs/>
          <w:color w:val="0070C0"/>
          <w:sz w:val="22"/>
          <w:szCs w:val="22"/>
        </w:rPr>
        <w:sym w:font="Wingdings" w:char="F0D8"/>
      </w:r>
      <w:r w:rsidRPr="00B06932">
        <w:rPr>
          <w:rFonts w:ascii="Times New Roman" w:hAnsi="Times New Roman" w:cs="Times New Roman"/>
          <w:b/>
          <w:bCs/>
          <w:color w:val="0070C0"/>
          <w:sz w:val="22"/>
          <w:szCs w:val="22"/>
        </w:rPr>
        <w:tab/>
        <w:t>FASE 3 – Contempla o PROJETO EXECUTIVO COMPLETO.</w:t>
      </w:r>
    </w:p>
    <w:p w14:paraId="783EB601" w14:textId="77777777" w:rsidR="00A17A08" w:rsidRPr="00B06932" w:rsidRDefault="00A17A08" w:rsidP="00B06932">
      <w:pPr>
        <w:pStyle w:val="Nivel2"/>
        <w:numPr>
          <w:ilvl w:val="0"/>
          <w:numId w:val="0"/>
        </w:numPr>
        <w:ind w:firstLine="709"/>
        <w:rPr>
          <w:rFonts w:ascii="Times New Roman" w:hAnsi="Times New Roman" w:cs="Times New Roman"/>
          <w:b/>
          <w:bCs/>
          <w:color w:val="0070C0"/>
          <w:sz w:val="22"/>
          <w:szCs w:val="22"/>
        </w:rPr>
      </w:pPr>
    </w:p>
    <w:p w14:paraId="562E1D6E" w14:textId="77777777" w:rsidR="00B06932" w:rsidRPr="00B06932" w:rsidRDefault="00B06932" w:rsidP="00B06932">
      <w:pPr>
        <w:pStyle w:val="Nivel2"/>
        <w:ind w:left="1418" w:hanging="709"/>
        <w:rPr>
          <w:rFonts w:ascii="Times New Roman" w:hAnsi="Times New Roman" w:cs="Times New Roman"/>
          <w:b/>
          <w:bCs/>
          <w:sz w:val="22"/>
          <w:szCs w:val="22"/>
          <w:u w:val="single"/>
        </w:rPr>
      </w:pPr>
      <w:r w:rsidRPr="00B06932">
        <w:rPr>
          <w:rFonts w:ascii="Times New Roman" w:hAnsi="Times New Roman" w:cs="Times New Roman"/>
          <w:b/>
          <w:bCs/>
          <w:sz w:val="22"/>
          <w:szCs w:val="22"/>
          <w:u w:val="single"/>
        </w:rPr>
        <w:t xml:space="preserve">FASE 1: ANTEPROJETOS COM LEVANTAMENTO DE DADOS: </w:t>
      </w:r>
    </w:p>
    <w:p w14:paraId="422BF14F" w14:textId="77777777" w:rsidR="00B06932" w:rsidRPr="00B06932" w:rsidRDefault="00B06932" w:rsidP="00B06932">
      <w:pPr>
        <w:pStyle w:val="Nivel2"/>
        <w:numPr>
          <w:ilvl w:val="0"/>
          <w:numId w:val="0"/>
        </w:numPr>
        <w:ind w:firstLine="709"/>
        <w:rPr>
          <w:rFonts w:ascii="Times New Roman" w:hAnsi="Times New Roman" w:cs="Times New Roman"/>
          <w:sz w:val="22"/>
          <w:szCs w:val="22"/>
          <w:shd w:val="clear" w:color="auto" w:fill="FFFFFF"/>
        </w:rPr>
      </w:pPr>
      <w:r w:rsidRPr="00B06932">
        <w:rPr>
          <w:rFonts w:ascii="Times New Roman" w:hAnsi="Times New Roman" w:cs="Times New Roman"/>
          <w:b/>
          <w:bCs/>
          <w:sz w:val="22"/>
          <w:szCs w:val="22"/>
        </w:rPr>
        <w:t>8.2.1</w:t>
      </w:r>
      <w:r w:rsidRPr="00B06932">
        <w:rPr>
          <w:rFonts w:ascii="Times New Roman" w:hAnsi="Times New Roman" w:cs="Times New Roman"/>
          <w:b/>
          <w:bCs/>
          <w:sz w:val="22"/>
          <w:szCs w:val="22"/>
        </w:rPr>
        <w:tab/>
      </w:r>
      <w:r w:rsidRPr="00B06932">
        <w:rPr>
          <w:rFonts w:ascii="Times New Roman" w:hAnsi="Times New Roman" w:cs="Times New Roman"/>
          <w:sz w:val="22"/>
          <w:szCs w:val="22"/>
          <w:shd w:val="clear" w:color="auto" w:fill="FFFFFF"/>
        </w:rPr>
        <w:t>Nesta etapa, a empresa CONTRATADA deverá realizar visitas às localidades para fazer o levantamento completo e minucioso em suas instalações, visando colecionar os dados necessários para a realização dos projetos e dimensionamento dos materiais e serviços. O anteprojeto (art. 6º, XXIV, da Lei nº 14.133/21</w:t>
      </w:r>
      <w:r w:rsidRPr="00B06932">
        <w:rPr>
          <w:rFonts w:ascii="Times New Roman" w:hAnsi="Times New Roman" w:cs="Times New Roman"/>
          <w:i/>
          <w:iCs/>
          <w:sz w:val="22"/>
          <w:szCs w:val="22"/>
          <w:shd w:val="clear" w:color="auto" w:fill="FFFFFF"/>
        </w:rPr>
        <w:t>), peça técnica com todos os subsídios necessários à elaboração do projeto básico</w:t>
      </w:r>
      <w:r w:rsidRPr="00B06932">
        <w:rPr>
          <w:rFonts w:ascii="Times New Roman" w:hAnsi="Times New Roman" w:cs="Times New Roman"/>
          <w:sz w:val="22"/>
          <w:szCs w:val="22"/>
          <w:shd w:val="clear" w:color="auto" w:fill="FFFFFF"/>
        </w:rPr>
        <w:t>, é o documento produzido na fase de planejamento da contratação, a fim de especificar o objeto escolhido para o atendimento da necessidade da Administração, constituindo um elemento prévio, que vai direcionar o contratado na elaboração do projeto básico.</w:t>
      </w:r>
    </w:p>
    <w:p w14:paraId="2A197B34" w14:textId="77777777" w:rsidR="00B06932" w:rsidRPr="00B06932" w:rsidRDefault="00B06932" w:rsidP="00B06932">
      <w:pPr>
        <w:pStyle w:val="Nivel2"/>
        <w:numPr>
          <w:ilvl w:val="0"/>
          <w:numId w:val="0"/>
        </w:numPr>
        <w:ind w:firstLine="709"/>
        <w:rPr>
          <w:rFonts w:ascii="Times New Roman" w:hAnsi="Times New Roman" w:cs="Times New Roman"/>
          <w:sz w:val="22"/>
          <w:szCs w:val="22"/>
          <w:shd w:val="clear" w:color="auto" w:fill="FFFFFF"/>
        </w:rPr>
      </w:pPr>
      <w:r w:rsidRPr="00B06932">
        <w:rPr>
          <w:rFonts w:ascii="Times New Roman" w:hAnsi="Times New Roman" w:cs="Times New Roman"/>
          <w:b/>
          <w:bCs/>
          <w:sz w:val="22"/>
          <w:szCs w:val="22"/>
          <w:shd w:val="clear" w:color="auto" w:fill="FFFFFF"/>
        </w:rPr>
        <w:t>8.2.2.</w:t>
      </w:r>
      <w:r w:rsidRPr="00B06932">
        <w:rPr>
          <w:rFonts w:ascii="Times New Roman" w:hAnsi="Times New Roman" w:cs="Times New Roman"/>
          <w:b/>
          <w:bCs/>
          <w:sz w:val="22"/>
          <w:szCs w:val="22"/>
          <w:shd w:val="clear" w:color="auto" w:fill="FFFFFF"/>
        </w:rPr>
        <w:tab/>
      </w:r>
      <w:r w:rsidRPr="00B06932">
        <w:rPr>
          <w:rFonts w:ascii="Times New Roman" w:hAnsi="Times New Roman" w:cs="Times New Roman"/>
          <w:sz w:val="22"/>
          <w:szCs w:val="22"/>
          <w:shd w:val="clear" w:color="auto" w:fill="FFFFFF"/>
        </w:rPr>
        <w:t xml:space="preserve">Durante o desenvolvimento desta etapa, a empresa CONTRATADA deverá tomar ciência da padronização da infraestrutura lógica da rede da CMU e adotá-la como referência. Ao final desta etapa, deverá ser emitido relatório com a descrição dos dados levantados, contendo as seguintes informações/dados: </w:t>
      </w:r>
    </w:p>
    <w:p w14:paraId="2E9852AF" w14:textId="77777777" w:rsidR="00B06932" w:rsidRPr="00B06932" w:rsidRDefault="00B06932" w:rsidP="00B06932">
      <w:pPr>
        <w:pStyle w:val="Nivel4"/>
        <w:numPr>
          <w:ilvl w:val="0"/>
          <w:numId w:val="0"/>
        </w:numPr>
        <w:ind w:left="1418"/>
        <w:rPr>
          <w:rFonts w:ascii="Times New Roman" w:hAnsi="Times New Roman" w:cs="Times New Roman"/>
          <w:sz w:val="22"/>
          <w:szCs w:val="22"/>
        </w:rPr>
      </w:pPr>
      <w:r w:rsidRPr="00B06932">
        <w:rPr>
          <w:rFonts w:ascii="Times New Roman" w:hAnsi="Times New Roman" w:cs="Times New Roman"/>
          <w:b/>
          <w:bCs/>
          <w:sz w:val="22"/>
          <w:szCs w:val="22"/>
        </w:rPr>
        <w:t>8.2.2.1</w:t>
      </w:r>
      <w:r w:rsidRPr="00B06932">
        <w:rPr>
          <w:rFonts w:ascii="Times New Roman" w:hAnsi="Times New Roman" w:cs="Times New Roman"/>
          <w:sz w:val="22"/>
          <w:szCs w:val="22"/>
        </w:rPr>
        <w:tab/>
        <w:t>Planta do Layout da ocupação existente;</w:t>
      </w:r>
    </w:p>
    <w:p w14:paraId="24A8C06B" w14:textId="77777777" w:rsidR="00B06932" w:rsidRPr="00B06932" w:rsidRDefault="00B06932" w:rsidP="0008437C">
      <w:pPr>
        <w:pStyle w:val="Nivel4"/>
        <w:numPr>
          <w:ilvl w:val="3"/>
          <w:numId w:val="33"/>
        </w:numPr>
        <w:rPr>
          <w:rFonts w:ascii="Times New Roman" w:hAnsi="Times New Roman" w:cs="Times New Roman"/>
          <w:sz w:val="22"/>
          <w:szCs w:val="22"/>
        </w:rPr>
      </w:pPr>
      <w:r w:rsidRPr="00B06932">
        <w:rPr>
          <w:rFonts w:ascii="Times New Roman" w:hAnsi="Times New Roman" w:cs="Times New Roman"/>
          <w:sz w:val="22"/>
          <w:szCs w:val="22"/>
        </w:rPr>
        <w:t xml:space="preserve">Dados coletados e a definição dos ambientes a serem projetados; </w:t>
      </w:r>
    </w:p>
    <w:p w14:paraId="78EA8F3A" w14:textId="77777777" w:rsidR="00B06932" w:rsidRPr="00B06932" w:rsidRDefault="00B06932" w:rsidP="0008437C">
      <w:pPr>
        <w:pStyle w:val="Nivel4"/>
        <w:numPr>
          <w:ilvl w:val="3"/>
          <w:numId w:val="33"/>
        </w:numPr>
        <w:ind w:left="2127" w:hanging="709"/>
        <w:rPr>
          <w:rFonts w:ascii="Times New Roman" w:hAnsi="Times New Roman" w:cs="Times New Roman"/>
          <w:sz w:val="22"/>
          <w:szCs w:val="22"/>
        </w:rPr>
      </w:pPr>
      <w:r w:rsidRPr="00B06932">
        <w:rPr>
          <w:rFonts w:ascii="Times New Roman" w:hAnsi="Times New Roman" w:cs="Times New Roman"/>
          <w:sz w:val="22"/>
          <w:szCs w:val="22"/>
        </w:rPr>
        <w:t xml:space="preserve">Localização de quadros elétricos existentes com identificação dos alimentadores, disjuntores e diagramas de todos os quadros existentes; </w:t>
      </w:r>
    </w:p>
    <w:p w14:paraId="5985936A" w14:textId="77777777" w:rsidR="00B06932" w:rsidRPr="00B06932" w:rsidRDefault="00B06932" w:rsidP="0008437C">
      <w:pPr>
        <w:pStyle w:val="Nivel4"/>
        <w:numPr>
          <w:ilvl w:val="3"/>
          <w:numId w:val="33"/>
        </w:numPr>
        <w:rPr>
          <w:rFonts w:ascii="Times New Roman" w:hAnsi="Times New Roman" w:cs="Times New Roman"/>
          <w:sz w:val="22"/>
          <w:szCs w:val="22"/>
        </w:rPr>
      </w:pPr>
      <w:r w:rsidRPr="00B06932">
        <w:rPr>
          <w:rFonts w:ascii="Times New Roman" w:hAnsi="Times New Roman" w:cs="Times New Roman"/>
          <w:sz w:val="22"/>
          <w:szCs w:val="22"/>
        </w:rPr>
        <w:lastRenderedPageBreak/>
        <w:t>Localização das prumadas elétricas e de telecomunicações do prédio;</w:t>
      </w:r>
    </w:p>
    <w:p w14:paraId="74752059" w14:textId="77777777" w:rsidR="00B06932" w:rsidRPr="00B06932" w:rsidRDefault="00B06932" w:rsidP="0008437C">
      <w:pPr>
        <w:pStyle w:val="Nivel4"/>
        <w:numPr>
          <w:ilvl w:val="3"/>
          <w:numId w:val="33"/>
        </w:numPr>
        <w:ind w:left="1442" w:hanging="24"/>
        <w:rPr>
          <w:rFonts w:ascii="Times New Roman" w:hAnsi="Times New Roman" w:cs="Times New Roman"/>
          <w:sz w:val="22"/>
          <w:szCs w:val="22"/>
        </w:rPr>
      </w:pPr>
      <w:r w:rsidRPr="00B06932">
        <w:rPr>
          <w:rFonts w:ascii="Times New Roman" w:hAnsi="Times New Roman" w:cs="Times New Roman"/>
          <w:sz w:val="22"/>
          <w:szCs w:val="22"/>
        </w:rPr>
        <w:t>Infraestrutura existente de distribuição elétrica de iluminação, tomadas, voz e dados;</w:t>
      </w:r>
    </w:p>
    <w:p w14:paraId="224C7747" w14:textId="5D7756E3" w:rsidR="00B06932" w:rsidRPr="00B06932" w:rsidRDefault="00B06932" w:rsidP="0008437C">
      <w:pPr>
        <w:pStyle w:val="Nivel4"/>
        <w:numPr>
          <w:ilvl w:val="3"/>
          <w:numId w:val="33"/>
        </w:numPr>
        <w:ind w:left="1428" w:hanging="10"/>
        <w:rPr>
          <w:rFonts w:ascii="Times New Roman" w:hAnsi="Times New Roman" w:cs="Times New Roman"/>
          <w:b/>
          <w:bCs/>
          <w:sz w:val="22"/>
          <w:szCs w:val="22"/>
        </w:rPr>
      </w:pPr>
      <w:r w:rsidRPr="00B06932">
        <w:rPr>
          <w:rFonts w:ascii="Times New Roman" w:hAnsi="Times New Roman" w:cs="Times New Roman"/>
          <w:sz w:val="22"/>
          <w:szCs w:val="22"/>
        </w:rPr>
        <w:t xml:space="preserve">O Anteprojeto deverá ser elaborado de forma a mostrar a solução global, com a definição do padrão adotado e da concepção das instalações em geral de modo a permitir a clara compreensão da obra a ser executada e da logística de implantação. </w:t>
      </w:r>
    </w:p>
    <w:p w14:paraId="6A88ABF8" w14:textId="77777777" w:rsidR="00B06932" w:rsidRPr="00B06932" w:rsidRDefault="00B06932" w:rsidP="00B06932">
      <w:pPr>
        <w:pStyle w:val="Nivel4"/>
        <w:numPr>
          <w:ilvl w:val="0"/>
          <w:numId w:val="0"/>
        </w:numPr>
        <w:ind w:left="1418"/>
        <w:rPr>
          <w:rFonts w:ascii="Times New Roman" w:hAnsi="Times New Roman" w:cs="Times New Roman"/>
          <w:b/>
          <w:bCs/>
          <w:sz w:val="22"/>
          <w:szCs w:val="22"/>
          <w:u w:val="single"/>
        </w:rPr>
      </w:pPr>
      <w:r w:rsidRPr="00B06932">
        <w:rPr>
          <w:rFonts w:ascii="Times New Roman" w:hAnsi="Times New Roman" w:cs="Times New Roman"/>
          <w:b/>
          <w:bCs/>
          <w:sz w:val="22"/>
          <w:szCs w:val="22"/>
          <w:u w:val="single"/>
        </w:rPr>
        <w:t>Nesta etapa a CONTRATADA deverá apresentar, no mínimo, os seguintes elementos:</w:t>
      </w:r>
    </w:p>
    <w:p w14:paraId="183A2662" w14:textId="77777777" w:rsidR="00B06932" w:rsidRPr="00B06932" w:rsidRDefault="00B06932" w:rsidP="0008437C">
      <w:pPr>
        <w:pStyle w:val="Nivel4"/>
        <w:numPr>
          <w:ilvl w:val="3"/>
          <w:numId w:val="33"/>
        </w:numPr>
        <w:ind w:left="0" w:firstLine="1418"/>
        <w:rPr>
          <w:rFonts w:ascii="Times New Roman" w:hAnsi="Times New Roman" w:cs="Times New Roman"/>
          <w:sz w:val="22"/>
          <w:szCs w:val="22"/>
        </w:rPr>
      </w:pPr>
      <w:r w:rsidRPr="00B06932">
        <w:rPr>
          <w:rFonts w:ascii="Times New Roman" w:hAnsi="Times New Roman" w:cs="Times New Roman"/>
          <w:sz w:val="22"/>
          <w:szCs w:val="22"/>
        </w:rPr>
        <w:t xml:space="preserve">Layout de ocupação proposto com a identificação das intervenções; </w:t>
      </w:r>
    </w:p>
    <w:p w14:paraId="09DF368D" w14:textId="77777777" w:rsidR="00B06932" w:rsidRPr="00B06932" w:rsidRDefault="00B06932" w:rsidP="0008437C">
      <w:pPr>
        <w:pStyle w:val="Nivel4"/>
        <w:numPr>
          <w:ilvl w:val="3"/>
          <w:numId w:val="33"/>
        </w:numPr>
        <w:ind w:left="0" w:firstLine="1418"/>
        <w:rPr>
          <w:rFonts w:ascii="Times New Roman" w:hAnsi="Times New Roman" w:cs="Times New Roman"/>
          <w:sz w:val="22"/>
          <w:szCs w:val="22"/>
        </w:rPr>
      </w:pPr>
      <w:r w:rsidRPr="00B06932">
        <w:rPr>
          <w:rFonts w:ascii="Times New Roman" w:hAnsi="Times New Roman" w:cs="Times New Roman"/>
          <w:sz w:val="22"/>
          <w:szCs w:val="22"/>
        </w:rPr>
        <w:t xml:space="preserve">Etapas e Logística de implantação da obra; </w:t>
      </w:r>
    </w:p>
    <w:p w14:paraId="533C747F" w14:textId="77777777" w:rsidR="00B06932" w:rsidRPr="00B06932" w:rsidRDefault="00B06932" w:rsidP="0008437C">
      <w:pPr>
        <w:pStyle w:val="Nivel4"/>
        <w:numPr>
          <w:ilvl w:val="3"/>
          <w:numId w:val="33"/>
        </w:numPr>
        <w:ind w:left="1414" w:firstLine="4"/>
        <w:rPr>
          <w:rFonts w:ascii="Times New Roman" w:hAnsi="Times New Roman" w:cs="Times New Roman"/>
          <w:sz w:val="22"/>
          <w:szCs w:val="22"/>
        </w:rPr>
      </w:pPr>
      <w:r w:rsidRPr="00B06932">
        <w:rPr>
          <w:rFonts w:ascii="Times New Roman" w:hAnsi="Times New Roman" w:cs="Times New Roman"/>
          <w:sz w:val="22"/>
          <w:szCs w:val="22"/>
        </w:rPr>
        <w:t>Definição e pré-dimensionamento do sistema de energia, telefônico e de dados.</w:t>
      </w:r>
    </w:p>
    <w:p w14:paraId="514E0B98" w14:textId="77777777" w:rsidR="00B06932" w:rsidRPr="00B06932" w:rsidRDefault="00B06932" w:rsidP="00B06932">
      <w:pPr>
        <w:pStyle w:val="Nivel4"/>
        <w:numPr>
          <w:ilvl w:val="0"/>
          <w:numId w:val="0"/>
        </w:numPr>
        <w:ind w:left="1418"/>
        <w:rPr>
          <w:rFonts w:ascii="Times New Roman" w:hAnsi="Times New Roman" w:cs="Times New Roman"/>
          <w:sz w:val="22"/>
          <w:szCs w:val="22"/>
        </w:rPr>
      </w:pPr>
    </w:p>
    <w:p w14:paraId="3A1FAFCB" w14:textId="77777777" w:rsidR="00B06932" w:rsidRPr="00B06932" w:rsidRDefault="00B06932" w:rsidP="0008437C">
      <w:pPr>
        <w:pStyle w:val="Nivel2"/>
        <w:numPr>
          <w:ilvl w:val="1"/>
          <w:numId w:val="33"/>
        </w:numPr>
        <w:tabs>
          <w:tab w:val="left" w:pos="1386"/>
        </w:tabs>
        <w:ind w:left="4049" w:hanging="3612"/>
        <w:rPr>
          <w:rFonts w:ascii="Times New Roman" w:hAnsi="Times New Roman" w:cs="Times New Roman"/>
          <w:b/>
          <w:bCs/>
          <w:sz w:val="22"/>
          <w:szCs w:val="22"/>
          <w:u w:val="single"/>
        </w:rPr>
      </w:pPr>
      <w:r w:rsidRPr="00B06932">
        <w:rPr>
          <w:rFonts w:ascii="Times New Roman" w:hAnsi="Times New Roman" w:cs="Times New Roman"/>
          <w:b/>
          <w:bCs/>
          <w:sz w:val="22"/>
          <w:szCs w:val="22"/>
          <w:u w:val="single"/>
        </w:rPr>
        <w:t>MEMORIAL DESCRITIVO</w:t>
      </w:r>
    </w:p>
    <w:p w14:paraId="6CA7D5F6" w14:textId="77777777" w:rsidR="00B06932" w:rsidRPr="00B06932" w:rsidRDefault="00B06932" w:rsidP="00B06932">
      <w:pPr>
        <w:pStyle w:val="Nivel3"/>
        <w:numPr>
          <w:ilvl w:val="0"/>
          <w:numId w:val="0"/>
        </w:numPr>
        <w:ind w:left="448" w:firstLine="992"/>
        <w:rPr>
          <w:rFonts w:ascii="Times New Roman" w:hAnsi="Times New Roman" w:cs="Times New Roman"/>
          <w:sz w:val="22"/>
          <w:szCs w:val="22"/>
        </w:rPr>
      </w:pPr>
      <w:r w:rsidRPr="00B06932">
        <w:rPr>
          <w:rFonts w:ascii="Times New Roman" w:hAnsi="Times New Roman" w:cs="Times New Roman"/>
          <w:b/>
          <w:bCs/>
          <w:sz w:val="22"/>
          <w:szCs w:val="22"/>
        </w:rPr>
        <w:t>8.3.1</w:t>
      </w:r>
      <w:r w:rsidRPr="00B06932">
        <w:rPr>
          <w:rFonts w:ascii="Times New Roman" w:hAnsi="Times New Roman" w:cs="Times New Roman"/>
          <w:b/>
          <w:bCs/>
          <w:sz w:val="22"/>
          <w:szCs w:val="22"/>
        </w:rPr>
        <w:tab/>
      </w:r>
      <w:r w:rsidRPr="00B06932">
        <w:rPr>
          <w:rFonts w:ascii="Times New Roman" w:hAnsi="Times New Roman" w:cs="Times New Roman"/>
          <w:sz w:val="22"/>
          <w:szCs w:val="22"/>
        </w:rPr>
        <w:t>Deve apresentar todas as Especificações Técnicas e Encargos, para cada um dos projetos elaborados, além das referências às Normas Técnicas a serem consultadas para a metodologia de execução dos serviços da obra. Este documento deve apresentar todas as características necessárias para identificação dos produtos/materiais a serem aplicados. Os materiais especificados no Memorial Descritivo deverão ser devidamente indicados na planta baixa, nos cortes, e, devendo estar associados a uma legenda.</w:t>
      </w:r>
    </w:p>
    <w:p w14:paraId="7DC828B0" w14:textId="77777777" w:rsidR="00B06932" w:rsidRPr="00B06932" w:rsidRDefault="00B06932" w:rsidP="00B06932">
      <w:pPr>
        <w:pStyle w:val="Nivel2"/>
        <w:numPr>
          <w:ilvl w:val="0"/>
          <w:numId w:val="0"/>
        </w:numPr>
        <w:rPr>
          <w:rFonts w:ascii="Times New Roman" w:hAnsi="Times New Roman" w:cs="Times New Roman"/>
          <w:b/>
          <w:bCs/>
          <w:sz w:val="22"/>
          <w:szCs w:val="22"/>
        </w:rPr>
      </w:pPr>
    </w:p>
    <w:p w14:paraId="02CDDE8E" w14:textId="77777777" w:rsidR="00B06932" w:rsidRPr="00B06932" w:rsidRDefault="00B06932" w:rsidP="0008437C">
      <w:pPr>
        <w:pStyle w:val="Nivel3"/>
        <w:numPr>
          <w:ilvl w:val="1"/>
          <w:numId w:val="31"/>
        </w:numPr>
        <w:ind w:left="782" w:hanging="357"/>
        <w:rPr>
          <w:rFonts w:ascii="Times New Roman" w:hAnsi="Times New Roman" w:cs="Times New Roman"/>
          <w:b/>
          <w:bCs/>
          <w:sz w:val="22"/>
          <w:szCs w:val="22"/>
          <w:u w:val="single"/>
        </w:rPr>
      </w:pPr>
      <w:r w:rsidRPr="00B06932">
        <w:rPr>
          <w:rFonts w:ascii="Times New Roman" w:hAnsi="Times New Roman" w:cs="Times New Roman"/>
          <w:b/>
          <w:bCs/>
          <w:sz w:val="22"/>
          <w:szCs w:val="22"/>
        </w:rPr>
        <w:t>.</w:t>
      </w:r>
      <w:r w:rsidRPr="00B06932">
        <w:rPr>
          <w:rFonts w:ascii="Times New Roman" w:hAnsi="Times New Roman" w:cs="Times New Roman"/>
          <w:b/>
          <w:bCs/>
          <w:sz w:val="22"/>
          <w:szCs w:val="22"/>
        </w:rPr>
        <w:tab/>
      </w:r>
      <w:r w:rsidRPr="00B06932">
        <w:rPr>
          <w:rFonts w:ascii="Times New Roman" w:hAnsi="Times New Roman" w:cs="Times New Roman"/>
          <w:b/>
          <w:bCs/>
          <w:sz w:val="22"/>
          <w:szCs w:val="22"/>
        </w:rPr>
        <w:tab/>
      </w:r>
      <w:r w:rsidRPr="00B06932">
        <w:rPr>
          <w:rFonts w:ascii="Times New Roman" w:hAnsi="Times New Roman" w:cs="Times New Roman"/>
          <w:b/>
          <w:bCs/>
          <w:sz w:val="22"/>
          <w:szCs w:val="22"/>
          <w:u w:val="single"/>
        </w:rPr>
        <w:t>FASE 2: PROJETO BÁSICO (PB)</w:t>
      </w:r>
    </w:p>
    <w:p w14:paraId="2EDF8F61" w14:textId="77777777" w:rsidR="00B06932" w:rsidRPr="00B06932" w:rsidRDefault="00B06932" w:rsidP="00B06932">
      <w:pPr>
        <w:pStyle w:val="Nivel3"/>
        <w:numPr>
          <w:ilvl w:val="0"/>
          <w:numId w:val="0"/>
        </w:numPr>
        <w:ind w:left="448" w:firstLine="992"/>
        <w:rPr>
          <w:rFonts w:ascii="Times New Roman" w:hAnsi="Times New Roman" w:cs="Times New Roman"/>
          <w:sz w:val="22"/>
          <w:szCs w:val="22"/>
        </w:rPr>
      </w:pPr>
      <w:r w:rsidRPr="00B06932">
        <w:rPr>
          <w:rFonts w:ascii="Times New Roman" w:hAnsi="Times New Roman" w:cs="Times New Roman"/>
          <w:b/>
          <w:bCs/>
          <w:sz w:val="22"/>
          <w:szCs w:val="22"/>
        </w:rPr>
        <w:t>8.4.1</w:t>
      </w:r>
      <w:r w:rsidRPr="00B06932">
        <w:rPr>
          <w:rFonts w:ascii="Times New Roman" w:hAnsi="Times New Roman" w:cs="Times New Roman"/>
          <w:sz w:val="22"/>
          <w:szCs w:val="22"/>
        </w:rPr>
        <w:tab/>
        <w:t>Nesta etapa, deverá ser elaborado projeto básico, que constitui um conjunto de elementos necessários e suficientes, com nível de precisão adequado, para caracterizar a obra, elaborado com base nas indicações dos estudos técnicos preliminares, que assegurem a viabilidade técnica, e que possibilite a avaliação do custo da obra e a definição dos métodos e do prazo de execução, devendo conter os seguintes elementos:</w:t>
      </w:r>
    </w:p>
    <w:p w14:paraId="518C5302" w14:textId="77777777" w:rsidR="00B06932" w:rsidRPr="00B06932" w:rsidRDefault="00B06932" w:rsidP="0008437C">
      <w:pPr>
        <w:pStyle w:val="Nivel4"/>
        <w:numPr>
          <w:ilvl w:val="3"/>
          <w:numId w:val="31"/>
        </w:numPr>
        <w:ind w:left="1442" w:hanging="14"/>
        <w:rPr>
          <w:rFonts w:ascii="Times New Roman" w:hAnsi="Times New Roman" w:cs="Times New Roman"/>
          <w:sz w:val="22"/>
          <w:szCs w:val="22"/>
        </w:rPr>
      </w:pPr>
      <w:r w:rsidRPr="00B06932">
        <w:rPr>
          <w:rFonts w:ascii="Times New Roman" w:hAnsi="Times New Roman" w:cs="Times New Roman"/>
          <w:sz w:val="22"/>
          <w:szCs w:val="22"/>
        </w:rPr>
        <w:t>Desenvolvimento da solução escolhida de forma a fornecer visão global da obra e identificar todos os seus elementos constitutivos com clareza;</w:t>
      </w:r>
    </w:p>
    <w:p w14:paraId="0F594B3F" w14:textId="77777777" w:rsidR="00B06932" w:rsidRPr="00B06932" w:rsidRDefault="00B06932" w:rsidP="00B06932">
      <w:pPr>
        <w:pStyle w:val="Nivel4"/>
        <w:numPr>
          <w:ilvl w:val="0"/>
          <w:numId w:val="0"/>
        </w:numPr>
        <w:ind w:left="1442"/>
        <w:rPr>
          <w:rFonts w:ascii="Times New Roman" w:hAnsi="Times New Roman" w:cs="Times New Roman"/>
          <w:sz w:val="22"/>
          <w:szCs w:val="22"/>
        </w:rPr>
      </w:pPr>
    </w:p>
    <w:p w14:paraId="6FA8695B" w14:textId="77777777" w:rsidR="00B06932" w:rsidRPr="00B06932" w:rsidRDefault="00B06932" w:rsidP="0008437C">
      <w:pPr>
        <w:pStyle w:val="Nivel4"/>
        <w:numPr>
          <w:ilvl w:val="3"/>
          <w:numId w:val="31"/>
        </w:numPr>
        <w:ind w:left="1414" w:firstLine="4"/>
        <w:rPr>
          <w:rFonts w:ascii="Times New Roman" w:hAnsi="Times New Roman" w:cs="Times New Roman"/>
          <w:sz w:val="22"/>
          <w:szCs w:val="22"/>
        </w:rPr>
      </w:pPr>
      <w:r w:rsidRPr="00B06932">
        <w:rPr>
          <w:rFonts w:ascii="Times New Roman" w:hAnsi="Times New Roman" w:cs="Times New Roman"/>
          <w:sz w:val="22"/>
          <w:szCs w:val="22"/>
        </w:rPr>
        <w:t>Soluções técnicas globais e localizadas, suficientemente detalhadas, de forma a minimizar a necessidade de reformulação ou de variantes durante as fases de elaboração do projeto Executivo e de realização da obra;</w:t>
      </w:r>
    </w:p>
    <w:p w14:paraId="2ADEAE1D" w14:textId="77777777" w:rsidR="00B06932" w:rsidRPr="00B06932" w:rsidRDefault="00B06932" w:rsidP="0008437C">
      <w:pPr>
        <w:pStyle w:val="Nivel4"/>
        <w:numPr>
          <w:ilvl w:val="3"/>
          <w:numId w:val="31"/>
        </w:numPr>
        <w:ind w:left="1414" w:firstLine="4"/>
        <w:rPr>
          <w:rFonts w:ascii="Times New Roman" w:hAnsi="Times New Roman" w:cs="Times New Roman"/>
          <w:sz w:val="22"/>
          <w:szCs w:val="22"/>
        </w:rPr>
      </w:pPr>
      <w:r w:rsidRPr="00B06932">
        <w:rPr>
          <w:rFonts w:ascii="Times New Roman" w:hAnsi="Times New Roman" w:cs="Times New Roman"/>
          <w:sz w:val="22"/>
          <w:szCs w:val="22"/>
        </w:rPr>
        <w:t>Identificação dos tipos de serviços a executar e de materiais e equipamentos a incorporar à obra, bem como suas especificações que assegurem os melhores resultados para o serviço, sem frustrar o caráter competitivo para a sua execução;</w:t>
      </w:r>
    </w:p>
    <w:p w14:paraId="3BCA514C" w14:textId="77777777" w:rsidR="00B06932" w:rsidRPr="00B06932" w:rsidRDefault="00B06932" w:rsidP="0008437C">
      <w:pPr>
        <w:pStyle w:val="Nivel4"/>
        <w:numPr>
          <w:ilvl w:val="3"/>
          <w:numId w:val="31"/>
        </w:numPr>
        <w:ind w:left="1414" w:firstLine="4"/>
        <w:rPr>
          <w:rFonts w:ascii="Times New Roman" w:hAnsi="Times New Roman" w:cs="Times New Roman"/>
          <w:sz w:val="22"/>
          <w:szCs w:val="22"/>
        </w:rPr>
      </w:pPr>
      <w:r w:rsidRPr="00B06932">
        <w:rPr>
          <w:rFonts w:ascii="Times New Roman" w:hAnsi="Times New Roman" w:cs="Times New Roman"/>
          <w:sz w:val="22"/>
          <w:szCs w:val="22"/>
        </w:rPr>
        <w:t xml:space="preserve">Informações que possibilitem o estudo e a dedução de métodos construtivos, instalações provisórias e condições organizacionais para a obra, sem frustrar o caráter competitivo para a sua execução; </w:t>
      </w:r>
    </w:p>
    <w:p w14:paraId="5B9DA461" w14:textId="77777777" w:rsidR="00B06932" w:rsidRPr="00B06932" w:rsidRDefault="00B06932" w:rsidP="0008437C">
      <w:pPr>
        <w:pStyle w:val="Nivel4"/>
        <w:numPr>
          <w:ilvl w:val="3"/>
          <w:numId w:val="31"/>
        </w:numPr>
        <w:ind w:left="1414" w:firstLine="4"/>
        <w:rPr>
          <w:rFonts w:ascii="Times New Roman" w:hAnsi="Times New Roman" w:cs="Times New Roman"/>
          <w:sz w:val="22"/>
          <w:szCs w:val="22"/>
        </w:rPr>
      </w:pPr>
      <w:r w:rsidRPr="00B06932">
        <w:rPr>
          <w:rFonts w:ascii="Times New Roman" w:hAnsi="Times New Roman" w:cs="Times New Roman"/>
          <w:sz w:val="22"/>
          <w:szCs w:val="22"/>
        </w:rPr>
        <w:lastRenderedPageBreak/>
        <w:t xml:space="preserve">Nesta etapa deverão ser apresentados os seguintes documentos: </w:t>
      </w:r>
    </w:p>
    <w:p w14:paraId="49B7F9ED" w14:textId="77777777" w:rsidR="00B06932" w:rsidRPr="00B06932" w:rsidRDefault="00B06932" w:rsidP="0008437C">
      <w:pPr>
        <w:pStyle w:val="Nivel4"/>
        <w:numPr>
          <w:ilvl w:val="3"/>
          <w:numId w:val="31"/>
        </w:numPr>
        <w:ind w:left="1414" w:firstLine="4"/>
        <w:rPr>
          <w:rFonts w:ascii="Times New Roman" w:hAnsi="Times New Roman" w:cs="Times New Roman"/>
          <w:sz w:val="22"/>
          <w:szCs w:val="22"/>
        </w:rPr>
      </w:pPr>
      <w:r w:rsidRPr="00B06932">
        <w:rPr>
          <w:rFonts w:ascii="Times New Roman" w:hAnsi="Times New Roman" w:cs="Times New Roman"/>
          <w:sz w:val="22"/>
          <w:szCs w:val="22"/>
        </w:rPr>
        <w:t xml:space="preserve">Plantas Baixas de cada ambiente; </w:t>
      </w:r>
    </w:p>
    <w:p w14:paraId="31FBC706" w14:textId="77777777" w:rsidR="00B06932" w:rsidRPr="00B06932" w:rsidRDefault="00B06932" w:rsidP="0008437C">
      <w:pPr>
        <w:pStyle w:val="Nivel4"/>
        <w:numPr>
          <w:ilvl w:val="3"/>
          <w:numId w:val="31"/>
        </w:numPr>
        <w:ind w:left="1414" w:firstLine="4"/>
        <w:rPr>
          <w:rFonts w:ascii="Times New Roman" w:hAnsi="Times New Roman" w:cs="Times New Roman"/>
          <w:sz w:val="22"/>
          <w:szCs w:val="22"/>
        </w:rPr>
      </w:pPr>
      <w:r w:rsidRPr="00B06932">
        <w:rPr>
          <w:rFonts w:ascii="Times New Roman" w:hAnsi="Times New Roman" w:cs="Times New Roman"/>
          <w:sz w:val="22"/>
          <w:szCs w:val="22"/>
        </w:rPr>
        <w:t>Plantas Baixas de Layout;</w:t>
      </w:r>
    </w:p>
    <w:p w14:paraId="230F076D" w14:textId="77777777" w:rsidR="00B06932" w:rsidRPr="00B06932" w:rsidRDefault="00B06932" w:rsidP="0008437C">
      <w:pPr>
        <w:pStyle w:val="Nivel4"/>
        <w:numPr>
          <w:ilvl w:val="3"/>
          <w:numId w:val="31"/>
        </w:numPr>
        <w:ind w:left="1414" w:firstLine="4"/>
        <w:rPr>
          <w:rFonts w:ascii="Times New Roman" w:hAnsi="Times New Roman" w:cs="Times New Roman"/>
          <w:sz w:val="22"/>
          <w:szCs w:val="22"/>
        </w:rPr>
      </w:pPr>
      <w:r w:rsidRPr="00B06932">
        <w:rPr>
          <w:rFonts w:ascii="Times New Roman" w:hAnsi="Times New Roman" w:cs="Times New Roman"/>
          <w:sz w:val="22"/>
          <w:szCs w:val="22"/>
        </w:rPr>
        <w:t>Plantas Baixas com pontos elétricos, SPDA, rede de dados, voz e CFTV.</w:t>
      </w:r>
    </w:p>
    <w:p w14:paraId="129C96B3" w14:textId="77777777" w:rsidR="00B06932" w:rsidRPr="00B06932" w:rsidRDefault="00B06932" w:rsidP="00B06932">
      <w:pPr>
        <w:pStyle w:val="Nivel3"/>
        <w:numPr>
          <w:ilvl w:val="0"/>
          <w:numId w:val="0"/>
        </w:numPr>
        <w:ind w:left="448" w:firstLine="992"/>
        <w:rPr>
          <w:rFonts w:ascii="Times New Roman" w:hAnsi="Times New Roman" w:cs="Times New Roman"/>
          <w:sz w:val="22"/>
          <w:szCs w:val="22"/>
        </w:rPr>
      </w:pPr>
      <w:r w:rsidRPr="00B06932">
        <w:rPr>
          <w:rFonts w:ascii="Times New Roman" w:hAnsi="Times New Roman" w:cs="Times New Roman"/>
          <w:b/>
          <w:bCs/>
          <w:sz w:val="22"/>
          <w:szCs w:val="22"/>
        </w:rPr>
        <w:t>8.4.2</w:t>
      </w:r>
      <w:r w:rsidRPr="00B06932">
        <w:rPr>
          <w:rFonts w:ascii="Times New Roman" w:hAnsi="Times New Roman" w:cs="Times New Roman"/>
          <w:sz w:val="22"/>
          <w:szCs w:val="22"/>
        </w:rPr>
        <w:tab/>
        <w:t>De forma geral, o projeto básico é constituído tanto por elementos dos projetos de engenharia propriamente ditos (plantas, desenhos, especificações, memoriais, orçamento estimativo, cronograma físico financeiro, etc), quanto de informações e documentos contendo aspectos legais e parâmetros a serem utilizados no processo licitatório e na gestão do futuro contato, os quais podem decorrer de decisões adotadas na etapa de elaboração do estudo técnico preliminar. (5ª edição-versão 2.0 Licitações e Contratos/Orientações e Jurisprudências do TCU).</w:t>
      </w:r>
    </w:p>
    <w:p w14:paraId="1C4E0A0D" w14:textId="77777777" w:rsidR="00B06932" w:rsidRPr="00B06932" w:rsidRDefault="00B06932" w:rsidP="00B06932">
      <w:pPr>
        <w:pStyle w:val="Nivel3"/>
        <w:numPr>
          <w:ilvl w:val="0"/>
          <w:numId w:val="0"/>
        </w:numPr>
        <w:ind w:left="425"/>
        <w:rPr>
          <w:rFonts w:ascii="Times New Roman" w:hAnsi="Times New Roman" w:cs="Times New Roman"/>
          <w:b/>
          <w:bCs/>
          <w:sz w:val="22"/>
          <w:szCs w:val="22"/>
        </w:rPr>
      </w:pPr>
    </w:p>
    <w:p w14:paraId="78E450F6" w14:textId="77777777" w:rsidR="00B06932" w:rsidRPr="00B06932" w:rsidRDefault="00B06932" w:rsidP="0008437C">
      <w:pPr>
        <w:pStyle w:val="Nivel2"/>
        <w:numPr>
          <w:ilvl w:val="1"/>
          <w:numId w:val="32"/>
        </w:numPr>
        <w:ind w:left="1428" w:hanging="860"/>
        <w:rPr>
          <w:rFonts w:ascii="Times New Roman" w:hAnsi="Times New Roman" w:cs="Times New Roman"/>
          <w:b/>
          <w:bCs/>
          <w:sz w:val="22"/>
          <w:szCs w:val="22"/>
          <w:u w:val="single"/>
        </w:rPr>
      </w:pPr>
      <w:r w:rsidRPr="00B06932">
        <w:rPr>
          <w:rFonts w:ascii="Times New Roman" w:hAnsi="Times New Roman" w:cs="Times New Roman"/>
          <w:b/>
          <w:bCs/>
          <w:sz w:val="22"/>
          <w:szCs w:val="22"/>
          <w:u w:val="single"/>
        </w:rPr>
        <w:t xml:space="preserve">FASE 3: PROJETOS EXECUTIVOS </w:t>
      </w:r>
    </w:p>
    <w:p w14:paraId="6A02EF11" w14:textId="77777777" w:rsidR="00B06932" w:rsidRPr="00B06932" w:rsidRDefault="00B06932" w:rsidP="00B06932">
      <w:pPr>
        <w:pStyle w:val="Nivel3"/>
        <w:numPr>
          <w:ilvl w:val="0"/>
          <w:numId w:val="0"/>
        </w:numPr>
        <w:ind w:left="448" w:firstLine="992"/>
        <w:rPr>
          <w:rFonts w:ascii="Times New Roman" w:hAnsi="Times New Roman" w:cs="Times New Roman"/>
          <w:sz w:val="22"/>
          <w:szCs w:val="22"/>
        </w:rPr>
      </w:pPr>
      <w:r w:rsidRPr="00B06932">
        <w:rPr>
          <w:rFonts w:ascii="Times New Roman" w:hAnsi="Times New Roman" w:cs="Times New Roman"/>
          <w:b/>
          <w:bCs/>
          <w:sz w:val="22"/>
          <w:szCs w:val="22"/>
        </w:rPr>
        <w:t>8.5.1</w:t>
      </w:r>
      <w:r w:rsidRPr="00B06932">
        <w:rPr>
          <w:rFonts w:ascii="Times New Roman" w:hAnsi="Times New Roman" w:cs="Times New Roman"/>
          <w:sz w:val="22"/>
          <w:szCs w:val="22"/>
        </w:rPr>
        <w:tab/>
        <w:t>O desenvolvimento desta etapa ocorrerá após a aprovação, pela CMU, da etapa referente ao Projeto Básico.</w:t>
      </w:r>
    </w:p>
    <w:p w14:paraId="0D9A4934" w14:textId="77777777" w:rsidR="00B06932" w:rsidRPr="00B06932" w:rsidRDefault="00B06932" w:rsidP="00B06932">
      <w:pPr>
        <w:pStyle w:val="Nivel3"/>
        <w:numPr>
          <w:ilvl w:val="0"/>
          <w:numId w:val="0"/>
        </w:numPr>
        <w:ind w:left="448" w:firstLine="992"/>
        <w:rPr>
          <w:rFonts w:ascii="Times New Roman" w:hAnsi="Times New Roman" w:cs="Times New Roman"/>
          <w:sz w:val="22"/>
          <w:szCs w:val="22"/>
        </w:rPr>
      </w:pPr>
      <w:r w:rsidRPr="00B06932">
        <w:rPr>
          <w:rFonts w:ascii="Times New Roman" w:hAnsi="Times New Roman" w:cs="Times New Roman"/>
          <w:b/>
          <w:bCs/>
          <w:sz w:val="22"/>
          <w:szCs w:val="22"/>
        </w:rPr>
        <w:t>8.5.2</w:t>
      </w:r>
      <w:r w:rsidRPr="00B06932">
        <w:rPr>
          <w:rFonts w:ascii="Times New Roman" w:hAnsi="Times New Roman" w:cs="Times New Roman"/>
          <w:sz w:val="22"/>
          <w:szCs w:val="22"/>
        </w:rPr>
        <w:tab/>
        <w:t>O Projeto Executivo é o conjunto de elementos necessários e suficientes à execução completa da obra, de acordo com as normas pertinentes da Associação Brasileira de Normas Técnicas (ABNT), incluindo peças gráficas, memoriais descritivos, especificações técnicas e de serviços e todas as especialidades envolvidas.</w:t>
      </w:r>
    </w:p>
    <w:p w14:paraId="72F70430" w14:textId="77777777" w:rsidR="00B06932" w:rsidRPr="00B06932" w:rsidRDefault="00B06932" w:rsidP="00B06932">
      <w:pPr>
        <w:pStyle w:val="Nivel3"/>
        <w:numPr>
          <w:ilvl w:val="0"/>
          <w:numId w:val="0"/>
        </w:numPr>
        <w:ind w:left="448" w:firstLine="992"/>
        <w:rPr>
          <w:rFonts w:ascii="Times New Roman" w:hAnsi="Times New Roman" w:cs="Times New Roman"/>
          <w:sz w:val="22"/>
          <w:szCs w:val="22"/>
        </w:rPr>
      </w:pPr>
      <w:r w:rsidRPr="00B06932">
        <w:rPr>
          <w:rFonts w:ascii="Times New Roman" w:hAnsi="Times New Roman" w:cs="Times New Roman"/>
          <w:b/>
          <w:bCs/>
          <w:sz w:val="22"/>
          <w:szCs w:val="22"/>
        </w:rPr>
        <w:t>8.5.3</w:t>
      </w:r>
      <w:r w:rsidRPr="00B06932">
        <w:rPr>
          <w:rFonts w:ascii="Times New Roman" w:hAnsi="Times New Roman" w:cs="Times New Roman"/>
          <w:sz w:val="22"/>
          <w:szCs w:val="22"/>
        </w:rPr>
        <w:tab/>
        <w:t>Fazem parte do escopo do Projeto Executivo a elaboração de listas de materiais por projeto ou etapa de obra ou serviço, bem como o seu registro junto ao Conselho Regional de Engenharia e Agronomia (CREA). Cada Projeto Executivo deverá ser composto dos mesmos elementos do Projeto Básico, porém em grau de detalhe adequado à nova etapa de projeto.</w:t>
      </w:r>
    </w:p>
    <w:p w14:paraId="09689D67" w14:textId="77777777" w:rsidR="00B06932" w:rsidRPr="00B06932" w:rsidRDefault="00B06932" w:rsidP="0008437C">
      <w:pPr>
        <w:pStyle w:val="Nivel4"/>
        <w:numPr>
          <w:ilvl w:val="3"/>
          <w:numId w:val="34"/>
        </w:numPr>
        <w:ind w:left="2552" w:hanging="1134"/>
        <w:rPr>
          <w:rFonts w:ascii="Times New Roman" w:hAnsi="Times New Roman" w:cs="Times New Roman"/>
          <w:sz w:val="22"/>
          <w:szCs w:val="22"/>
        </w:rPr>
      </w:pPr>
      <w:r w:rsidRPr="00B06932">
        <w:rPr>
          <w:rFonts w:ascii="Times New Roman" w:hAnsi="Times New Roman" w:cs="Times New Roman"/>
          <w:b/>
          <w:bCs/>
          <w:sz w:val="22"/>
          <w:szCs w:val="22"/>
        </w:rPr>
        <w:tab/>
      </w:r>
      <w:r w:rsidRPr="00B06932">
        <w:rPr>
          <w:rFonts w:ascii="Times New Roman" w:hAnsi="Times New Roman" w:cs="Times New Roman"/>
          <w:b/>
          <w:bCs/>
          <w:sz w:val="22"/>
          <w:szCs w:val="22"/>
          <w:u w:val="single"/>
        </w:rPr>
        <w:t>Nesta etapa deverão ser apresentados os seguintes projetos</w:t>
      </w:r>
      <w:r w:rsidRPr="00B06932">
        <w:rPr>
          <w:rFonts w:ascii="Times New Roman" w:hAnsi="Times New Roman" w:cs="Times New Roman"/>
          <w:sz w:val="22"/>
          <w:szCs w:val="22"/>
        </w:rPr>
        <w:t xml:space="preserve">: </w:t>
      </w:r>
    </w:p>
    <w:p w14:paraId="0D6B248E" w14:textId="77777777" w:rsidR="00B06932" w:rsidRPr="00B06932" w:rsidRDefault="00B06932" w:rsidP="0008437C">
      <w:pPr>
        <w:pStyle w:val="Nivel4"/>
        <w:numPr>
          <w:ilvl w:val="4"/>
          <w:numId w:val="34"/>
        </w:numPr>
        <w:ind w:left="2506" w:hanging="1064"/>
        <w:rPr>
          <w:rFonts w:ascii="Times New Roman" w:hAnsi="Times New Roman" w:cs="Times New Roman"/>
          <w:b/>
          <w:bCs/>
          <w:sz w:val="22"/>
          <w:szCs w:val="22"/>
        </w:rPr>
      </w:pPr>
      <w:r w:rsidRPr="00B06932">
        <w:rPr>
          <w:rFonts w:ascii="Times New Roman" w:hAnsi="Times New Roman" w:cs="Times New Roman"/>
          <w:b/>
          <w:bCs/>
          <w:sz w:val="22"/>
          <w:szCs w:val="22"/>
          <w:u w:val="single"/>
        </w:rPr>
        <w:t>PROJETO EXECUTIVO DE INSTALAÇÕES ELÉTRICAS E SPDA</w:t>
      </w:r>
      <w:r w:rsidRPr="00B06932">
        <w:rPr>
          <w:rFonts w:ascii="Times New Roman" w:hAnsi="Times New Roman" w:cs="Times New Roman"/>
          <w:b/>
          <w:bCs/>
          <w:sz w:val="22"/>
          <w:szCs w:val="22"/>
        </w:rPr>
        <w:t>:</w:t>
      </w:r>
    </w:p>
    <w:p w14:paraId="62660E89" w14:textId="77777777" w:rsidR="00B06932" w:rsidRPr="00B06932" w:rsidRDefault="00B06932" w:rsidP="0008437C">
      <w:pPr>
        <w:pStyle w:val="Nivel5"/>
        <w:numPr>
          <w:ilvl w:val="0"/>
          <w:numId w:val="24"/>
        </w:numPr>
        <w:ind w:left="1820" w:hanging="378"/>
        <w:rPr>
          <w:rFonts w:ascii="Times New Roman" w:hAnsi="Times New Roman" w:cs="Times New Roman"/>
          <w:sz w:val="22"/>
          <w:szCs w:val="22"/>
        </w:rPr>
      </w:pPr>
      <w:r w:rsidRPr="00B06932">
        <w:rPr>
          <w:rFonts w:ascii="Times New Roman" w:hAnsi="Times New Roman" w:cs="Times New Roman"/>
          <w:sz w:val="22"/>
          <w:szCs w:val="22"/>
        </w:rPr>
        <w:t xml:space="preserve">Planta do pavimento e respectivo Layout com os componentes/equipamentos das instalações dos sistemas elétricos propostos para a distribuição de piso e paredes; </w:t>
      </w:r>
    </w:p>
    <w:p w14:paraId="00488B65" w14:textId="77777777" w:rsidR="00B06932" w:rsidRPr="00B06932" w:rsidRDefault="00B06932" w:rsidP="0008437C">
      <w:pPr>
        <w:pStyle w:val="Nivel5"/>
        <w:numPr>
          <w:ilvl w:val="0"/>
          <w:numId w:val="24"/>
        </w:numPr>
        <w:ind w:left="1820" w:hanging="378"/>
        <w:rPr>
          <w:rFonts w:ascii="Times New Roman" w:hAnsi="Times New Roman" w:cs="Times New Roman"/>
          <w:sz w:val="22"/>
          <w:szCs w:val="22"/>
        </w:rPr>
      </w:pPr>
      <w:r w:rsidRPr="00B06932">
        <w:rPr>
          <w:rFonts w:ascii="Times New Roman" w:hAnsi="Times New Roman" w:cs="Times New Roman"/>
          <w:sz w:val="22"/>
          <w:szCs w:val="22"/>
        </w:rPr>
        <w:t xml:space="preserve">Iluminação de emergência; </w:t>
      </w:r>
    </w:p>
    <w:p w14:paraId="7A184B33" w14:textId="77777777" w:rsidR="00B06932" w:rsidRPr="00B06932" w:rsidRDefault="00B06932" w:rsidP="0008437C">
      <w:pPr>
        <w:pStyle w:val="Nivel5"/>
        <w:numPr>
          <w:ilvl w:val="0"/>
          <w:numId w:val="24"/>
        </w:numPr>
        <w:ind w:left="1820" w:hanging="378"/>
        <w:rPr>
          <w:rFonts w:ascii="Times New Roman" w:hAnsi="Times New Roman" w:cs="Times New Roman"/>
          <w:sz w:val="22"/>
          <w:szCs w:val="22"/>
        </w:rPr>
      </w:pPr>
      <w:r w:rsidRPr="00B06932">
        <w:rPr>
          <w:rFonts w:ascii="Times New Roman" w:hAnsi="Times New Roman" w:cs="Times New Roman"/>
          <w:sz w:val="22"/>
          <w:szCs w:val="22"/>
        </w:rPr>
        <w:t xml:space="preserve">Detalhes gerais e prumadas esquemáticas; </w:t>
      </w:r>
    </w:p>
    <w:p w14:paraId="1109D57F" w14:textId="77777777" w:rsidR="00B06932" w:rsidRPr="00B06932" w:rsidRDefault="00B06932" w:rsidP="0008437C">
      <w:pPr>
        <w:pStyle w:val="Nivel5"/>
        <w:numPr>
          <w:ilvl w:val="0"/>
          <w:numId w:val="24"/>
        </w:numPr>
        <w:ind w:left="1820" w:hanging="378"/>
        <w:rPr>
          <w:rFonts w:ascii="Times New Roman" w:hAnsi="Times New Roman" w:cs="Times New Roman"/>
          <w:sz w:val="22"/>
          <w:szCs w:val="22"/>
        </w:rPr>
      </w:pPr>
      <w:r w:rsidRPr="00B06932">
        <w:rPr>
          <w:rFonts w:ascii="Times New Roman" w:hAnsi="Times New Roman" w:cs="Times New Roman"/>
          <w:sz w:val="22"/>
          <w:szCs w:val="22"/>
        </w:rPr>
        <w:t xml:space="preserve">Memória de cálculo e critérios de projeto. </w:t>
      </w:r>
    </w:p>
    <w:p w14:paraId="3D269983" w14:textId="77777777" w:rsidR="00B06932" w:rsidRPr="00B06932" w:rsidRDefault="00B06932" w:rsidP="00B06932">
      <w:pPr>
        <w:pStyle w:val="Nivel5"/>
        <w:numPr>
          <w:ilvl w:val="0"/>
          <w:numId w:val="0"/>
        </w:numPr>
        <w:rPr>
          <w:rFonts w:ascii="Times New Roman" w:hAnsi="Times New Roman" w:cs="Times New Roman"/>
          <w:sz w:val="22"/>
          <w:szCs w:val="22"/>
        </w:rPr>
      </w:pPr>
    </w:p>
    <w:p w14:paraId="0CDC14A1" w14:textId="77777777" w:rsidR="00B06932" w:rsidRPr="00B06932" w:rsidRDefault="00B06932" w:rsidP="0008437C">
      <w:pPr>
        <w:pStyle w:val="Nivel5"/>
        <w:numPr>
          <w:ilvl w:val="4"/>
          <w:numId w:val="34"/>
        </w:numPr>
        <w:ind w:left="2506" w:hanging="1064"/>
        <w:rPr>
          <w:rFonts w:ascii="Times New Roman" w:hAnsi="Times New Roman" w:cs="Times New Roman"/>
          <w:b/>
          <w:bCs/>
          <w:sz w:val="22"/>
          <w:szCs w:val="22"/>
        </w:rPr>
      </w:pPr>
      <w:r w:rsidRPr="00B06932">
        <w:rPr>
          <w:rFonts w:ascii="Times New Roman" w:hAnsi="Times New Roman" w:cs="Times New Roman"/>
          <w:b/>
          <w:bCs/>
          <w:sz w:val="22"/>
          <w:szCs w:val="22"/>
          <w:u w:val="single"/>
        </w:rPr>
        <w:t>PROJETO EXECUTIVO DE REDE LÓGICA, TELEFONIA E CFTV</w:t>
      </w:r>
      <w:r w:rsidRPr="00B06932">
        <w:rPr>
          <w:rFonts w:ascii="Times New Roman" w:hAnsi="Times New Roman" w:cs="Times New Roman"/>
          <w:b/>
          <w:bCs/>
          <w:sz w:val="22"/>
          <w:szCs w:val="22"/>
        </w:rPr>
        <w:t>:</w:t>
      </w:r>
    </w:p>
    <w:p w14:paraId="72101663" w14:textId="77777777" w:rsidR="00B06932" w:rsidRPr="00B06932" w:rsidRDefault="00B06932" w:rsidP="0008437C">
      <w:pPr>
        <w:pStyle w:val="Nivel5"/>
        <w:numPr>
          <w:ilvl w:val="0"/>
          <w:numId w:val="25"/>
        </w:numPr>
        <w:ind w:left="1862" w:hanging="392"/>
        <w:rPr>
          <w:rFonts w:ascii="Times New Roman" w:hAnsi="Times New Roman" w:cs="Times New Roman"/>
          <w:sz w:val="22"/>
          <w:szCs w:val="22"/>
        </w:rPr>
      </w:pPr>
      <w:r w:rsidRPr="00B06932">
        <w:rPr>
          <w:rFonts w:ascii="Times New Roman" w:hAnsi="Times New Roman" w:cs="Times New Roman"/>
          <w:sz w:val="22"/>
          <w:szCs w:val="22"/>
        </w:rPr>
        <w:t>Planta do pavimento e respectivo Layout com os componentes/equipamentos das instalações dos sistemas propostos para a distribuição de piso, paredes e tetos, conforme padrão informado pela CMU;</w:t>
      </w:r>
    </w:p>
    <w:p w14:paraId="6E37D31E" w14:textId="77777777" w:rsidR="00B06932" w:rsidRPr="00B06932" w:rsidRDefault="00B06932" w:rsidP="0008437C">
      <w:pPr>
        <w:pStyle w:val="Nivel5"/>
        <w:numPr>
          <w:ilvl w:val="0"/>
          <w:numId w:val="25"/>
        </w:numPr>
        <w:ind w:left="1862" w:hanging="378"/>
        <w:rPr>
          <w:rFonts w:ascii="Times New Roman" w:hAnsi="Times New Roman" w:cs="Times New Roman"/>
          <w:sz w:val="22"/>
          <w:szCs w:val="22"/>
        </w:rPr>
      </w:pPr>
      <w:r w:rsidRPr="00B06932">
        <w:rPr>
          <w:rFonts w:ascii="Times New Roman" w:hAnsi="Times New Roman" w:cs="Times New Roman"/>
          <w:sz w:val="22"/>
          <w:szCs w:val="22"/>
        </w:rPr>
        <w:t>Layout da sala dos equipamentos;</w:t>
      </w:r>
    </w:p>
    <w:p w14:paraId="6EAB092D" w14:textId="77777777" w:rsidR="00B06932" w:rsidRPr="00B06932" w:rsidRDefault="00B06932" w:rsidP="0008437C">
      <w:pPr>
        <w:pStyle w:val="Nivel5"/>
        <w:numPr>
          <w:ilvl w:val="0"/>
          <w:numId w:val="25"/>
        </w:numPr>
        <w:ind w:left="1862" w:hanging="378"/>
        <w:rPr>
          <w:rFonts w:ascii="Times New Roman" w:hAnsi="Times New Roman" w:cs="Times New Roman"/>
          <w:sz w:val="22"/>
          <w:szCs w:val="22"/>
        </w:rPr>
      </w:pPr>
      <w:r w:rsidRPr="00B06932">
        <w:rPr>
          <w:rFonts w:ascii="Times New Roman" w:hAnsi="Times New Roman" w:cs="Times New Roman"/>
          <w:sz w:val="22"/>
          <w:szCs w:val="22"/>
        </w:rPr>
        <w:lastRenderedPageBreak/>
        <w:t xml:space="preserve">Detalhes da instalação. </w:t>
      </w:r>
    </w:p>
    <w:p w14:paraId="328BF71D" w14:textId="77777777" w:rsidR="00B06932" w:rsidRPr="00B06932" w:rsidRDefault="00B06932" w:rsidP="00B06932">
      <w:pPr>
        <w:pStyle w:val="Nivel5"/>
        <w:numPr>
          <w:ilvl w:val="0"/>
          <w:numId w:val="0"/>
        </w:numPr>
        <w:ind w:left="1996"/>
        <w:rPr>
          <w:rFonts w:ascii="Times New Roman" w:hAnsi="Times New Roman" w:cs="Times New Roman"/>
          <w:sz w:val="22"/>
          <w:szCs w:val="22"/>
        </w:rPr>
      </w:pPr>
    </w:p>
    <w:p w14:paraId="3E93DF70" w14:textId="77777777" w:rsidR="00B06932" w:rsidRPr="00B06932" w:rsidRDefault="00B06932" w:rsidP="0008437C">
      <w:pPr>
        <w:pStyle w:val="Nivel2"/>
        <w:numPr>
          <w:ilvl w:val="1"/>
          <w:numId w:val="32"/>
        </w:numPr>
        <w:ind w:left="1428" w:hanging="860"/>
        <w:rPr>
          <w:rFonts w:ascii="Times New Roman" w:hAnsi="Times New Roman" w:cs="Times New Roman"/>
          <w:b/>
          <w:bCs/>
          <w:sz w:val="22"/>
          <w:szCs w:val="22"/>
        </w:rPr>
      </w:pPr>
      <w:r w:rsidRPr="00B06932">
        <w:rPr>
          <w:rFonts w:ascii="Times New Roman" w:hAnsi="Times New Roman" w:cs="Times New Roman"/>
          <w:b/>
          <w:bCs/>
          <w:sz w:val="22"/>
          <w:szCs w:val="22"/>
          <w:u w:val="single"/>
        </w:rPr>
        <w:t>PLANTAS, “LAYOUTS’, PRODUTOS GRÁFICOS E RELATÓRIOS TÉCNICOS</w:t>
      </w:r>
      <w:r w:rsidRPr="00B06932">
        <w:rPr>
          <w:rFonts w:ascii="Times New Roman" w:hAnsi="Times New Roman" w:cs="Times New Roman"/>
          <w:b/>
          <w:bCs/>
          <w:sz w:val="22"/>
          <w:szCs w:val="22"/>
        </w:rPr>
        <w:t xml:space="preserve">”. </w:t>
      </w:r>
    </w:p>
    <w:p w14:paraId="49EFA59A" w14:textId="77777777" w:rsidR="00B06932" w:rsidRPr="00B06932" w:rsidRDefault="00B06932" w:rsidP="0008437C">
      <w:pPr>
        <w:pStyle w:val="Nivel3"/>
        <w:numPr>
          <w:ilvl w:val="2"/>
          <w:numId w:val="35"/>
        </w:numPr>
        <w:ind w:left="425" w:firstLine="992"/>
        <w:rPr>
          <w:rFonts w:ascii="Times New Roman" w:hAnsi="Times New Roman" w:cs="Times New Roman"/>
          <w:sz w:val="22"/>
          <w:szCs w:val="22"/>
        </w:rPr>
      </w:pPr>
      <w:r w:rsidRPr="00B06932">
        <w:rPr>
          <w:rFonts w:ascii="Times New Roman" w:hAnsi="Times New Roman" w:cs="Times New Roman"/>
          <w:sz w:val="22"/>
          <w:szCs w:val="22"/>
        </w:rPr>
        <w:t>Os desenhos e projetos deverão ser elaborados por meio de software com a extensão .dwg (ou outro que guarde total compatibilidade), obedecendo rigorosamente aos padrões definidos pelas normas técnicas estabelecidas e pelas disposições da CONTRATANTE.</w:t>
      </w:r>
    </w:p>
    <w:p w14:paraId="09B0DD97" w14:textId="77777777" w:rsidR="00B06932" w:rsidRPr="00B06932" w:rsidRDefault="00B06932" w:rsidP="0008437C">
      <w:pPr>
        <w:pStyle w:val="Nivel3"/>
        <w:numPr>
          <w:ilvl w:val="2"/>
          <w:numId w:val="35"/>
        </w:numPr>
        <w:ind w:left="425" w:firstLine="992"/>
        <w:rPr>
          <w:rFonts w:ascii="Times New Roman" w:hAnsi="Times New Roman" w:cs="Times New Roman"/>
          <w:sz w:val="22"/>
          <w:szCs w:val="22"/>
        </w:rPr>
      </w:pPr>
      <w:r w:rsidRPr="00B06932">
        <w:rPr>
          <w:rFonts w:ascii="Times New Roman" w:hAnsi="Times New Roman" w:cs="Times New Roman"/>
          <w:sz w:val="22"/>
          <w:szCs w:val="22"/>
        </w:rPr>
        <w:t>As planilhas deverão estar em formato “.xls”, e os documentos em formato “.doc” (ou outros que guardem total compatibilidade).</w:t>
      </w:r>
    </w:p>
    <w:p w14:paraId="613198C2" w14:textId="77777777" w:rsidR="00B06932" w:rsidRPr="00B06932" w:rsidRDefault="00B06932" w:rsidP="0008437C">
      <w:pPr>
        <w:pStyle w:val="Nivel3"/>
        <w:numPr>
          <w:ilvl w:val="2"/>
          <w:numId w:val="35"/>
        </w:numPr>
        <w:ind w:left="425" w:firstLine="992"/>
        <w:rPr>
          <w:rFonts w:ascii="Times New Roman" w:hAnsi="Times New Roman" w:cs="Times New Roman"/>
          <w:sz w:val="22"/>
          <w:szCs w:val="22"/>
        </w:rPr>
      </w:pPr>
      <w:r w:rsidRPr="00B06932">
        <w:rPr>
          <w:rFonts w:ascii="Times New Roman" w:hAnsi="Times New Roman" w:cs="Times New Roman"/>
          <w:sz w:val="22"/>
          <w:szCs w:val="22"/>
        </w:rPr>
        <w:t>A CONTRATADA deverá entregar 03 (três) jogos de todas as plantas requeridas, plotadas em papel sulfite, formato A0 (841 mm x 1189 mm) em escala de 1:100) e em formato A4 (210mm x 297mm), assim como, os demais itens elencados neste documento e que se fizerem necessários também impressos, e devidamente assinados por seus Responsáveis Técnicos.</w:t>
      </w:r>
    </w:p>
    <w:p w14:paraId="46BE3F71" w14:textId="77777777" w:rsidR="00B06932" w:rsidRPr="00B06932" w:rsidRDefault="00B06932" w:rsidP="0008437C">
      <w:pPr>
        <w:pStyle w:val="Nivel3"/>
        <w:numPr>
          <w:ilvl w:val="2"/>
          <w:numId w:val="35"/>
        </w:numPr>
        <w:ind w:left="425" w:firstLine="992"/>
        <w:rPr>
          <w:rFonts w:ascii="Times New Roman" w:hAnsi="Times New Roman" w:cs="Times New Roman"/>
          <w:sz w:val="22"/>
          <w:szCs w:val="22"/>
        </w:rPr>
      </w:pPr>
      <w:r w:rsidRPr="00B06932">
        <w:rPr>
          <w:rFonts w:ascii="Times New Roman" w:hAnsi="Times New Roman" w:cs="Times New Roman"/>
          <w:sz w:val="22"/>
          <w:szCs w:val="22"/>
        </w:rPr>
        <w:t xml:space="preserve">Toda a documentação entregue impressa deverá ser incluída em um dispositivo PENDRIVE (memória flash Drive USB), contendo todos os arquivos em formato compatível aos solicitados acima, além dos mesmos em extensão.pdf, com vistas à disponibilização quando da licitação. </w:t>
      </w:r>
    </w:p>
    <w:p w14:paraId="0B949A49" w14:textId="77777777" w:rsidR="00B06932" w:rsidRPr="00B06932" w:rsidRDefault="00B06932" w:rsidP="0008437C">
      <w:pPr>
        <w:pStyle w:val="Nivel3"/>
        <w:numPr>
          <w:ilvl w:val="2"/>
          <w:numId w:val="35"/>
        </w:numPr>
        <w:ind w:left="425" w:firstLine="992"/>
        <w:rPr>
          <w:rFonts w:ascii="Times New Roman" w:hAnsi="Times New Roman" w:cs="Times New Roman"/>
          <w:sz w:val="22"/>
          <w:szCs w:val="22"/>
        </w:rPr>
      </w:pPr>
      <w:r w:rsidRPr="00B06932">
        <w:rPr>
          <w:rFonts w:ascii="Times New Roman" w:hAnsi="Times New Roman" w:cs="Times New Roman"/>
          <w:sz w:val="22"/>
          <w:szCs w:val="22"/>
        </w:rPr>
        <w:t>As aprovações dos estudos e projetos por parte da CONTRATADA não eximem a responsabilidade técnica da CONTRATADA sobre sua autoria, nem caracterizam responsabilidade técnica solidária.</w:t>
      </w:r>
    </w:p>
    <w:p w14:paraId="5EEF99E4" w14:textId="77777777" w:rsidR="00B06932" w:rsidRPr="00B06932" w:rsidRDefault="00B06932" w:rsidP="0008437C">
      <w:pPr>
        <w:pStyle w:val="Nivel3"/>
        <w:numPr>
          <w:ilvl w:val="2"/>
          <w:numId w:val="35"/>
        </w:numPr>
        <w:ind w:left="425" w:firstLine="992"/>
        <w:rPr>
          <w:rFonts w:ascii="Times New Roman" w:hAnsi="Times New Roman" w:cs="Times New Roman"/>
          <w:sz w:val="22"/>
          <w:szCs w:val="22"/>
        </w:rPr>
      </w:pPr>
      <w:r w:rsidRPr="00B06932">
        <w:rPr>
          <w:rFonts w:ascii="Times New Roman" w:hAnsi="Times New Roman" w:cs="Times New Roman"/>
          <w:sz w:val="22"/>
          <w:szCs w:val="22"/>
        </w:rPr>
        <w:t xml:space="preserve">Os documentos técnicos produzidos em cada etapa de elaboração do Projeto, devem ser submetidos à avaliação do CONTRATANTE. </w:t>
      </w:r>
    </w:p>
    <w:p w14:paraId="28EFA296" w14:textId="77777777" w:rsidR="00B06932" w:rsidRPr="00B06932" w:rsidRDefault="00B06932" w:rsidP="0008437C">
      <w:pPr>
        <w:pStyle w:val="Nivel3"/>
        <w:numPr>
          <w:ilvl w:val="2"/>
          <w:numId w:val="35"/>
        </w:numPr>
        <w:ind w:left="425" w:firstLine="992"/>
        <w:rPr>
          <w:rFonts w:ascii="Times New Roman" w:hAnsi="Times New Roman" w:cs="Times New Roman"/>
          <w:sz w:val="22"/>
          <w:szCs w:val="22"/>
        </w:rPr>
      </w:pPr>
      <w:r w:rsidRPr="00B06932">
        <w:rPr>
          <w:rFonts w:ascii="Times New Roman" w:hAnsi="Times New Roman" w:cs="Times New Roman"/>
          <w:sz w:val="22"/>
          <w:szCs w:val="22"/>
        </w:rPr>
        <w:t xml:space="preserve">Será de responsabilidade dos autores dos Projetos, a introdução das modificações necessárias à sua aprovação. </w:t>
      </w:r>
    </w:p>
    <w:p w14:paraId="0C3D1768" w14:textId="77777777" w:rsidR="00B06932" w:rsidRPr="00B06932" w:rsidRDefault="00B06932" w:rsidP="0008437C">
      <w:pPr>
        <w:pStyle w:val="Nivel3"/>
        <w:numPr>
          <w:ilvl w:val="2"/>
          <w:numId w:val="35"/>
        </w:numPr>
        <w:ind w:left="425" w:firstLine="992"/>
        <w:rPr>
          <w:rFonts w:ascii="Times New Roman" w:hAnsi="Times New Roman" w:cs="Times New Roman"/>
          <w:sz w:val="22"/>
          <w:szCs w:val="22"/>
        </w:rPr>
      </w:pPr>
      <w:r w:rsidRPr="00B06932">
        <w:rPr>
          <w:rFonts w:ascii="Times New Roman" w:hAnsi="Times New Roman" w:cs="Times New Roman"/>
          <w:sz w:val="22"/>
          <w:szCs w:val="22"/>
        </w:rPr>
        <w:t xml:space="preserve">Os documentos técnicos que forem rejeitados, parciais ou totalmente, devem ser revistos ou alterados apenas pelo seu autor e submetidos à nova avaliação. </w:t>
      </w:r>
    </w:p>
    <w:p w14:paraId="1EB7AC20" w14:textId="77777777" w:rsidR="00B06932" w:rsidRPr="00B06932" w:rsidRDefault="00B06932" w:rsidP="0008437C">
      <w:pPr>
        <w:pStyle w:val="Nivel3"/>
        <w:numPr>
          <w:ilvl w:val="2"/>
          <w:numId w:val="35"/>
        </w:numPr>
        <w:ind w:left="425" w:firstLine="992"/>
        <w:rPr>
          <w:rFonts w:ascii="Times New Roman" w:hAnsi="Times New Roman" w:cs="Times New Roman"/>
          <w:sz w:val="22"/>
          <w:szCs w:val="22"/>
        </w:rPr>
      </w:pPr>
      <w:r w:rsidRPr="00B06932">
        <w:rPr>
          <w:rFonts w:ascii="Times New Roman" w:hAnsi="Times New Roman" w:cs="Times New Roman"/>
          <w:sz w:val="22"/>
          <w:szCs w:val="22"/>
        </w:rPr>
        <w:t>Os projetos e as especificações elaborados integrarão o acervo técnico da CMU, preservada a menção de autoria e responsabilidade técnica na forma da legislação vigente.</w:t>
      </w:r>
    </w:p>
    <w:bookmarkEnd w:id="101"/>
    <w:p w14:paraId="28904C54" w14:textId="77777777" w:rsidR="00B06932" w:rsidRPr="00B06932" w:rsidRDefault="00B06932" w:rsidP="00B06932">
      <w:pPr>
        <w:tabs>
          <w:tab w:val="left" w:pos="567"/>
        </w:tabs>
        <w:ind w:left="28" w:hanging="28"/>
        <w:jc w:val="both"/>
        <w:rPr>
          <w:rFonts w:ascii="Times New Roman" w:hAnsi="Times New Roman" w:cs="Times New Roman"/>
          <w:bCs/>
          <w:sz w:val="22"/>
          <w:szCs w:val="22"/>
        </w:rPr>
      </w:pPr>
    </w:p>
    <w:p w14:paraId="42CCEF48" w14:textId="77777777" w:rsidR="00B06932" w:rsidRPr="00B06932" w:rsidRDefault="00B06932" w:rsidP="0008437C">
      <w:pPr>
        <w:pStyle w:val="Nivel2"/>
        <w:numPr>
          <w:ilvl w:val="1"/>
          <w:numId w:val="32"/>
        </w:numPr>
        <w:ind w:left="1428" w:hanging="860"/>
        <w:rPr>
          <w:rFonts w:ascii="Times New Roman" w:hAnsi="Times New Roman" w:cs="Times New Roman"/>
          <w:b/>
          <w:bCs/>
          <w:sz w:val="22"/>
          <w:szCs w:val="22"/>
        </w:rPr>
      </w:pPr>
      <w:r w:rsidRPr="00B06932">
        <w:rPr>
          <w:rFonts w:ascii="Times New Roman" w:hAnsi="Times New Roman" w:cs="Times New Roman"/>
          <w:b/>
          <w:bCs/>
          <w:sz w:val="22"/>
          <w:szCs w:val="22"/>
        </w:rPr>
        <w:t>RESPONSABILIDADES DAS PARTES:</w:t>
      </w:r>
    </w:p>
    <w:p w14:paraId="4B0482E9" w14:textId="77777777" w:rsidR="00B06932" w:rsidRPr="00B06932" w:rsidRDefault="00B06932" w:rsidP="0008437C">
      <w:pPr>
        <w:pStyle w:val="Nivel3"/>
        <w:numPr>
          <w:ilvl w:val="2"/>
          <w:numId w:val="36"/>
        </w:numPr>
        <w:rPr>
          <w:rFonts w:ascii="Times New Roman" w:hAnsi="Times New Roman" w:cs="Times New Roman"/>
          <w:b/>
          <w:bCs/>
          <w:sz w:val="22"/>
          <w:szCs w:val="22"/>
        </w:rPr>
      </w:pPr>
      <w:r w:rsidRPr="00B06932">
        <w:rPr>
          <w:rFonts w:ascii="Times New Roman" w:hAnsi="Times New Roman" w:cs="Times New Roman"/>
          <w:b/>
          <w:bCs/>
          <w:sz w:val="22"/>
          <w:szCs w:val="22"/>
        </w:rPr>
        <w:t>Das Obrigações da Contratante:</w:t>
      </w:r>
    </w:p>
    <w:p w14:paraId="071EF1C0" w14:textId="77777777" w:rsidR="00B06932" w:rsidRPr="00B06932" w:rsidRDefault="00B06932" w:rsidP="0008437C">
      <w:pPr>
        <w:pStyle w:val="Nivel4"/>
        <w:numPr>
          <w:ilvl w:val="3"/>
          <w:numId w:val="36"/>
        </w:numPr>
        <w:ind w:left="425" w:firstLine="992"/>
        <w:rPr>
          <w:rFonts w:ascii="Times New Roman" w:hAnsi="Times New Roman" w:cs="Times New Roman"/>
          <w:sz w:val="22"/>
          <w:szCs w:val="22"/>
        </w:rPr>
      </w:pPr>
      <w:bookmarkStart w:id="102" w:name="_Hlk175903255"/>
      <w:r w:rsidRPr="00B06932">
        <w:rPr>
          <w:rFonts w:ascii="Times New Roman" w:hAnsi="Times New Roman" w:cs="Times New Roman"/>
          <w:sz w:val="22"/>
          <w:szCs w:val="22"/>
        </w:rPr>
        <w:t>Acompanhar e fiscalizar o cumprimento das obrigações da Contratada;</w:t>
      </w:r>
    </w:p>
    <w:p w14:paraId="492D02B4" w14:textId="77777777" w:rsidR="00B06932" w:rsidRPr="00B06932" w:rsidRDefault="00B06932" w:rsidP="0008437C">
      <w:pPr>
        <w:pStyle w:val="Nivel4"/>
        <w:numPr>
          <w:ilvl w:val="3"/>
          <w:numId w:val="36"/>
        </w:numPr>
        <w:ind w:left="425" w:firstLine="992"/>
        <w:rPr>
          <w:rFonts w:ascii="Times New Roman" w:hAnsi="Times New Roman" w:cs="Times New Roman"/>
          <w:sz w:val="22"/>
          <w:szCs w:val="22"/>
        </w:rPr>
      </w:pPr>
      <w:r w:rsidRPr="00B06932">
        <w:rPr>
          <w:rFonts w:ascii="Times New Roman" w:hAnsi="Times New Roman" w:cs="Times New Roman"/>
          <w:sz w:val="22"/>
          <w:szCs w:val="22"/>
        </w:rPr>
        <w:t>Efetuar o pagamento à Contratada no valor correspondente ao fornecimento do objeto, no prazo e forma estabelecidos no Edital e seus anexos;</w:t>
      </w:r>
    </w:p>
    <w:p w14:paraId="5ECD96D2" w14:textId="77777777" w:rsidR="00B06932" w:rsidRPr="00B06932" w:rsidRDefault="00B06932" w:rsidP="0008437C">
      <w:pPr>
        <w:pStyle w:val="Nivel4"/>
        <w:numPr>
          <w:ilvl w:val="3"/>
          <w:numId w:val="36"/>
        </w:numPr>
        <w:ind w:left="425" w:firstLine="992"/>
        <w:rPr>
          <w:rFonts w:ascii="Times New Roman" w:hAnsi="Times New Roman" w:cs="Times New Roman"/>
          <w:sz w:val="22"/>
          <w:szCs w:val="22"/>
        </w:rPr>
      </w:pPr>
      <w:r w:rsidRPr="00B06932">
        <w:rPr>
          <w:rFonts w:ascii="Times New Roman" w:hAnsi="Times New Roman" w:cs="Times New Roman"/>
          <w:sz w:val="22"/>
          <w:szCs w:val="22"/>
        </w:rPr>
        <w:t>A Administração não responderá por quaisquer compromissos assumidos pela Contratada com terceiros, ainda que, vinculados à execução do presente Termo de Referência, bem como, por qualquer dano causado a terceiros em decorrência de ato da Contratada, de seus empregados, prepostos ou subordinados.</w:t>
      </w:r>
    </w:p>
    <w:p w14:paraId="101FD18E" w14:textId="77777777" w:rsidR="00B06932" w:rsidRPr="00B06932" w:rsidRDefault="00B06932" w:rsidP="0008437C">
      <w:pPr>
        <w:pStyle w:val="Nivel4"/>
        <w:numPr>
          <w:ilvl w:val="3"/>
          <w:numId w:val="36"/>
        </w:numPr>
        <w:ind w:left="425" w:firstLine="992"/>
        <w:rPr>
          <w:rFonts w:ascii="Times New Roman" w:hAnsi="Times New Roman" w:cs="Times New Roman"/>
          <w:sz w:val="22"/>
          <w:szCs w:val="22"/>
        </w:rPr>
      </w:pPr>
      <w:r w:rsidRPr="00B06932">
        <w:rPr>
          <w:rFonts w:ascii="Times New Roman" w:hAnsi="Times New Roman" w:cs="Times New Roman"/>
          <w:sz w:val="22"/>
          <w:szCs w:val="22"/>
        </w:rPr>
        <w:lastRenderedPageBreak/>
        <w:t>Notificar a empresa Contratada, por escrito, por meio de e-mail, serviços de mensagem instantânea ou correspondência, a respeito de qualquer irregularidade apurada na prestação dos serviços, estabelecendo, quando for o caso, prazo para a sua regularização.</w:t>
      </w:r>
    </w:p>
    <w:p w14:paraId="2FB6F134" w14:textId="77777777" w:rsidR="00B06932" w:rsidRDefault="00B06932" w:rsidP="0008437C">
      <w:pPr>
        <w:pStyle w:val="Nivel4"/>
        <w:numPr>
          <w:ilvl w:val="3"/>
          <w:numId w:val="36"/>
        </w:numPr>
        <w:ind w:left="425" w:firstLine="992"/>
        <w:rPr>
          <w:rFonts w:ascii="Times New Roman" w:hAnsi="Times New Roman" w:cs="Times New Roman"/>
          <w:sz w:val="22"/>
          <w:szCs w:val="22"/>
        </w:rPr>
      </w:pPr>
      <w:r w:rsidRPr="00B06932">
        <w:rPr>
          <w:rFonts w:ascii="Times New Roman" w:hAnsi="Times New Roman" w:cs="Times New Roman"/>
          <w:sz w:val="22"/>
          <w:szCs w:val="22"/>
        </w:rPr>
        <w:t>Fornecer à empresa Contratada todas as informações relacionadas com o objeto deste Termo de Referência, visando obter os melhores resultados na prestação dos serviços.</w:t>
      </w:r>
    </w:p>
    <w:p w14:paraId="5558DD53" w14:textId="77777777" w:rsidR="009C1BC0" w:rsidRPr="00B06932" w:rsidRDefault="009C1BC0" w:rsidP="009C1BC0">
      <w:pPr>
        <w:pStyle w:val="Nivel4"/>
        <w:numPr>
          <w:ilvl w:val="0"/>
          <w:numId w:val="0"/>
        </w:numPr>
        <w:ind w:left="1417"/>
        <w:rPr>
          <w:rFonts w:ascii="Times New Roman" w:hAnsi="Times New Roman" w:cs="Times New Roman"/>
          <w:sz w:val="22"/>
          <w:szCs w:val="22"/>
        </w:rPr>
      </w:pPr>
    </w:p>
    <w:bookmarkEnd w:id="102"/>
    <w:p w14:paraId="18502FB6" w14:textId="77777777" w:rsidR="00B06932" w:rsidRPr="00B06932" w:rsidRDefault="00B06932" w:rsidP="0008437C">
      <w:pPr>
        <w:pStyle w:val="Nivel3"/>
        <w:numPr>
          <w:ilvl w:val="2"/>
          <w:numId w:val="36"/>
        </w:numPr>
        <w:ind w:left="425" w:firstLine="1004"/>
        <w:rPr>
          <w:rFonts w:ascii="Times New Roman" w:hAnsi="Times New Roman" w:cs="Times New Roman"/>
          <w:b/>
          <w:bCs/>
          <w:sz w:val="22"/>
          <w:szCs w:val="22"/>
        </w:rPr>
      </w:pPr>
      <w:r w:rsidRPr="00B06932">
        <w:rPr>
          <w:rFonts w:ascii="Times New Roman" w:hAnsi="Times New Roman" w:cs="Times New Roman"/>
          <w:b/>
          <w:bCs/>
          <w:sz w:val="22"/>
          <w:szCs w:val="22"/>
        </w:rPr>
        <w:t>Das Obrigações da Contratada:</w:t>
      </w:r>
    </w:p>
    <w:p w14:paraId="57430819" w14:textId="77777777" w:rsidR="00B06932" w:rsidRPr="00B06932" w:rsidRDefault="00B06932" w:rsidP="0008437C">
      <w:pPr>
        <w:pStyle w:val="Nivel4"/>
        <w:numPr>
          <w:ilvl w:val="3"/>
          <w:numId w:val="36"/>
        </w:numPr>
        <w:ind w:left="425" w:firstLine="992"/>
        <w:rPr>
          <w:rFonts w:ascii="Times New Roman" w:hAnsi="Times New Roman" w:cs="Times New Roman"/>
          <w:sz w:val="22"/>
          <w:szCs w:val="22"/>
        </w:rPr>
      </w:pPr>
      <w:bookmarkStart w:id="103" w:name="_Hlk175906752"/>
      <w:r w:rsidRPr="00B06932">
        <w:rPr>
          <w:rFonts w:ascii="Times New Roman" w:hAnsi="Times New Roman" w:cs="Times New Roman"/>
          <w:sz w:val="22"/>
          <w:szCs w:val="22"/>
        </w:rPr>
        <w:t xml:space="preserve">A Contratada deve cumprir todas as obrigações constantes no Edital, seus anexos e sua proposta, assumindo como exclusivamente seus os riscos e as despesas decorrentes da boa e perfeita execução do objeto; </w:t>
      </w:r>
      <w:bookmarkEnd w:id="103"/>
    </w:p>
    <w:p w14:paraId="419A7CA6" w14:textId="77777777" w:rsidR="00B06932" w:rsidRPr="00B06932" w:rsidRDefault="00B06932" w:rsidP="0008437C">
      <w:pPr>
        <w:pStyle w:val="Nivel4"/>
        <w:numPr>
          <w:ilvl w:val="3"/>
          <w:numId w:val="36"/>
        </w:numPr>
        <w:ind w:left="425" w:firstLine="992"/>
        <w:rPr>
          <w:rFonts w:ascii="Times New Roman" w:hAnsi="Times New Roman" w:cs="Times New Roman"/>
          <w:sz w:val="22"/>
          <w:szCs w:val="22"/>
        </w:rPr>
      </w:pPr>
      <w:r w:rsidRPr="00B06932">
        <w:rPr>
          <w:rFonts w:ascii="Times New Roman" w:hAnsi="Times New Roman" w:cs="Times New Roman"/>
          <w:sz w:val="22"/>
          <w:szCs w:val="22"/>
        </w:rPr>
        <w:t xml:space="preserve">Responsabilizar-se pelos vícios </w:t>
      </w:r>
      <w:bookmarkStart w:id="104" w:name="_Hlk175906906"/>
      <w:r w:rsidRPr="00B06932">
        <w:rPr>
          <w:rFonts w:ascii="Times New Roman" w:hAnsi="Times New Roman" w:cs="Times New Roman"/>
          <w:sz w:val="22"/>
          <w:szCs w:val="22"/>
        </w:rPr>
        <w:t>e danos decorrentes do objeto, de acordo com os art.  14 e 27 do Código de Defesa do Consumidor (Lei nº 8.078, de 1990)</w:t>
      </w:r>
      <w:bookmarkEnd w:id="104"/>
      <w:r w:rsidRPr="00B06932">
        <w:rPr>
          <w:rFonts w:ascii="Times New Roman" w:hAnsi="Times New Roman" w:cs="Times New Roman"/>
          <w:sz w:val="22"/>
          <w:szCs w:val="22"/>
        </w:rPr>
        <w:t>;</w:t>
      </w:r>
    </w:p>
    <w:p w14:paraId="5EACD6C7" w14:textId="77777777" w:rsidR="00B06932" w:rsidRPr="00B06932" w:rsidRDefault="00B06932" w:rsidP="0008437C">
      <w:pPr>
        <w:pStyle w:val="Nivel4"/>
        <w:numPr>
          <w:ilvl w:val="3"/>
          <w:numId w:val="36"/>
        </w:numPr>
        <w:ind w:left="425" w:firstLine="992"/>
        <w:rPr>
          <w:rFonts w:ascii="Times New Roman" w:hAnsi="Times New Roman" w:cs="Times New Roman"/>
          <w:sz w:val="22"/>
          <w:szCs w:val="22"/>
        </w:rPr>
      </w:pPr>
      <w:r w:rsidRPr="00B06932">
        <w:rPr>
          <w:rFonts w:ascii="Times New Roman" w:hAnsi="Times New Roman" w:cs="Times New Roman"/>
          <w:sz w:val="22"/>
          <w:szCs w:val="22"/>
        </w:rPr>
        <w:t xml:space="preserve"> </w:t>
      </w:r>
      <w:bookmarkStart w:id="105" w:name="_Hlk175906935"/>
      <w:r w:rsidRPr="00B06932">
        <w:rPr>
          <w:rFonts w:ascii="Times New Roman" w:hAnsi="Times New Roman" w:cs="Times New Roman"/>
          <w:sz w:val="22"/>
          <w:szCs w:val="22"/>
        </w:rPr>
        <w:t xml:space="preserve">Providenciar a regularização de pendências e/ou impropriedades ocorridas na prestação dos serviços apontadas pelos gestores do contrato, obedecendo ao prazo estipulado pela comunicação formal da CMU; </w:t>
      </w:r>
      <w:bookmarkEnd w:id="105"/>
    </w:p>
    <w:p w14:paraId="27B86E68" w14:textId="77777777" w:rsidR="00B06932" w:rsidRPr="00B06932" w:rsidRDefault="00B06932" w:rsidP="0008437C">
      <w:pPr>
        <w:pStyle w:val="Nivel4"/>
        <w:numPr>
          <w:ilvl w:val="3"/>
          <w:numId w:val="36"/>
        </w:numPr>
        <w:ind w:left="425" w:firstLine="992"/>
        <w:rPr>
          <w:rFonts w:ascii="Times New Roman" w:hAnsi="Times New Roman" w:cs="Times New Roman"/>
          <w:sz w:val="22"/>
          <w:szCs w:val="22"/>
        </w:rPr>
      </w:pPr>
      <w:bookmarkStart w:id="106" w:name="_Hlk175906988"/>
      <w:r w:rsidRPr="00B06932">
        <w:rPr>
          <w:rFonts w:ascii="Times New Roman" w:hAnsi="Times New Roman" w:cs="Times New Roman"/>
          <w:sz w:val="22"/>
          <w:szCs w:val="22"/>
        </w:rPr>
        <w:t xml:space="preserve">Manter, durante toda a execução do contrato, </w:t>
      </w:r>
      <w:bookmarkStart w:id="107" w:name="_Hlk175907059"/>
      <w:r w:rsidRPr="00B06932">
        <w:rPr>
          <w:rFonts w:ascii="Times New Roman" w:hAnsi="Times New Roman" w:cs="Times New Roman"/>
          <w:sz w:val="22"/>
          <w:szCs w:val="22"/>
        </w:rPr>
        <w:t>em compatibilidade com as obrigações assumidas, todas as condições de habilitação e qualificação exigidas na licitação</w:t>
      </w:r>
      <w:bookmarkEnd w:id="107"/>
      <w:r w:rsidRPr="00B06932">
        <w:rPr>
          <w:rFonts w:ascii="Times New Roman" w:hAnsi="Times New Roman" w:cs="Times New Roman"/>
          <w:sz w:val="22"/>
          <w:szCs w:val="22"/>
        </w:rPr>
        <w:t>;</w:t>
      </w:r>
    </w:p>
    <w:bookmarkEnd w:id="106"/>
    <w:p w14:paraId="697044A6" w14:textId="77777777" w:rsidR="00B06932" w:rsidRPr="00B06932" w:rsidRDefault="00B06932" w:rsidP="0008437C">
      <w:pPr>
        <w:pStyle w:val="Nivel4"/>
        <w:numPr>
          <w:ilvl w:val="3"/>
          <w:numId w:val="36"/>
        </w:numPr>
        <w:ind w:left="425" w:firstLine="992"/>
        <w:rPr>
          <w:rFonts w:ascii="Times New Roman" w:hAnsi="Times New Roman" w:cs="Times New Roman"/>
          <w:sz w:val="22"/>
          <w:szCs w:val="22"/>
        </w:rPr>
      </w:pPr>
      <w:r w:rsidRPr="00B06932">
        <w:rPr>
          <w:rFonts w:ascii="Times New Roman" w:hAnsi="Times New Roman" w:cs="Times New Roman"/>
          <w:sz w:val="22"/>
          <w:szCs w:val="22"/>
        </w:rPr>
        <w:t xml:space="preserve">A CONTRATADA deve informar, no momento da assinatura do contrato, </w:t>
      </w:r>
      <w:bookmarkStart w:id="108" w:name="_Hlk175907105"/>
      <w:r w:rsidRPr="00B06932">
        <w:rPr>
          <w:rFonts w:ascii="Times New Roman" w:hAnsi="Times New Roman" w:cs="Times New Roman"/>
          <w:sz w:val="22"/>
          <w:szCs w:val="22"/>
        </w:rPr>
        <w:t xml:space="preserve">nome do responsável (preposto), contatos de telefone, e-mail ou outro meio hábil para comunicação com a CMU, que deverá responder pela fiel execução do contrato e atuar como interlocutor </w:t>
      </w:r>
      <w:bookmarkStart w:id="109" w:name="_Hlk175907182"/>
      <w:r w:rsidRPr="00B06932">
        <w:rPr>
          <w:rFonts w:ascii="Times New Roman" w:hAnsi="Times New Roman" w:cs="Times New Roman"/>
          <w:sz w:val="22"/>
          <w:szCs w:val="22"/>
        </w:rPr>
        <w:t>principal junto à CONTRATANTE, incumbido de receber, diligenciar, encaminhar e responder as principais questões técnicas, legais e administrativas referentes ao andamento contratual.</w:t>
      </w:r>
      <w:bookmarkEnd w:id="109"/>
    </w:p>
    <w:bookmarkEnd w:id="108"/>
    <w:p w14:paraId="13068F57" w14:textId="77777777" w:rsidR="00B06932" w:rsidRPr="00B06932" w:rsidRDefault="00B06932" w:rsidP="0008437C">
      <w:pPr>
        <w:pStyle w:val="Nivel4"/>
        <w:numPr>
          <w:ilvl w:val="3"/>
          <w:numId w:val="36"/>
        </w:numPr>
        <w:ind w:left="425" w:firstLine="992"/>
        <w:rPr>
          <w:rFonts w:ascii="Times New Roman" w:hAnsi="Times New Roman" w:cs="Times New Roman"/>
          <w:sz w:val="22"/>
          <w:szCs w:val="22"/>
        </w:rPr>
      </w:pPr>
      <w:r w:rsidRPr="00B06932">
        <w:rPr>
          <w:rFonts w:ascii="Times New Roman" w:hAnsi="Times New Roman" w:cs="Times New Roman"/>
          <w:sz w:val="22"/>
          <w:szCs w:val="22"/>
        </w:rPr>
        <w:t xml:space="preserve">Comunicar à Contratante, por escrito, qualquer fato que inviabilize a correta execução do contrato. </w:t>
      </w:r>
    </w:p>
    <w:p w14:paraId="7DB5B9D2" w14:textId="77777777" w:rsidR="00B06932" w:rsidRPr="00B06932" w:rsidRDefault="00B06932" w:rsidP="0008437C">
      <w:pPr>
        <w:pStyle w:val="Nivel4"/>
        <w:numPr>
          <w:ilvl w:val="3"/>
          <w:numId w:val="36"/>
        </w:numPr>
        <w:ind w:left="425" w:firstLine="992"/>
        <w:rPr>
          <w:rFonts w:ascii="Times New Roman" w:hAnsi="Times New Roman" w:cs="Times New Roman"/>
          <w:sz w:val="22"/>
          <w:szCs w:val="22"/>
        </w:rPr>
      </w:pPr>
      <w:r w:rsidRPr="00B06932">
        <w:rPr>
          <w:rFonts w:ascii="Times New Roman" w:hAnsi="Times New Roman" w:cs="Times New Roman"/>
          <w:sz w:val="22"/>
          <w:szCs w:val="22"/>
        </w:rPr>
        <w:t>Oferecer soluções tecnológicas atualizadas em linha com as melhores práticas e continuidades dos negócios;</w:t>
      </w:r>
    </w:p>
    <w:p w14:paraId="74E81425" w14:textId="72A8FAE6" w:rsidR="00B06932" w:rsidRPr="009C1BC0" w:rsidRDefault="00B06932" w:rsidP="009C1BC0">
      <w:pPr>
        <w:pStyle w:val="Nivel4"/>
        <w:numPr>
          <w:ilvl w:val="3"/>
          <w:numId w:val="36"/>
        </w:numPr>
        <w:ind w:left="425" w:firstLine="992"/>
        <w:rPr>
          <w:rFonts w:ascii="Times New Roman" w:hAnsi="Times New Roman" w:cs="Times New Roman"/>
          <w:sz w:val="22"/>
          <w:szCs w:val="22"/>
        </w:rPr>
      </w:pPr>
      <w:r w:rsidRPr="00B06932">
        <w:rPr>
          <w:rFonts w:ascii="Times New Roman" w:hAnsi="Times New Roman" w:cs="Times New Roman"/>
          <w:sz w:val="22"/>
          <w:szCs w:val="22"/>
        </w:rPr>
        <w:t xml:space="preserve">Fornecer o objeto para o qual se sagrar vencedora, em estrita conformidade com as especificações mínimas e condições exigidas neste Termo de Referência (TR), </w:t>
      </w:r>
      <w:bookmarkStart w:id="110" w:name="_Hlk175907350"/>
      <w:r w:rsidRPr="00B06932">
        <w:rPr>
          <w:rFonts w:ascii="Times New Roman" w:hAnsi="Times New Roman" w:cs="Times New Roman"/>
          <w:sz w:val="22"/>
          <w:szCs w:val="22"/>
        </w:rPr>
        <w:t xml:space="preserve">bem como naquelas resultantes de sua proposta, devendo já estar inclusos nos valores propostos todos os custos, impostos, taxas e demais encargos pertinentes à execução do objeto do contrato, não sendo aceitas quaisquer modificações. </w:t>
      </w:r>
      <w:bookmarkEnd w:id="110"/>
    </w:p>
    <w:p w14:paraId="0659CE60" w14:textId="77777777" w:rsidR="00B06932" w:rsidRPr="00B06932" w:rsidRDefault="00B06932" w:rsidP="0008437C">
      <w:pPr>
        <w:pStyle w:val="Nivel4"/>
        <w:numPr>
          <w:ilvl w:val="3"/>
          <w:numId w:val="36"/>
        </w:numPr>
        <w:ind w:left="425" w:firstLine="992"/>
        <w:rPr>
          <w:rFonts w:ascii="Times New Roman" w:hAnsi="Times New Roman" w:cs="Times New Roman"/>
          <w:sz w:val="22"/>
          <w:szCs w:val="22"/>
        </w:rPr>
      </w:pPr>
      <w:r w:rsidRPr="00B06932">
        <w:rPr>
          <w:rFonts w:ascii="Times New Roman" w:hAnsi="Times New Roman" w:cs="Times New Roman"/>
          <w:sz w:val="22"/>
          <w:szCs w:val="22"/>
        </w:rPr>
        <w:t>Prestar os serviços dentro dos parâmetros e rotinas estabelecidos, em observância às normas legais e regulamentares aplicáveis, e, inclusive, às recomendações aceitas pela boa técnica.</w:t>
      </w:r>
    </w:p>
    <w:p w14:paraId="3E4EE0F6" w14:textId="77777777" w:rsidR="00B06932" w:rsidRDefault="00B06932" w:rsidP="0008437C">
      <w:pPr>
        <w:pStyle w:val="Nivel4"/>
        <w:numPr>
          <w:ilvl w:val="3"/>
          <w:numId w:val="36"/>
        </w:numPr>
        <w:tabs>
          <w:tab w:val="left" w:pos="2310"/>
        </w:tabs>
        <w:ind w:left="425" w:firstLine="992"/>
        <w:rPr>
          <w:rFonts w:ascii="Times New Roman" w:hAnsi="Times New Roman" w:cs="Times New Roman"/>
          <w:sz w:val="22"/>
          <w:szCs w:val="22"/>
        </w:rPr>
      </w:pPr>
      <w:r w:rsidRPr="00B06932">
        <w:rPr>
          <w:rFonts w:ascii="Times New Roman" w:hAnsi="Times New Roman" w:cs="Times New Roman"/>
          <w:sz w:val="22"/>
          <w:szCs w:val="22"/>
        </w:rPr>
        <w:t xml:space="preserve">A empresa será responsável por detectar e resolver quaisquer tipos de problemas, </w:t>
      </w:r>
      <w:bookmarkStart w:id="111" w:name="_Hlk175907467"/>
      <w:r w:rsidRPr="00B06932">
        <w:rPr>
          <w:rFonts w:ascii="Times New Roman" w:hAnsi="Times New Roman" w:cs="Times New Roman"/>
          <w:sz w:val="22"/>
          <w:szCs w:val="22"/>
        </w:rPr>
        <w:t>que possam a vir atrapalhar ou que venha ocorrer durante toda a execução contratual, que interfira no bom funcionamento dos serviços. Deverá oferecer explicações, esclarecimentos, questionamentos sobre o funcionamento dos equipamentos disponibilizados.</w:t>
      </w:r>
      <w:bookmarkEnd w:id="111"/>
    </w:p>
    <w:p w14:paraId="734C81CB" w14:textId="77777777" w:rsidR="009C1BC0" w:rsidRPr="00B06932" w:rsidRDefault="009C1BC0" w:rsidP="009C1BC0">
      <w:pPr>
        <w:pStyle w:val="Nivel4"/>
        <w:numPr>
          <w:ilvl w:val="0"/>
          <w:numId w:val="0"/>
        </w:numPr>
        <w:tabs>
          <w:tab w:val="left" w:pos="2310"/>
        </w:tabs>
        <w:ind w:left="1417"/>
        <w:rPr>
          <w:rFonts w:ascii="Times New Roman" w:hAnsi="Times New Roman" w:cs="Times New Roman"/>
          <w:sz w:val="22"/>
          <w:szCs w:val="22"/>
        </w:rPr>
      </w:pPr>
    </w:p>
    <w:p w14:paraId="73191E06" w14:textId="77777777" w:rsidR="00B06932" w:rsidRPr="00B06932" w:rsidRDefault="00B06932" w:rsidP="0008437C">
      <w:pPr>
        <w:pStyle w:val="Nivel4"/>
        <w:numPr>
          <w:ilvl w:val="3"/>
          <w:numId w:val="36"/>
        </w:numPr>
        <w:tabs>
          <w:tab w:val="left" w:pos="2268"/>
          <w:tab w:val="left" w:pos="2552"/>
        </w:tabs>
        <w:ind w:left="425" w:firstLine="992"/>
        <w:rPr>
          <w:rFonts w:ascii="Times New Roman" w:hAnsi="Times New Roman" w:cs="Times New Roman"/>
          <w:b/>
          <w:bCs/>
          <w:sz w:val="22"/>
          <w:szCs w:val="22"/>
        </w:rPr>
      </w:pPr>
      <w:r w:rsidRPr="00B06932">
        <w:rPr>
          <w:rFonts w:ascii="Times New Roman" w:hAnsi="Times New Roman" w:cs="Times New Roman"/>
          <w:b/>
          <w:bCs/>
          <w:sz w:val="22"/>
          <w:szCs w:val="22"/>
        </w:rPr>
        <w:t xml:space="preserve">Na criação do projeto elétrico:  O projeto de instalações elétricas deve obedecer às seguintes normas: </w:t>
      </w:r>
    </w:p>
    <w:p w14:paraId="25A1B229" w14:textId="77777777" w:rsidR="00B06932" w:rsidRPr="00B06932" w:rsidRDefault="00B06932" w:rsidP="0008437C">
      <w:pPr>
        <w:pStyle w:val="Nivel5"/>
        <w:numPr>
          <w:ilvl w:val="4"/>
          <w:numId w:val="36"/>
        </w:numPr>
        <w:ind w:left="425" w:firstLine="992"/>
        <w:rPr>
          <w:rFonts w:ascii="Times New Roman" w:eastAsia="Calibri" w:hAnsi="Times New Roman" w:cs="Times New Roman"/>
          <w:sz w:val="22"/>
          <w:szCs w:val="22"/>
        </w:rPr>
      </w:pPr>
      <w:r w:rsidRPr="00B06932">
        <w:rPr>
          <w:rFonts w:ascii="Times New Roman" w:eastAsia="Calibri" w:hAnsi="Times New Roman" w:cs="Times New Roman"/>
          <w:sz w:val="22"/>
          <w:szCs w:val="22"/>
        </w:rPr>
        <w:t>Última revisão da NR10 – Segurança em Instalações e Serviços em Eletricidade;</w:t>
      </w:r>
    </w:p>
    <w:p w14:paraId="473C8A9D" w14:textId="77777777" w:rsidR="00B06932" w:rsidRPr="00B06932" w:rsidRDefault="00B06932" w:rsidP="0008437C">
      <w:pPr>
        <w:pStyle w:val="Nivel5"/>
        <w:numPr>
          <w:ilvl w:val="4"/>
          <w:numId w:val="36"/>
        </w:numPr>
        <w:ind w:left="425" w:firstLine="992"/>
        <w:rPr>
          <w:rFonts w:ascii="Times New Roman" w:eastAsia="Calibri" w:hAnsi="Times New Roman" w:cs="Times New Roman"/>
          <w:sz w:val="22"/>
          <w:szCs w:val="22"/>
        </w:rPr>
      </w:pPr>
      <w:r w:rsidRPr="00B06932">
        <w:rPr>
          <w:rFonts w:ascii="Times New Roman" w:eastAsia="Calibri" w:hAnsi="Times New Roman" w:cs="Times New Roman"/>
          <w:sz w:val="22"/>
          <w:szCs w:val="22"/>
        </w:rPr>
        <w:t>Última revisão da NR23 – Proteção contra Incêndios;</w:t>
      </w:r>
    </w:p>
    <w:p w14:paraId="789E79F4" w14:textId="77777777" w:rsidR="00B06932" w:rsidRPr="00B06932" w:rsidRDefault="00B06932" w:rsidP="0008437C">
      <w:pPr>
        <w:pStyle w:val="Nivel5"/>
        <w:numPr>
          <w:ilvl w:val="4"/>
          <w:numId w:val="36"/>
        </w:numPr>
        <w:ind w:left="425" w:firstLine="992"/>
        <w:rPr>
          <w:rFonts w:ascii="Times New Roman" w:eastAsia="Calibri" w:hAnsi="Times New Roman" w:cs="Times New Roman"/>
          <w:sz w:val="22"/>
          <w:szCs w:val="22"/>
        </w:rPr>
      </w:pPr>
      <w:r w:rsidRPr="00B06932">
        <w:rPr>
          <w:rFonts w:ascii="Times New Roman" w:eastAsia="Calibri" w:hAnsi="Times New Roman" w:cs="Times New Roman"/>
          <w:sz w:val="22"/>
          <w:szCs w:val="22"/>
        </w:rPr>
        <w:t>Última revisão da NBR-5410 - Instalações Elétricas de Baixa Tensão;</w:t>
      </w:r>
    </w:p>
    <w:p w14:paraId="72B98C6F" w14:textId="77777777" w:rsidR="00B06932" w:rsidRPr="00B06932" w:rsidRDefault="00B06932" w:rsidP="0008437C">
      <w:pPr>
        <w:pStyle w:val="Nivel5"/>
        <w:numPr>
          <w:ilvl w:val="4"/>
          <w:numId w:val="36"/>
        </w:numPr>
        <w:ind w:left="425" w:firstLine="992"/>
        <w:rPr>
          <w:rFonts w:ascii="Times New Roman" w:eastAsia="Calibri" w:hAnsi="Times New Roman" w:cs="Times New Roman"/>
          <w:sz w:val="22"/>
          <w:szCs w:val="22"/>
        </w:rPr>
      </w:pPr>
      <w:r w:rsidRPr="00B06932">
        <w:rPr>
          <w:rFonts w:ascii="Times New Roman" w:eastAsia="Calibri" w:hAnsi="Times New Roman" w:cs="Times New Roman"/>
          <w:sz w:val="22"/>
          <w:szCs w:val="22"/>
        </w:rPr>
        <w:t>Última revisão da NBR-14039 - Instalações Elétricas em Média Tensão;</w:t>
      </w:r>
    </w:p>
    <w:p w14:paraId="534D75D6" w14:textId="77777777" w:rsidR="00B06932" w:rsidRPr="00B06932" w:rsidRDefault="00B06932" w:rsidP="0008437C">
      <w:pPr>
        <w:pStyle w:val="Nivel5"/>
        <w:numPr>
          <w:ilvl w:val="4"/>
          <w:numId w:val="36"/>
        </w:numPr>
        <w:ind w:left="425" w:firstLine="992"/>
        <w:rPr>
          <w:rFonts w:ascii="Times New Roman" w:eastAsia="Calibri" w:hAnsi="Times New Roman" w:cs="Times New Roman"/>
          <w:sz w:val="22"/>
          <w:szCs w:val="22"/>
        </w:rPr>
      </w:pPr>
      <w:r w:rsidRPr="00B06932">
        <w:rPr>
          <w:rFonts w:ascii="Times New Roman" w:eastAsia="Calibri" w:hAnsi="Times New Roman" w:cs="Times New Roman"/>
          <w:sz w:val="22"/>
          <w:szCs w:val="22"/>
        </w:rPr>
        <w:t>Última revisão da NBR-5419 - Proteção de Estruturas Contra Descargas Atmosféricas;</w:t>
      </w:r>
    </w:p>
    <w:p w14:paraId="5DAE61CA" w14:textId="77777777" w:rsidR="00B06932" w:rsidRPr="00B06932" w:rsidRDefault="00B06932" w:rsidP="0008437C">
      <w:pPr>
        <w:pStyle w:val="Nivel5"/>
        <w:numPr>
          <w:ilvl w:val="4"/>
          <w:numId w:val="36"/>
        </w:numPr>
        <w:ind w:left="425" w:firstLine="992"/>
        <w:rPr>
          <w:rFonts w:ascii="Times New Roman" w:eastAsia="Calibri" w:hAnsi="Times New Roman" w:cs="Times New Roman"/>
          <w:sz w:val="22"/>
          <w:szCs w:val="22"/>
        </w:rPr>
      </w:pPr>
      <w:r w:rsidRPr="00B06932">
        <w:rPr>
          <w:rFonts w:ascii="Times New Roman" w:eastAsia="Calibri" w:hAnsi="Times New Roman" w:cs="Times New Roman"/>
          <w:sz w:val="22"/>
          <w:szCs w:val="22"/>
        </w:rPr>
        <w:t>Última revisão da NBR 5471 - Condutores Elétricos;</w:t>
      </w:r>
    </w:p>
    <w:p w14:paraId="05EA746D" w14:textId="77777777" w:rsidR="00B06932" w:rsidRPr="00B06932" w:rsidRDefault="00B06932" w:rsidP="0008437C">
      <w:pPr>
        <w:pStyle w:val="Nivel5"/>
        <w:numPr>
          <w:ilvl w:val="4"/>
          <w:numId w:val="36"/>
        </w:numPr>
        <w:ind w:left="425" w:firstLine="992"/>
        <w:rPr>
          <w:rFonts w:ascii="Times New Roman" w:eastAsia="Calibri" w:hAnsi="Times New Roman" w:cs="Times New Roman"/>
          <w:sz w:val="22"/>
          <w:szCs w:val="22"/>
        </w:rPr>
      </w:pPr>
      <w:r w:rsidRPr="00B06932">
        <w:rPr>
          <w:rFonts w:ascii="Times New Roman" w:eastAsia="Calibri" w:hAnsi="Times New Roman" w:cs="Times New Roman"/>
          <w:sz w:val="22"/>
          <w:szCs w:val="22"/>
        </w:rPr>
        <w:t>Última revisão da NBR-6509 - Eletrotécnica e Eletrônica – Instrumentos de Medição;</w:t>
      </w:r>
    </w:p>
    <w:p w14:paraId="0E813E9C" w14:textId="77777777" w:rsidR="00B06932" w:rsidRPr="00B06932" w:rsidRDefault="00B06932" w:rsidP="0008437C">
      <w:pPr>
        <w:pStyle w:val="Nivel5"/>
        <w:numPr>
          <w:ilvl w:val="4"/>
          <w:numId w:val="36"/>
        </w:numPr>
        <w:ind w:left="425" w:firstLine="992"/>
        <w:rPr>
          <w:rFonts w:ascii="Times New Roman" w:eastAsia="Calibri" w:hAnsi="Times New Roman" w:cs="Times New Roman"/>
          <w:sz w:val="22"/>
          <w:szCs w:val="22"/>
        </w:rPr>
      </w:pPr>
      <w:r w:rsidRPr="00B06932">
        <w:rPr>
          <w:rFonts w:ascii="Times New Roman" w:eastAsia="Calibri" w:hAnsi="Times New Roman" w:cs="Times New Roman"/>
          <w:sz w:val="22"/>
          <w:szCs w:val="22"/>
        </w:rPr>
        <w:t>Última revisão da NBR-6808 - Conjunto de Manobra e Controle de Baixa Tensão;</w:t>
      </w:r>
    </w:p>
    <w:p w14:paraId="0F4BA551" w14:textId="77777777" w:rsidR="00B06932" w:rsidRPr="00B06932" w:rsidRDefault="00B06932" w:rsidP="0008437C">
      <w:pPr>
        <w:pStyle w:val="Nivel5"/>
        <w:numPr>
          <w:ilvl w:val="4"/>
          <w:numId w:val="36"/>
        </w:numPr>
        <w:ind w:left="425" w:firstLine="992"/>
        <w:rPr>
          <w:rFonts w:ascii="Times New Roman" w:eastAsia="Calibri" w:hAnsi="Times New Roman" w:cs="Times New Roman"/>
          <w:sz w:val="22"/>
          <w:szCs w:val="22"/>
        </w:rPr>
      </w:pPr>
      <w:r w:rsidRPr="00B06932">
        <w:rPr>
          <w:rFonts w:ascii="Times New Roman" w:eastAsia="Calibri" w:hAnsi="Times New Roman" w:cs="Times New Roman"/>
          <w:sz w:val="22"/>
          <w:szCs w:val="22"/>
        </w:rPr>
        <w:t>Última revisão da NBR-IEC-60439-1 - Conjuntos de manobra e controle de Baixa Tensão;</w:t>
      </w:r>
    </w:p>
    <w:p w14:paraId="6411C235" w14:textId="77777777" w:rsidR="00B06932" w:rsidRPr="00B06932" w:rsidRDefault="00B06932" w:rsidP="0008437C">
      <w:pPr>
        <w:pStyle w:val="Nivel5"/>
        <w:numPr>
          <w:ilvl w:val="4"/>
          <w:numId w:val="36"/>
        </w:numPr>
        <w:tabs>
          <w:tab w:val="left" w:pos="1560"/>
        </w:tabs>
        <w:ind w:left="425" w:firstLine="992"/>
        <w:rPr>
          <w:rFonts w:ascii="Times New Roman" w:eastAsia="Calibri" w:hAnsi="Times New Roman" w:cs="Times New Roman"/>
          <w:sz w:val="22"/>
          <w:szCs w:val="22"/>
        </w:rPr>
      </w:pPr>
      <w:r w:rsidRPr="00B06932">
        <w:rPr>
          <w:rFonts w:ascii="Times New Roman" w:eastAsia="Calibri" w:hAnsi="Times New Roman" w:cs="Times New Roman"/>
          <w:sz w:val="22"/>
          <w:szCs w:val="22"/>
        </w:rPr>
        <w:t>Última revisão da NBR IEC 60947-2 - Dispositivo de manobra e comando de Baixa Tensão;</w:t>
      </w:r>
    </w:p>
    <w:p w14:paraId="1854446C" w14:textId="77777777" w:rsidR="00B06932" w:rsidRPr="00B06932" w:rsidRDefault="00B06932" w:rsidP="0008437C">
      <w:pPr>
        <w:pStyle w:val="Nivel5"/>
        <w:numPr>
          <w:ilvl w:val="4"/>
          <w:numId w:val="36"/>
        </w:numPr>
        <w:tabs>
          <w:tab w:val="left" w:pos="1568"/>
        </w:tabs>
        <w:ind w:left="425" w:firstLine="992"/>
        <w:rPr>
          <w:rFonts w:ascii="Times New Roman" w:eastAsia="Calibri" w:hAnsi="Times New Roman" w:cs="Times New Roman"/>
          <w:sz w:val="22"/>
          <w:szCs w:val="22"/>
        </w:rPr>
      </w:pPr>
      <w:r w:rsidRPr="00B06932">
        <w:rPr>
          <w:rFonts w:ascii="Times New Roman" w:eastAsia="Calibri" w:hAnsi="Times New Roman" w:cs="Times New Roman"/>
          <w:sz w:val="22"/>
          <w:szCs w:val="22"/>
        </w:rPr>
        <w:t>Última revisão da IEC-60255 - Relés de Proteção;</w:t>
      </w:r>
    </w:p>
    <w:p w14:paraId="73D19C8D" w14:textId="77777777" w:rsidR="00B06932" w:rsidRPr="00B06932" w:rsidRDefault="00B06932" w:rsidP="0008437C">
      <w:pPr>
        <w:pStyle w:val="Nivel5"/>
        <w:numPr>
          <w:ilvl w:val="4"/>
          <w:numId w:val="36"/>
        </w:numPr>
        <w:tabs>
          <w:tab w:val="left" w:pos="1596"/>
        </w:tabs>
        <w:ind w:left="425" w:firstLine="992"/>
        <w:rPr>
          <w:rFonts w:ascii="Times New Roman" w:eastAsia="Calibri" w:hAnsi="Times New Roman" w:cs="Times New Roman"/>
          <w:sz w:val="22"/>
          <w:szCs w:val="22"/>
        </w:rPr>
      </w:pPr>
      <w:r w:rsidRPr="00B06932">
        <w:rPr>
          <w:rFonts w:ascii="Times New Roman" w:eastAsia="Calibri" w:hAnsi="Times New Roman" w:cs="Times New Roman"/>
          <w:sz w:val="22"/>
          <w:szCs w:val="22"/>
        </w:rPr>
        <w:t>Última revisão da NBR-IEC 60439-1/60439-3 - Conjuntos de Manobra e Controle de Baixa Tensão;</w:t>
      </w:r>
    </w:p>
    <w:p w14:paraId="4B6FCBB4" w14:textId="77777777" w:rsidR="00B06932" w:rsidRPr="00B06932" w:rsidRDefault="00B06932" w:rsidP="0008437C">
      <w:pPr>
        <w:pStyle w:val="Nivel5"/>
        <w:numPr>
          <w:ilvl w:val="4"/>
          <w:numId w:val="36"/>
        </w:numPr>
        <w:tabs>
          <w:tab w:val="left" w:pos="1624"/>
        </w:tabs>
        <w:ind w:left="425" w:firstLine="992"/>
        <w:rPr>
          <w:rFonts w:ascii="Times New Roman" w:eastAsia="Calibri" w:hAnsi="Times New Roman" w:cs="Times New Roman"/>
          <w:sz w:val="22"/>
          <w:szCs w:val="22"/>
        </w:rPr>
      </w:pPr>
      <w:r w:rsidRPr="00B06932">
        <w:rPr>
          <w:rFonts w:ascii="Times New Roman" w:eastAsia="Calibri" w:hAnsi="Times New Roman" w:cs="Times New Roman"/>
          <w:sz w:val="22"/>
          <w:szCs w:val="22"/>
        </w:rPr>
        <w:t>Última revisão da NBR-IEC 60529 - Grau de Proteção;</w:t>
      </w:r>
    </w:p>
    <w:p w14:paraId="1AE6833F" w14:textId="77777777" w:rsidR="00B06932" w:rsidRPr="00B06932" w:rsidRDefault="00B06932" w:rsidP="0008437C">
      <w:pPr>
        <w:pStyle w:val="Nivel5"/>
        <w:numPr>
          <w:ilvl w:val="4"/>
          <w:numId w:val="36"/>
        </w:numPr>
        <w:tabs>
          <w:tab w:val="left" w:pos="1624"/>
        </w:tabs>
        <w:ind w:left="425" w:firstLine="992"/>
        <w:rPr>
          <w:rFonts w:ascii="Times New Roman" w:eastAsia="Calibri" w:hAnsi="Times New Roman" w:cs="Times New Roman"/>
          <w:sz w:val="22"/>
          <w:szCs w:val="22"/>
        </w:rPr>
      </w:pPr>
      <w:r w:rsidRPr="00B06932">
        <w:rPr>
          <w:rFonts w:ascii="Times New Roman" w:eastAsia="Calibri" w:hAnsi="Times New Roman" w:cs="Times New Roman"/>
          <w:sz w:val="22"/>
          <w:szCs w:val="22"/>
        </w:rPr>
        <w:t>Última revisão da NBR-IEC 60947-2 - Disjuntores de Baixa Tensão;</w:t>
      </w:r>
    </w:p>
    <w:p w14:paraId="1845CCF9" w14:textId="77777777" w:rsidR="00B06932" w:rsidRPr="00B06932" w:rsidRDefault="00B06932" w:rsidP="0008437C">
      <w:pPr>
        <w:pStyle w:val="Nivel5"/>
        <w:numPr>
          <w:ilvl w:val="4"/>
          <w:numId w:val="36"/>
        </w:numPr>
        <w:tabs>
          <w:tab w:val="left" w:pos="1652"/>
        </w:tabs>
        <w:ind w:left="425" w:firstLine="992"/>
        <w:rPr>
          <w:rFonts w:ascii="Times New Roman" w:hAnsi="Times New Roman" w:cs="Times New Roman"/>
          <w:sz w:val="22"/>
          <w:szCs w:val="22"/>
        </w:rPr>
      </w:pPr>
      <w:r w:rsidRPr="00B06932">
        <w:rPr>
          <w:rFonts w:ascii="Times New Roman" w:hAnsi="Times New Roman" w:cs="Times New Roman"/>
          <w:sz w:val="22"/>
          <w:szCs w:val="22"/>
        </w:rPr>
        <w:t>Regulamentos e padrões da empresa concessionária do fornecimento de energia elétrica e às especificações dos fabricantes.</w:t>
      </w:r>
    </w:p>
    <w:p w14:paraId="48D53211" w14:textId="77777777" w:rsidR="00B06932" w:rsidRPr="00B06932" w:rsidRDefault="00B06932" w:rsidP="0008437C">
      <w:pPr>
        <w:pStyle w:val="Nivel5"/>
        <w:numPr>
          <w:ilvl w:val="4"/>
          <w:numId w:val="36"/>
        </w:numPr>
        <w:tabs>
          <w:tab w:val="left" w:pos="1652"/>
        </w:tabs>
        <w:ind w:left="425" w:firstLine="992"/>
        <w:rPr>
          <w:rFonts w:ascii="Times New Roman" w:hAnsi="Times New Roman" w:cs="Times New Roman"/>
          <w:sz w:val="22"/>
          <w:szCs w:val="22"/>
        </w:rPr>
      </w:pPr>
      <w:r w:rsidRPr="00B06932">
        <w:rPr>
          <w:rFonts w:ascii="Times New Roman" w:hAnsi="Times New Roman" w:cs="Times New Roman"/>
          <w:sz w:val="22"/>
          <w:szCs w:val="22"/>
        </w:rPr>
        <w:t>Os projetos deverão ser elaborados por profissionais legalmente habilitados e em conformidade com a habilitação profissional definida na Resolução nº 218, do CONFEA.</w:t>
      </w:r>
    </w:p>
    <w:p w14:paraId="35EE8633" w14:textId="77777777" w:rsidR="00B06932" w:rsidRPr="00B06932" w:rsidRDefault="00B06932" w:rsidP="00B06932">
      <w:pPr>
        <w:pStyle w:val="Nivel2"/>
        <w:tabs>
          <w:tab w:val="left" w:pos="1418"/>
        </w:tabs>
        <w:ind w:left="0" w:firstLine="709"/>
        <w:rPr>
          <w:rFonts w:ascii="Times New Roman" w:hAnsi="Times New Roman" w:cs="Times New Roman"/>
          <w:sz w:val="22"/>
          <w:szCs w:val="22"/>
        </w:rPr>
      </w:pPr>
      <w:r w:rsidRPr="00B06932">
        <w:rPr>
          <w:rFonts w:ascii="Times New Roman" w:hAnsi="Times New Roman" w:cs="Times New Roman"/>
          <w:sz w:val="22"/>
          <w:szCs w:val="22"/>
        </w:rPr>
        <w:t>A execução dos serviços contratados será objeto de acompanhamento, controle, fiscalização e avaliação por servidor da Diretoria do Departamento Administrativo e Chefia da Seção de Apoio e Manutenção.</w:t>
      </w:r>
    </w:p>
    <w:p w14:paraId="1A9F2C12" w14:textId="77777777" w:rsidR="00B06932" w:rsidRPr="00B06932" w:rsidRDefault="00B06932" w:rsidP="00B06932">
      <w:pPr>
        <w:pStyle w:val="Nivel2"/>
        <w:tabs>
          <w:tab w:val="left" w:pos="1418"/>
        </w:tabs>
        <w:ind w:left="0" w:firstLine="709"/>
        <w:rPr>
          <w:rFonts w:ascii="Times New Roman" w:hAnsi="Times New Roman" w:cs="Times New Roman"/>
          <w:sz w:val="22"/>
          <w:szCs w:val="22"/>
        </w:rPr>
      </w:pPr>
      <w:r w:rsidRPr="00B06932">
        <w:rPr>
          <w:rFonts w:ascii="Times New Roman" w:hAnsi="Times New Roman" w:cs="Times New Roman"/>
          <w:sz w:val="22"/>
          <w:szCs w:val="22"/>
        </w:rPr>
        <w:t>O custo referente a locomoção da equipe técnica, do transporte de equipamentos, necessários para a prestação de serviços e dos custos, diárias, alimentação e demais despesas decorrentes do comparecimento nas reuniões obrigatórias a serem realizadas nas dependências da CMU, será de responsabilidade da Contrata</w:t>
      </w:r>
      <w:r w:rsidRPr="00B06932">
        <w:rPr>
          <w:rFonts w:ascii="Times New Roman" w:hAnsi="Times New Roman" w:cs="Times New Roman"/>
          <w:sz w:val="22"/>
          <w:szCs w:val="22"/>
        </w:rPr>
        <w:softHyphen/>
        <w:t xml:space="preserve">da. </w:t>
      </w:r>
    </w:p>
    <w:p w14:paraId="676A6456" w14:textId="77777777" w:rsidR="00B06932" w:rsidRPr="00B06932" w:rsidRDefault="00B06932" w:rsidP="00B06932">
      <w:pPr>
        <w:pStyle w:val="Nivel2"/>
        <w:tabs>
          <w:tab w:val="left" w:pos="1418"/>
        </w:tabs>
        <w:ind w:left="0" w:firstLine="709"/>
        <w:rPr>
          <w:rFonts w:ascii="Times New Roman" w:hAnsi="Times New Roman" w:cs="Times New Roman"/>
          <w:sz w:val="22"/>
          <w:szCs w:val="22"/>
        </w:rPr>
      </w:pPr>
      <w:r w:rsidRPr="00B06932">
        <w:rPr>
          <w:rFonts w:ascii="Times New Roman" w:hAnsi="Times New Roman" w:cs="Times New Roman"/>
          <w:sz w:val="22"/>
          <w:szCs w:val="22"/>
        </w:rPr>
        <w:lastRenderedPageBreak/>
        <w:t>Sendo necessária posteriores alterações do projeto, ou plano original, que só poderão ser feitas pelo profissional que o tenha elaborado, conforme dispõe o art. 18. a Lei nº 5.194/1966, será solicitado por escrito via e-mail ou carta registrada as modificações e adaptações necessárias. Estando impedido ou recusando-se o autor do projeto ou plano original a prestar sua colaboração profissional, comprovada a solicitação, as alterações ou modificações deles poderão ser feitas por outro profissional habilitado, a quem caberá a responsabilidade pelo projeto ou plano modificado momento em que a CMU possui total autonomia para realizar contratação de profissionais diversos conforme parágrafo único desta mesma Legislação.</w:t>
      </w:r>
    </w:p>
    <w:p w14:paraId="7798211D" w14:textId="77777777" w:rsidR="00B06932" w:rsidRPr="00B06932" w:rsidRDefault="00B06932" w:rsidP="00B06932">
      <w:pPr>
        <w:pStyle w:val="Nivel2"/>
        <w:tabs>
          <w:tab w:val="left" w:pos="1418"/>
        </w:tabs>
        <w:ind w:left="0" w:firstLine="709"/>
        <w:rPr>
          <w:rFonts w:ascii="Times New Roman" w:hAnsi="Times New Roman" w:cs="Times New Roman"/>
          <w:sz w:val="22"/>
          <w:szCs w:val="22"/>
        </w:rPr>
      </w:pPr>
      <w:r w:rsidRPr="00B06932">
        <w:rPr>
          <w:rFonts w:ascii="Times New Roman" w:hAnsi="Times New Roman" w:cs="Times New Roman"/>
          <w:sz w:val="22"/>
          <w:szCs w:val="22"/>
        </w:rPr>
        <w:t>O regime de execução dos serviços é o de EMPREITADA POR PREÇO GLOBAL, uma vez que a execução do contrato se dará com a entrega de todos os itens e características que compõem o seu objeto, do a Contratada obrigada a incluir em sua proposta, todos os valores e itens necessários à execução global do ajuste.</w:t>
      </w:r>
    </w:p>
    <w:p w14:paraId="223B48A1" w14:textId="77777777" w:rsidR="00B06932" w:rsidRPr="00B06932" w:rsidRDefault="00B06932" w:rsidP="00B06932">
      <w:pPr>
        <w:pStyle w:val="Nivel2"/>
        <w:tabs>
          <w:tab w:val="left" w:pos="1418"/>
        </w:tabs>
        <w:ind w:left="0" w:firstLine="709"/>
        <w:rPr>
          <w:rFonts w:ascii="Times New Roman" w:hAnsi="Times New Roman" w:cs="Times New Roman"/>
          <w:sz w:val="22"/>
          <w:szCs w:val="22"/>
        </w:rPr>
      </w:pPr>
      <w:r w:rsidRPr="00B06932">
        <w:rPr>
          <w:rFonts w:ascii="Times New Roman" w:hAnsi="Times New Roman" w:cs="Times New Roman"/>
          <w:b/>
          <w:bCs/>
          <w:sz w:val="22"/>
          <w:szCs w:val="22"/>
        </w:rPr>
        <w:t>Local da Execução</w:t>
      </w:r>
      <w:r w:rsidRPr="00B06932">
        <w:rPr>
          <w:rFonts w:ascii="Times New Roman" w:hAnsi="Times New Roman" w:cs="Times New Roman"/>
          <w:sz w:val="22"/>
          <w:szCs w:val="22"/>
        </w:rPr>
        <w:t xml:space="preserve">: Findados os trâmites do processo administrativo, a Contratada deverá realizar visita presencial, previamente agendada com a chefia da Seção de Apoio e Manutenção, juntamente com o(s) responsável(is) pela elaboração dos projetos, para ciência de todo o levantamento completo e minucioso das instalações da Câmara Municipal de Uberlândia, onde lhes serão apresentados os projetos básicos do local,  e realizadas as reuniões de alinhamento das necessidades que o projeto deve suprir, visando colecionar os dados necessários para a realização dos projetos e dimensionamento dos serviços. A confecção do objeto e os serviços serão prestados nas dependências da empresa Contratada, vencedora da licitação. </w:t>
      </w:r>
    </w:p>
    <w:p w14:paraId="575DFBF7" w14:textId="77777777" w:rsidR="00B06932" w:rsidRPr="00B06932" w:rsidRDefault="00B06932" w:rsidP="00B06932">
      <w:pPr>
        <w:pStyle w:val="Nivel2"/>
        <w:tabs>
          <w:tab w:val="left" w:pos="1418"/>
        </w:tabs>
        <w:ind w:left="0" w:firstLine="709"/>
        <w:rPr>
          <w:rFonts w:ascii="Times New Roman" w:hAnsi="Times New Roman" w:cs="Times New Roman"/>
          <w:sz w:val="22"/>
          <w:szCs w:val="22"/>
        </w:rPr>
      </w:pPr>
      <w:r w:rsidRPr="00B06932">
        <w:rPr>
          <w:rFonts w:ascii="Times New Roman" w:hAnsi="Times New Roman" w:cs="Times New Roman"/>
          <w:b/>
          <w:bCs/>
          <w:sz w:val="22"/>
          <w:szCs w:val="22"/>
        </w:rPr>
        <w:t>Prazo de início da execução:</w:t>
      </w:r>
      <w:r w:rsidRPr="00B06932">
        <w:rPr>
          <w:rFonts w:ascii="Times New Roman" w:hAnsi="Times New Roman" w:cs="Times New Roman"/>
          <w:sz w:val="22"/>
          <w:szCs w:val="22"/>
        </w:rPr>
        <w:t xml:space="preserve"> (contratação imediata) após a realização da 1ª reunião presencial de alinhamento na sede da Câmara Municipal de Uberlândia, que deverá se realizar em até 10 (dez) dias corridos, contados do dia seguinte ao recebimento da Nota de Empenho e Autorização de Fornecimento pela Contratada, onde serão apresentados os projetos básicos de arquitetura deste órgão, e os objetivos e necessidades que os projetos devem suprir.</w:t>
      </w:r>
    </w:p>
    <w:p w14:paraId="4B980467" w14:textId="77777777" w:rsidR="00B06932" w:rsidRPr="00B06932" w:rsidRDefault="00B06932" w:rsidP="00B06932">
      <w:pPr>
        <w:pStyle w:val="Nivel2"/>
        <w:tabs>
          <w:tab w:val="left" w:pos="1418"/>
        </w:tabs>
        <w:ind w:left="0" w:firstLine="709"/>
        <w:rPr>
          <w:rFonts w:ascii="Times New Roman" w:hAnsi="Times New Roman" w:cs="Times New Roman"/>
          <w:sz w:val="22"/>
          <w:szCs w:val="22"/>
        </w:rPr>
      </w:pPr>
      <w:r w:rsidRPr="00B06932">
        <w:rPr>
          <w:rFonts w:ascii="Times New Roman" w:hAnsi="Times New Roman" w:cs="Times New Roman"/>
          <w:b/>
          <w:bCs/>
          <w:sz w:val="22"/>
          <w:szCs w:val="22"/>
        </w:rPr>
        <w:t>Prazo final para entrega do objeto</w:t>
      </w:r>
      <w:r w:rsidRPr="00B06932">
        <w:rPr>
          <w:rFonts w:ascii="Times New Roman" w:hAnsi="Times New Roman" w:cs="Times New Roman"/>
          <w:sz w:val="22"/>
          <w:szCs w:val="22"/>
        </w:rPr>
        <w:t xml:space="preserve">: Até 90 (noventa) dias corridos contados do dia seguinte da 1ª reunião presencial de alinhamento, conforme item 8.11, considerado como o marco inicial da execução do objeto. </w:t>
      </w:r>
    </w:p>
    <w:p w14:paraId="21EDBCCF" w14:textId="77777777" w:rsidR="00B06932" w:rsidRPr="00B06932" w:rsidRDefault="00B06932" w:rsidP="00B06932">
      <w:pPr>
        <w:pStyle w:val="Nivel2"/>
        <w:tabs>
          <w:tab w:val="left" w:pos="1418"/>
        </w:tabs>
        <w:ind w:left="0" w:firstLine="709"/>
        <w:rPr>
          <w:rFonts w:ascii="Times New Roman" w:hAnsi="Times New Roman" w:cs="Times New Roman"/>
          <w:sz w:val="22"/>
          <w:szCs w:val="22"/>
        </w:rPr>
      </w:pPr>
      <w:r w:rsidRPr="00B06932">
        <w:rPr>
          <w:rFonts w:ascii="Times New Roman" w:hAnsi="Times New Roman" w:cs="Times New Roman"/>
          <w:b/>
          <w:bCs/>
          <w:sz w:val="22"/>
          <w:szCs w:val="22"/>
        </w:rPr>
        <w:t>Do prazo de vigência:</w:t>
      </w:r>
      <w:r w:rsidRPr="00B06932">
        <w:rPr>
          <w:rFonts w:ascii="Times New Roman" w:hAnsi="Times New Roman" w:cs="Times New Roman"/>
          <w:sz w:val="22"/>
          <w:szCs w:val="22"/>
        </w:rPr>
        <w:t xml:space="preserve"> A contratação possui vigência até o último dia do prazo da garantia prestada pela Contratada, que se inicia 1º (primeiro) dia útil após a data do recebimento definitivo do objeto, na forma do artigo 105 da Lei n° 14.133, de 2021.</w:t>
      </w:r>
    </w:p>
    <w:p w14:paraId="38711F6D" w14:textId="77777777" w:rsidR="00B06932" w:rsidRPr="00B06932" w:rsidRDefault="00B06932" w:rsidP="00B06932">
      <w:pPr>
        <w:pStyle w:val="Nivel2"/>
        <w:tabs>
          <w:tab w:val="left" w:pos="1418"/>
        </w:tabs>
        <w:ind w:left="0" w:firstLine="709"/>
        <w:rPr>
          <w:rFonts w:ascii="Times New Roman" w:hAnsi="Times New Roman" w:cs="Times New Roman"/>
          <w:sz w:val="22"/>
          <w:szCs w:val="22"/>
        </w:rPr>
      </w:pPr>
      <w:r w:rsidRPr="00B06932">
        <w:rPr>
          <w:rFonts w:ascii="Times New Roman" w:hAnsi="Times New Roman" w:cs="Times New Roman"/>
          <w:b/>
          <w:bCs/>
          <w:sz w:val="22"/>
          <w:szCs w:val="22"/>
        </w:rPr>
        <w:t>Do parcelamento:</w:t>
      </w:r>
      <w:r w:rsidRPr="00B06932">
        <w:rPr>
          <w:rFonts w:ascii="Times New Roman" w:hAnsi="Times New Roman" w:cs="Times New Roman"/>
          <w:sz w:val="22"/>
          <w:szCs w:val="22"/>
        </w:rPr>
        <w:t xml:space="preserve"> Não haverá parcelamento do objeto tendo em vista a imprescindibilidade da entrega integral de todos os itens, no prazo fatal de 90 (noventa) dias corridos, conforme item 8.12. </w:t>
      </w:r>
    </w:p>
    <w:p w14:paraId="3D499CAC" w14:textId="40B55653" w:rsidR="00B06932" w:rsidRPr="006E2AA1" w:rsidRDefault="00B06932" w:rsidP="006E2AA1">
      <w:pPr>
        <w:pStyle w:val="Nivel2"/>
        <w:tabs>
          <w:tab w:val="left" w:pos="1418"/>
        </w:tabs>
        <w:ind w:left="0" w:firstLine="709"/>
        <w:rPr>
          <w:rFonts w:ascii="Times New Roman" w:hAnsi="Times New Roman" w:cs="Times New Roman"/>
          <w:sz w:val="22"/>
          <w:szCs w:val="22"/>
        </w:rPr>
      </w:pPr>
      <w:r w:rsidRPr="00B06932">
        <w:rPr>
          <w:rFonts w:ascii="Times New Roman" w:hAnsi="Times New Roman" w:cs="Times New Roman"/>
          <w:sz w:val="22"/>
          <w:szCs w:val="22"/>
        </w:rPr>
        <w:t>A PROPOSTA terá prazo de validade mínimo de 60 (sessenta) dias, compatível com a duração do certame (Lei nº 14.133/2021, art. 90, § 3º).</w:t>
      </w:r>
    </w:p>
    <w:p w14:paraId="4C0C535E" w14:textId="77777777" w:rsidR="00B06932" w:rsidRPr="00B06932" w:rsidRDefault="00B06932" w:rsidP="00B06932">
      <w:pPr>
        <w:pStyle w:val="Nivel2"/>
        <w:tabs>
          <w:tab w:val="left" w:pos="1418"/>
        </w:tabs>
        <w:ind w:left="0" w:firstLine="709"/>
        <w:rPr>
          <w:rFonts w:ascii="Times New Roman" w:hAnsi="Times New Roman" w:cs="Times New Roman"/>
          <w:sz w:val="22"/>
          <w:szCs w:val="22"/>
        </w:rPr>
      </w:pPr>
      <w:r w:rsidRPr="00B06932">
        <w:rPr>
          <w:rFonts w:ascii="Times New Roman" w:hAnsi="Times New Roman" w:cs="Times New Roman"/>
          <w:sz w:val="22"/>
          <w:szCs w:val="22"/>
        </w:rPr>
        <w:t>Os prazos mínimos para apresentação de propostas e lances obedecerão aos prazos definidos no art. 55 da Lei Federal nº 14.133, de 01/04/21.</w:t>
      </w:r>
    </w:p>
    <w:p w14:paraId="0FE711AC" w14:textId="77777777" w:rsidR="00B06932" w:rsidRPr="00B06932" w:rsidRDefault="00B06932" w:rsidP="00B06932">
      <w:pPr>
        <w:pStyle w:val="Nivel2"/>
        <w:tabs>
          <w:tab w:val="left" w:pos="1418"/>
        </w:tabs>
        <w:ind w:left="0" w:firstLine="709"/>
        <w:rPr>
          <w:rFonts w:ascii="Times New Roman" w:hAnsi="Times New Roman" w:cs="Times New Roman"/>
          <w:sz w:val="22"/>
          <w:szCs w:val="22"/>
        </w:rPr>
      </w:pPr>
      <w:r w:rsidRPr="00B06932">
        <w:rPr>
          <w:rFonts w:ascii="Times New Roman" w:hAnsi="Times New Roman" w:cs="Times New Roman"/>
          <w:b/>
          <w:bCs/>
          <w:sz w:val="22"/>
          <w:szCs w:val="22"/>
        </w:rPr>
        <w:t>É obrigatório o fornecimento de garantia do serviço prestado de no mínimo 90 (noventa) dias</w:t>
      </w:r>
      <w:r w:rsidRPr="00B06932">
        <w:rPr>
          <w:rFonts w:ascii="Times New Roman" w:hAnsi="Times New Roman" w:cs="Times New Roman"/>
          <w:sz w:val="22"/>
          <w:szCs w:val="22"/>
        </w:rPr>
        <w:t>, iniciada após o recebimento definitivo do objeto.</w:t>
      </w:r>
    </w:p>
    <w:p w14:paraId="707A0447" w14:textId="77777777" w:rsidR="00B06932" w:rsidRPr="00B06932" w:rsidRDefault="00B06932" w:rsidP="00B06932">
      <w:pPr>
        <w:tabs>
          <w:tab w:val="left" w:pos="1418"/>
          <w:tab w:val="left" w:pos="1985"/>
        </w:tabs>
        <w:adjustRightInd w:val="0"/>
        <w:spacing w:before="120" w:after="120"/>
        <w:jc w:val="both"/>
        <w:rPr>
          <w:rFonts w:ascii="Times New Roman" w:hAnsi="Times New Roman" w:cs="Times New Roman"/>
          <w:sz w:val="22"/>
          <w:szCs w:val="22"/>
        </w:rPr>
      </w:pPr>
    </w:p>
    <w:p w14:paraId="14031826" w14:textId="484BBFDF" w:rsidR="00B06932" w:rsidRPr="00B06932" w:rsidRDefault="00B06932" w:rsidP="0008437C">
      <w:pPr>
        <w:pStyle w:val="Nivel01"/>
        <w:numPr>
          <w:ilvl w:val="0"/>
          <w:numId w:val="36"/>
        </w:numPr>
        <w:tabs>
          <w:tab w:val="num" w:pos="360"/>
        </w:tabs>
        <w:spacing w:before="120" w:after="120"/>
        <w:ind w:left="709" w:hanging="709"/>
        <w:rPr>
          <w:rFonts w:ascii="Times New Roman" w:hAnsi="Times New Roman" w:cs="Times New Roman"/>
          <w:sz w:val="22"/>
          <w:szCs w:val="22"/>
        </w:rPr>
      </w:pPr>
      <w:r w:rsidRPr="00B06932">
        <w:rPr>
          <w:rFonts w:ascii="Times New Roman" w:hAnsi="Times New Roman" w:cs="Times New Roman"/>
          <w:sz w:val="22"/>
          <w:szCs w:val="22"/>
        </w:rPr>
        <w:lastRenderedPageBreak/>
        <w:t>GESTÃO</w:t>
      </w:r>
      <w:r w:rsidRPr="00B06932">
        <w:rPr>
          <w:rStyle w:val="A2"/>
          <w:rFonts w:ascii="Times New Roman" w:hAnsi="Times New Roman" w:cs="Times New Roman"/>
          <w:sz w:val="22"/>
          <w:szCs w:val="22"/>
        </w:rPr>
        <w:t xml:space="preserve"> DO CONTRATO </w:t>
      </w:r>
      <w:r w:rsidRPr="00CA4555">
        <w:rPr>
          <w:rStyle w:val="Nivel01Char"/>
          <w:rFonts w:ascii="Times New Roman" w:hAnsi="Times New Roman" w:cs="Times New Roman"/>
          <w:color w:val="auto"/>
          <w:sz w:val="22"/>
          <w:szCs w:val="22"/>
        </w:rPr>
        <w:t>(arts. 6º, XXIII, alínea “f” da Lei n. 14.133/2021)</w:t>
      </w:r>
      <w:r w:rsidR="009C1BC0">
        <w:rPr>
          <w:rStyle w:val="Nivel01Char"/>
          <w:rFonts w:ascii="Times New Roman" w:hAnsi="Times New Roman" w:cs="Times New Roman"/>
          <w:color w:val="auto"/>
          <w:sz w:val="22"/>
          <w:szCs w:val="22"/>
        </w:rPr>
        <w:t>.</w:t>
      </w:r>
    </w:p>
    <w:p w14:paraId="55C22320" w14:textId="77777777" w:rsidR="00B06932" w:rsidRPr="00B06932" w:rsidRDefault="00B06932" w:rsidP="0008437C">
      <w:pPr>
        <w:pStyle w:val="Nivel2"/>
        <w:numPr>
          <w:ilvl w:val="1"/>
          <w:numId w:val="37"/>
        </w:numPr>
        <w:ind w:left="0" w:firstLine="709"/>
        <w:rPr>
          <w:rFonts w:ascii="Times New Roman" w:hAnsi="Times New Roman" w:cs="Times New Roman"/>
          <w:sz w:val="22"/>
          <w:szCs w:val="22"/>
        </w:rPr>
      </w:pPr>
      <w:r w:rsidRPr="00B06932">
        <w:rPr>
          <w:rFonts w:ascii="Times New Roman" w:hAnsi="Times New Roman" w:cs="Times New Roman"/>
          <w:sz w:val="22"/>
          <w:szCs w:val="22"/>
        </w:rPr>
        <w:t>A execução contratual observará as fases descritas no Item 8 deste Termo de Referência, bem como terá início precedido de reunião de alinhamento conforme descrito (Item 8.10 e 8.11).</w:t>
      </w:r>
    </w:p>
    <w:p w14:paraId="13CA5ABE" w14:textId="77777777" w:rsidR="00B06932" w:rsidRPr="00B06932" w:rsidRDefault="00B06932" w:rsidP="0008437C">
      <w:pPr>
        <w:pStyle w:val="Nivel2"/>
        <w:numPr>
          <w:ilvl w:val="1"/>
          <w:numId w:val="37"/>
        </w:numPr>
        <w:ind w:left="0" w:firstLine="709"/>
        <w:rPr>
          <w:rFonts w:ascii="Times New Roman" w:hAnsi="Times New Roman" w:cs="Times New Roman"/>
          <w:sz w:val="22"/>
          <w:szCs w:val="22"/>
        </w:rPr>
      </w:pPr>
      <w:r w:rsidRPr="00B06932">
        <w:rPr>
          <w:rFonts w:ascii="Times New Roman" w:hAnsi="Times New Roman" w:cs="Times New Roman"/>
          <w:sz w:val="22"/>
          <w:szCs w:val="22"/>
        </w:rPr>
        <w:t>O contrato deverá ser executado fielmente pelas partes, de acordo com as cláusulas avençadas e as normas da Lei nº 14.133, de 2021, e cada parte responderá pelas consequências de sua inexecução total ou parcial.</w:t>
      </w:r>
    </w:p>
    <w:p w14:paraId="5507F5E0" w14:textId="77777777" w:rsidR="00B06932" w:rsidRPr="00B06932" w:rsidRDefault="00B06932" w:rsidP="0008437C">
      <w:pPr>
        <w:pStyle w:val="Nivel2"/>
        <w:numPr>
          <w:ilvl w:val="1"/>
          <w:numId w:val="37"/>
        </w:numPr>
        <w:ind w:left="0" w:firstLine="709"/>
        <w:rPr>
          <w:rFonts w:ascii="Times New Roman" w:hAnsi="Times New Roman" w:cs="Times New Roman"/>
          <w:sz w:val="22"/>
          <w:szCs w:val="22"/>
        </w:rPr>
      </w:pPr>
      <w:r w:rsidRPr="00B06932">
        <w:rPr>
          <w:rFonts w:ascii="Times New Roman" w:hAnsi="Times New Roman" w:cs="Times New Roman"/>
          <w:sz w:val="22"/>
          <w:szCs w:val="22"/>
        </w:rPr>
        <w:t>Em caso de impedimento, ordem de paralisação ou suspensão do contrato, o cronograma de execução será prorrogado automaticamente pelo tempo correspondente, anotadas tais circunstâncias mediante simples apostila.</w:t>
      </w:r>
    </w:p>
    <w:p w14:paraId="2D707DD3" w14:textId="77777777" w:rsidR="00B06932" w:rsidRPr="00B06932" w:rsidRDefault="00B06932" w:rsidP="0008437C">
      <w:pPr>
        <w:pStyle w:val="Nivel2"/>
        <w:numPr>
          <w:ilvl w:val="1"/>
          <w:numId w:val="37"/>
        </w:numPr>
        <w:ind w:left="0" w:firstLine="709"/>
        <w:rPr>
          <w:rFonts w:ascii="Times New Roman" w:hAnsi="Times New Roman" w:cs="Times New Roman"/>
          <w:sz w:val="22"/>
          <w:szCs w:val="22"/>
        </w:rPr>
      </w:pPr>
      <w:r w:rsidRPr="00B06932">
        <w:rPr>
          <w:rFonts w:ascii="Times New Roman" w:hAnsi="Times New Roman" w:cs="Times New Roman"/>
          <w:sz w:val="22"/>
          <w:szCs w:val="22"/>
        </w:rPr>
        <w:t>A Contratante e a Contratada devem realizar registro por escrito sempre que o ato exigir tal formalidade, admitindo-se o uso de mensagem eletrônica para esse fim.</w:t>
      </w:r>
    </w:p>
    <w:p w14:paraId="4F97CD43" w14:textId="77777777" w:rsidR="00B06932" w:rsidRPr="00B06932" w:rsidRDefault="00B06932" w:rsidP="0008437C">
      <w:pPr>
        <w:pStyle w:val="Nivel2"/>
        <w:numPr>
          <w:ilvl w:val="1"/>
          <w:numId w:val="37"/>
        </w:numPr>
        <w:ind w:left="0" w:firstLine="709"/>
        <w:rPr>
          <w:rFonts w:ascii="Times New Roman" w:hAnsi="Times New Roman" w:cs="Times New Roman"/>
          <w:sz w:val="22"/>
          <w:szCs w:val="22"/>
        </w:rPr>
      </w:pPr>
      <w:r w:rsidRPr="00B06932">
        <w:rPr>
          <w:rFonts w:ascii="Times New Roman" w:hAnsi="Times New Roman" w:cs="Times New Roman"/>
          <w:sz w:val="22"/>
          <w:szCs w:val="22"/>
        </w:rPr>
        <w:t>A Câmara poderá convocar representante da empresa para adoção de providências que devam ser cumpridas de imediato.</w:t>
      </w:r>
    </w:p>
    <w:p w14:paraId="0DAA535E" w14:textId="77777777" w:rsidR="00B06932" w:rsidRPr="00B06932" w:rsidRDefault="00B06932" w:rsidP="0008437C">
      <w:pPr>
        <w:pStyle w:val="Nivel2"/>
        <w:numPr>
          <w:ilvl w:val="1"/>
          <w:numId w:val="37"/>
        </w:numPr>
        <w:ind w:left="0" w:firstLine="709"/>
        <w:rPr>
          <w:rFonts w:ascii="Times New Roman" w:hAnsi="Times New Roman" w:cs="Times New Roman"/>
          <w:sz w:val="22"/>
          <w:szCs w:val="22"/>
        </w:rPr>
      </w:pPr>
      <w:r w:rsidRPr="00B06932">
        <w:rPr>
          <w:rFonts w:ascii="Times New Roman" w:hAnsi="Times New Roman" w:cs="Times New Roman"/>
          <w:sz w:val="22"/>
          <w:szCs w:val="22"/>
        </w:rPr>
        <w:t>Após a assinatura do contrato ou instrumento equivalente o Departamento Requisitante deverá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A4CF053" w14:textId="77777777" w:rsidR="00B06932" w:rsidRPr="00B06932" w:rsidRDefault="00B06932" w:rsidP="0008437C">
      <w:pPr>
        <w:pStyle w:val="Nivel2"/>
        <w:numPr>
          <w:ilvl w:val="1"/>
          <w:numId w:val="37"/>
        </w:numPr>
        <w:ind w:left="0" w:firstLine="709"/>
        <w:rPr>
          <w:rFonts w:ascii="Times New Roman" w:hAnsi="Times New Roman" w:cs="Times New Roman"/>
          <w:sz w:val="22"/>
          <w:szCs w:val="22"/>
        </w:rPr>
      </w:pPr>
      <w:r w:rsidRPr="00B06932">
        <w:rPr>
          <w:rFonts w:ascii="Times New Roman" w:hAnsi="Times New Roman" w:cs="Times New Roman"/>
          <w:sz w:val="22"/>
          <w:szCs w:val="22"/>
        </w:rPr>
        <w:t>A execução do contrato deverá ser acompanhada e fiscalizada pelo fiscal do contrato. (</w:t>
      </w:r>
      <w:hyperlink r:id="rId44" w:anchor="art117" w:history="1">
        <w:r w:rsidRPr="00B06932">
          <w:rPr>
            <w:rFonts w:ascii="Times New Roman" w:hAnsi="Times New Roman" w:cs="Times New Roman"/>
            <w:sz w:val="22"/>
            <w:szCs w:val="22"/>
          </w:rPr>
          <w:t>art. 117, caput</w:t>
        </w:r>
      </w:hyperlink>
      <w:r w:rsidRPr="00B06932">
        <w:rPr>
          <w:rFonts w:ascii="Times New Roman" w:hAnsi="Times New Roman" w:cs="Times New Roman"/>
          <w:sz w:val="22"/>
          <w:szCs w:val="22"/>
        </w:rPr>
        <w:t xml:space="preserve"> da Lei 14.133, de 2021).</w:t>
      </w:r>
    </w:p>
    <w:p w14:paraId="54AC7C50" w14:textId="77777777" w:rsidR="00B06932" w:rsidRPr="00B06932" w:rsidRDefault="00B06932" w:rsidP="00B06932">
      <w:pPr>
        <w:pStyle w:val="Nivel2"/>
        <w:numPr>
          <w:ilvl w:val="0"/>
          <w:numId w:val="0"/>
        </w:numPr>
        <w:rPr>
          <w:rFonts w:ascii="Times New Roman" w:hAnsi="Times New Roman" w:cs="Times New Roman"/>
          <w:sz w:val="22"/>
          <w:szCs w:val="22"/>
        </w:rPr>
      </w:pPr>
    </w:p>
    <w:p w14:paraId="7829F2EF" w14:textId="77777777" w:rsidR="00B06932" w:rsidRPr="00B06932" w:rsidRDefault="00B06932" w:rsidP="0008437C">
      <w:pPr>
        <w:pStyle w:val="Nivel2"/>
        <w:numPr>
          <w:ilvl w:val="1"/>
          <w:numId w:val="37"/>
        </w:numPr>
        <w:ind w:left="0" w:firstLine="709"/>
        <w:rPr>
          <w:rFonts w:ascii="Times New Roman" w:hAnsi="Times New Roman" w:cs="Times New Roman"/>
          <w:b/>
          <w:bCs/>
          <w:sz w:val="22"/>
          <w:szCs w:val="22"/>
        </w:rPr>
      </w:pPr>
      <w:r w:rsidRPr="00B06932">
        <w:rPr>
          <w:rFonts w:ascii="Times New Roman" w:hAnsi="Times New Roman" w:cs="Times New Roman"/>
          <w:b/>
          <w:bCs/>
          <w:sz w:val="22"/>
          <w:szCs w:val="22"/>
          <w:u w:val="single"/>
        </w:rPr>
        <w:t>CABE AO FISCAL DO CONTRATO</w:t>
      </w:r>
      <w:r w:rsidRPr="00B06932">
        <w:rPr>
          <w:rFonts w:ascii="Times New Roman" w:hAnsi="Times New Roman" w:cs="Times New Roman"/>
          <w:b/>
          <w:bCs/>
          <w:sz w:val="22"/>
          <w:szCs w:val="22"/>
        </w:rPr>
        <w:t>:</w:t>
      </w:r>
    </w:p>
    <w:p w14:paraId="7C59ADE9"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 xml:space="preserve">Acompanhar a execução do contrato, para que sejam cumpridas todas as condições estabelecidas, de modo a assegurar os melhores resultados para a Câmara Municipal de Uberlândia. </w:t>
      </w:r>
    </w:p>
    <w:p w14:paraId="1771C3DA"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Anotar no histórico de gerenciamento do contrato todas as ocorrências relacionadas à execução do contrato, com a descrição do que for necessário para a regularização das faltas ou dos defeitos observados. (</w:t>
      </w:r>
      <w:hyperlink r:id="rId45" w:anchor="art117§1" w:history="1">
        <w:r w:rsidRPr="00B06932">
          <w:rPr>
            <w:rFonts w:ascii="Times New Roman" w:hAnsi="Times New Roman" w:cs="Times New Roman"/>
            <w:sz w:val="22"/>
            <w:szCs w:val="22"/>
          </w:rPr>
          <w:t>Lei nº 14.133 de 2021, art. 117, §1º</w:t>
        </w:r>
      </w:hyperlink>
      <w:r w:rsidRPr="00B06932">
        <w:rPr>
          <w:rFonts w:ascii="Times New Roman" w:hAnsi="Times New Roman" w:cs="Times New Roman"/>
          <w:sz w:val="22"/>
          <w:szCs w:val="22"/>
        </w:rPr>
        <w:t>).</w:t>
      </w:r>
    </w:p>
    <w:p w14:paraId="02732D95"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Identificar qualquer inexatidão ou irregularidade e emitir notificação para a correção da execução do contrato, determinando prazo para a correção.</w:t>
      </w:r>
    </w:p>
    <w:p w14:paraId="17A86720"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 xml:space="preserve">Informar ao gestor do contrato, em tempo hábil, a situação que demandar decisão ou adoção de medidas que ultrapassem sua competência, para que adote as medidas necessárias e saneadoras, se for o caso. </w:t>
      </w:r>
    </w:p>
    <w:p w14:paraId="328900BC"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 xml:space="preserve">Comunicar ao gestor do contrato, em tempo hábil, o término do contrato sob sua responsabilidade, com vistas à tempestiva renovação ou prorrogação contratual. </w:t>
      </w:r>
    </w:p>
    <w:p w14:paraId="4CEDE910"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Acompanhar a manutenção das condições de habilitação da Contratada, acompanhará o empenho, o pagamento, as garantias, as glosas e a formalização de apostilamento e termos aditivos, solicitando quaisquer documentos comprobatórios pertinentes, caso necessário.</w:t>
      </w:r>
    </w:p>
    <w:p w14:paraId="5E12F090"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lastRenderedPageBreak/>
        <w:t>Caso ocorra descumprimento das obrigações contratuais, o fiscal do contrato atuará tempestivamente na solução do problema, reportando ao gestor do contrato para que tome as providências cabíveis, quando ultrapassar a sua competência.</w:t>
      </w:r>
    </w:p>
    <w:p w14:paraId="17A3B7C8"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O fiscal do contrato, ao verificar que houve subdi</w:t>
      </w:r>
      <w:r w:rsidRPr="00B06932">
        <w:rPr>
          <w:rFonts w:ascii="Times New Roman" w:hAnsi="Times New Roman" w:cs="Times New Roman"/>
          <w:sz w:val="22"/>
          <w:szCs w:val="22"/>
        </w:rPr>
        <w:softHyphen/>
        <w:t>mensionamento da produtividade pactuada, sem perda da qualidade na execução do serviço, deverá comunicar à au</w:t>
      </w:r>
      <w:r w:rsidRPr="00B06932">
        <w:rPr>
          <w:rFonts w:ascii="Times New Roman" w:hAnsi="Times New Roman" w:cs="Times New Roman"/>
          <w:sz w:val="22"/>
          <w:szCs w:val="22"/>
        </w:rPr>
        <w:softHyphen/>
        <w:t>toridade responsável para que esta promova a adequação contratual à produtividade efetivamente realizada, respei</w:t>
      </w:r>
      <w:r w:rsidRPr="00B06932">
        <w:rPr>
          <w:rFonts w:ascii="Times New Roman" w:hAnsi="Times New Roman" w:cs="Times New Roman"/>
          <w:sz w:val="22"/>
          <w:szCs w:val="22"/>
        </w:rPr>
        <w:softHyphen/>
        <w:t xml:space="preserve">tando-se os limites de alteração dos valores contratuais previstos no art. 125 da Lei nº 14.133/2021. </w:t>
      </w:r>
    </w:p>
    <w:p w14:paraId="7ECE239B"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A conformidade dos serviços deverá ser verificada juntamente com o documento do Contratado, que contenha sua relação deta</w:t>
      </w:r>
      <w:r w:rsidRPr="00B06932">
        <w:rPr>
          <w:rFonts w:ascii="Times New Roman" w:hAnsi="Times New Roman" w:cs="Times New Roman"/>
          <w:sz w:val="22"/>
          <w:szCs w:val="22"/>
        </w:rPr>
        <w:softHyphen/>
        <w:t>lhada, de acordo com o estabelecido neste Termo de Refe</w:t>
      </w:r>
      <w:r w:rsidRPr="00B06932">
        <w:rPr>
          <w:rFonts w:ascii="Times New Roman" w:hAnsi="Times New Roman" w:cs="Times New Roman"/>
          <w:sz w:val="22"/>
          <w:szCs w:val="22"/>
        </w:rPr>
        <w:softHyphen/>
        <w:t>rência e na proposta, informando as respectivas quantida</w:t>
      </w:r>
      <w:r w:rsidRPr="00B06932">
        <w:rPr>
          <w:rFonts w:ascii="Times New Roman" w:hAnsi="Times New Roman" w:cs="Times New Roman"/>
          <w:sz w:val="22"/>
          <w:szCs w:val="22"/>
        </w:rPr>
        <w:softHyphen/>
        <w:t>des e especificações técnicas, tais como o tipo de entrega dos projetos conforme já detalhado.</w:t>
      </w:r>
    </w:p>
    <w:p w14:paraId="4538FB1A"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O fiscal poderá realizará a avaliação nas reuniões obrigatórias, marcadas para analisar a conformidade dos projetos com a necessidade, aferindo o desempenho e quali</w:t>
      </w:r>
      <w:r w:rsidRPr="00B06932">
        <w:rPr>
          <w:rFonts w:ascii="Times New Roman" w:hAnsi="Times New Roman" w:cs="Times New Roman"/>
          <w:sz w:val="22"/>
          <w:szCs w:val="22"/>
        </w:rPr>
        <w:softHyphen/>
        <w:t>dade da prestação dos serviços.</w:t>
      </w:r>
    </w:p>
    <w:p w14:paraId="1CCCB59B" w14:textId="77777777" w:rsidR="00B06932" w:rsidRPr="00B06932" w:rsidRDefault="00B06932" w:rsidP="00B06932">
      <w:pPr>
        <w:pStyle w:val="Nivel3"/>
        <w:numPr>
          <w:ilvl w:val="0"/>
          <w:numId w:val="0"/>
        </w:numPr>
        <w:ind w:left="1417"/>
        <w:rPr>
          <w:rFonts w:ascii="Times New Roman" w:hAnsi="Times New Roman" w:cs="Times New Roman"/>
          <w:sz w:val="22"/>
          <w:szCs w:val="22"/>
        </w:rPr>
      </w:pPr>
    </w:p>
    <w:p w14:paraId="745FCF00" w14:textId="77777777" w:rsidR="00B06932" w:rsidRPr="00B06932" w:rsidRDefault="00B06932" w:rsidP="0008437C">
      <w:pPr>
        <w:pStyle w:val="Nivel2"/>
        <w:numPr>
          <w:ilvl w:val="1"/>
          <w:numId w:val="37"/>
        </w:numPr>
        <w:ind w:left="0" w:firstLine="709"/>
        <w:rPr>
          <w:rFonts w:ascii="Times New Roman" w:hAnsi="Times New Roman" w:cs="Times New Roman"/>
          <w:b/>
          <w:bCs/>
          <w:sz w:val="22"/>
          <w:szCs w:val="22"/>
        </w:rPr>
      </w:pPr>
      <w:r w:rsidRPr="00B06932">
        <w:rPr>
          <w:rFonts w:ascii="Times New Roman" w:hAnsi="Times New Roman" w:cs="Times New Roman"/>
          <w:b/>
          <w:bCs/>
          <w:sz w:val="22"/>
          <w:szCs w:val="22"/>
          <w:u w:val="single"/>
        </w:rPr>
        <w:t>CABE AO GESTOR DO CONTRATO</w:t>
      </w:r>
      <w:r w:rsidRPr="00B06932">
        <w:rPr>
          <w:rFonts w:ascii="Times New Roman" w:hAnsi="Times New Roman" w:cs="Times New Roman"/>
          <w:b/>
          <w:bCs/>
          <w:sz w:val="22"/>
          <w:szCs w:val="22"/>
        </w:rPr>
        <w:t>:</w:t>
      </w:r>
    </w:p>
    <w:p w14:paraId="1A952F15"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 xml:space="preserve">Coordenar a atualizar 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83C0AAC"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Acompanhar a manutenção das condições de habilitação da Contratada, para fins de empenho de despesa e pagamento, e anotar os problemas que obstem o fluxo normal da liquidação e do pagamento da despesa no relatório de riscos eventuais.</w:t>
      </w:r>
    </w:p>
    <w:p w14:paraId="627264B7"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598EA076"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68DFFD5" w14:textId="77777777" w:rsidR="00B06932" w:rsidRPr="00B06932" w:rsidRDefault="00B06932" w:rsidP="00B06932">
      <w:pPr>
        <w:pStyle w:val="Nivel3"/>
        <w:numPr>
          <w:ilvl w:val="0"/>
          <w:numId w:val="0"/>
        </w:numPr>
        <w:ind w:left="1417"/>
        <w:rPr>
          <w:rFonts w:ascii="Times New Roman" w:hAnsi="Times New Roman" w:cs="Times New Roman"/>
          <w:sz w:val="22"/>
          <w:szCs w:val="22"/>
        </w:rPr>
      </w:pPr>
    </w:p>
    <w:p w14:paraId="609C460D" w14:textId="77777777" w:rsidR="00B06932" w:rsidRPr="00B06932" w:rsidRDefault="00B06932" w:rsidP="0008437C">
      <w:pPr>
        <w:pStyle w:val="Nivel01"/>
        <w:numPr>
          <w:ilvl w:val="0"/>
          <w:numId w:val="37"/>
        </w:numPr>
        <w:tabs>
          <w:tab w:val="num" w:pos="360"/>
        </w:tabs>
        <w:spacing w:before="120" w:after="120"/>
        <w:ind w:left="798" w:hanging="798"/>
        <w:rPr>
          <w:rFonts w:ascii="Times New Roman" w:hAnsi="Times New Roman" w:cs="Times New Roman"/>
          <w:b w:val="0"/>
          <w:bCs w:val="0"/>
          <w:sz w:val="22"/>
          <w:szCs w:val="22"/>
        </w:rPr>
      </w:pPr>
      <w:r w:rsidRPr="00B06932">
        <w:rPr>
          <w:rFonts w:ascii="Times New Roman" w:hAnsi="Times New Roman" w:cs="Times New Roman"/>
          <w:sz w:val="22"/>
          <w:szCs w:val="22"/>
        </w:rPr>
        <w:t xml:space="preserve"> CRITÉRIOS DE MEDIÇÃO E DE PAGAMENTO </w:t>
      </w:r>
      <w:r w:rsidRPr="00B06932">
        <w:rPr>
          <w:rFonts w:ascii="Times New Roman" w:hAnsi="Times New Roman" w:cs="Times New Roman"/>
          <w:b w:val="0"/>
          <w:bCs w:val="0"/>
          <w:sz w:val="22"/>
          <w:szCs w:val="22"/>
        </w:rPr>
        <w:t>(arts. 6º, XXIII, alínea “g” da Lei n. 14.133/2021)</w:t>
      </w:r>
    </w:p>
    <w:p w14:paraId="663838FC" w14:textId="77777777" w:rsidR="00B06932" w:rsidRPr="00B06932" w:rsidRDefault="00B06932" w:rsidP="0008437C">
      <w:pPr>
        <w:pStyle w:val="Nivel2"/>
        <w:numPr>
          <w:ilvl w:val="1"/>
          <w:numId w:val="37"/>
        </w:numPr>
        <w:ind w:left="0" w:firstLine="709"/>
        <w:rPr>
          <w:rFonts w:ascii="Times New Roman" w:hAnsi="Times New Roman" w:cs="Times New Roman"/>
          <w:b/>
          <w:bCs/>
          <w:sz w:val="22"/>
          <w:szCs w:val="22"/>
        </w:rPr>
      </w:pPr>
      <w:r w:rsidRPr="00B06932">
        <w:rPr>
          <w:rFonts w:ascii="Times New Roman" w:hAnsi="Times New Roman" w:cs="Times New Roman"/>
          <w:b/>
          <w:bCs/>
          <w:sz w:val="22"/>
          <w:szCs w:val="22"/>
        </w:rPr>
        <w:t>DO RECEBIMENTO</w:t>
      </w:r>
    </w:p>
    <w:p w14:paraId="15EF1AB4" w14:textId="77777777" w:rsidR="00B06932" w:rsidRPr="00B06932" w:rsidRDefault="00B06932" w:rsidP="00B06932">
      <w:pPr>
        <w:pStyle w:val="Nivel3"/>
        <w:numPr>
          <w:ilvl w:val="0"/>
          <w:numId w:val="0"/>
        </w:numPr>
        <w:ind w:left="28" w:firstLine="1414"/>
        <w:rPr>
          <w:rFonts w:ascii="Times New Roman" w:hAnsi="Times New Roman" w:cs="Times New Roman"/>
          <w:sz w:val="22"/>
          <w:szCs w:val="22"/>
        </w:rPr>
      </w:pPr>
      <w:r w:rsidRPr="00B06932">
        <w:rPr>
          <w:rFonts w:ascii="Times New Roman" w:hAnsi="Times New Roman" w:cs="Times New Roman"/>
          <w:sz w:val="22"/>
          <w:szCs w:val="22"/>
        </w:rPr>
        <w:t>Concluído o projeto, este será recebido provisoriamente, pelo responsável por seu acompanhamento e fiscalização. Quando será verificado o cumprimento das exigências contratuais.</w:t>
      </w:r>
    </w:p>
    <w:p w14:paraId="10E0283C" w14:textId="77777777" w:rsidR="00B06932" w:rsidRPr="00B06932" w:rsidRDefault="00B06932" w:rsidP="0008437C">
      <w:pPr>
        <w:pStyle w:val="Nivel3"/>
        <w:numPr>
          <w:ilvl w:val="2"/>
          <w:numId w:val="37"/>
        </w:numPr>
        <w:ind w:left="0" w:firstLine="1400"/>
        <w:rPr>
          <w:rFonts w:ascii="Times New Roman" w:hAnsi="Times New Roman" w:cs="Times New Roman"/>
          <w:sz w:val="22"/>
          <w:szCs w:val="22"/>
        </w:rPr>
      </w:pPr>
      <w:r w:rsidRPr="00B06932">
        <w:rPr>
          <w:rFonts w:ascii="Times New Roman" w:hAnsi="Times New Roman" w:cs="Times New Roman"/>
          <w:sz w:val="22"/>
          <w:szCs w:val="22"/>
        </w:rPr>
        <w:t>A fiscalização do CONTRATANTE poderá recusar o recebimento provisório do projeto, caso haja inconformidades significativas quanto às especificações.</w:t>
      </w:r>
    </w:p>
    <w:p w14:paraId="02744C29"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lastRenderedPageBreak/>
        <w:t xml:space="preserve">No caso de inconformidades que não impeçam o recebimento provisório do projeto, estas serão relacionadas em documento anexo ao termo circunstanciado e deverão estar corrigidas até o recebimento definitivo do projeto. </w:t>
      </w:r>
    </w:p>
    <w:p w14:paraId="429A6383"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 xml:space="preserve">Após o recebimento provisório de cada projeto e até seu recebimento definitivo, a CONTRATADA deverá fornecer toda assistência técnica necessária à solução das imperfeições detectadas pela fiscalização. </w:t>
      </w:r>
    </w:p>
    <w:p w14:paraId="37E86F49"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 xml:space="preserve">O recebimento definitivo de cada projeto será realizado pela Chefia da Seção de Apoio e Manutenção, Gestor e Fiscal da Contratação. </w:t>
      </w:r>
    </w:p>
    <w:p w14:paraId="6B021411"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A Contratada fica obrigado a reparar, corrigir, remover, reconstruir ou substituir, às suas expensas, no todo ou em parte, o objeto em que se verificarem vícios, defeitos ou incorreções resultantes da execução, cabendo à fiscalização não atestar a última e/ou única medição de serviços até que sejam sanadas todas as eventuais pendências que possam vir a ser apontadas no Recebimento Provisório.</w:t>
      </w:r>
    </w:p>
    <w:p w14:paraId="49C8B421"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O recebimento provisório ficará sujeito à conclusão de todos os projetos e documentos elencados na descrição do objeto.</w:t>
      </w:r>
    </w:p>
    <w:p w14:paraId="33B33BD1"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No prazo supracitado para o recebimento provisório, o gestor do contrato elaborará Relatório Circunstanciado em consonância com suas atribuições.</w:t>
      </w:r>
    </w:p>
    <w:p w14:paraId="7E0A94FE"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O Relatório Circunstanciado deverá conter o registro, a análise e a conclusão acerca das ocorrências na execução do contrato, em relação à fiscalização técnica e administrativa e demais documentos que julgar necessários, a conclusão sendo positiva, o gestor do contrato realizará o recebimento definitivo.</w:t>
      </w:r>
    </w:p>
    <w:p w14:paraId="7702CCD4"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Os serviços poderão ser rejeitados, no todo ou em par</w:t>
      </w:r>
      <w:r w:rsidRPr="00B06932">
        <w:rPr>
          <w:rFonts w:ascii="Times New Roman" w:hAnsi="Times New Roman" w:cs="Times New Roman"/>
          <w:sz w:val="22"/>
          <w:szCs w:val="22"/>
        </w:rPr>
        <w:softHyphen/>
        <w:t>te, quando em desacordo com as especificações constan</w:t>
      </w:r>
      <w:r w:rsidRPr="00B06932">
        <w:rPr>
          <w:rFonts w:ascii="Times New Roman" w:hAnsi="Times New Roman" w:cs="Times New Roman"/>
          <w:sz w:val="22"/>
          <w:szCs w:val="22"/>
        </w:rPr>
        <w:softHyphen/>
        <w:t>tes neste Termo de Referência e na proposta, devendo ser corrigidos/refeitos/substituídos no prazo de 30 (trinta) dias corridos, a contar da notificação do contratado, às suas custas, sem prejuízo da aplicação das penalidades.</w:t>
      </w:r>
    </w:p>
    <w:p w14:paraId="4178EB42"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Os serviços serão recebidos definitivamente no prazo de até 10 (dez) dias úteis, contados do recebimento provisório, pelo gestor do contrato, após a verificação da qualidade e quantidade do serviço e consequente aceitação, obedecen</w:t>
      </w:r>
      <w:r w:rsidRPr="00B06932">
        <w:rPr>
          <w:rFonts w:ascii="Times New Roman" w:hAnsi="Times New Roman" w:cs="Times New Roman"/>
          <w:sz w:val="22"/>
          <w:szCs w:val="22"/>
        </w:rPr>
        <w:softHyphen/>
        <w:t>do as seguintes diretrizes:</w:t>
      </w:r>
    </w:p>
    <w:p w14:paraId="76DDC6C1" w14:textId="51120185" w:rsidR="00B06932" w:rsidRPr="00902BBB" w:rsidRDefault="00B06932" w:rsidP="00902BBB">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Realizar a análise dos relatórios e das atas das reuniões de alinhamento realizadas e de toda a docu</w:t>
      </w:r>
      <w:r w:rsidRPr="00B06932">
        <w:rPr>
          <w:rFonts w:ascii="Times New Roman" w:hAnsi="Times New Roman" w:cs="Times New Roman"/>
          <w:sz w:val="22"/>
          <w:szCs w:val="22"/>
        </w:rPr>
        <w:softHyphen/>
        <w:t>mentação apresentada, caso haja irregularidades que im</w:t>
      </w:r>
      <w:r w:rsidRPr="00B06932">
        <w:rPr>
          <w:rFonts w:ascii="Times New Roman" w:hAnsi="Times New Roman" w:cs="Times New Roman"/>
          <w:sz w:val="22"/>
          <w:szCs w:val="22"/>
        </w:rPr>
        <w:softHyphen/>
        <w:t>peçam a liquidação e o pagamento da despesa, indicar as cláusulas contratuais pertinentes, solicitando ao Contrata</w:t>
      </w:r>
      <w:r w:rsidRPr="00B06932">
        <w:rPr>
          <w:rFonts w:ascii="Times New Roman" w:hAnsi="Times New Roman" w:cs="Times New Roman"/>
          <w:sz w:val="22"/>
          <w:szCs w:val="22"/>
        </w:rPr>
        <w:softHyphen/>
        <w:t>do, por escrito, as respectivas correções;</w:t>
      </w:r>
    </w:p>
    <w:p w14:paraId="351EC111"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Emitir Termo Circunstanciado para efeito de recebi</w:t>
      </w:r>
      <w:r w:rsidRPr="00B06932">
        <w:rPr>
          <w:rFonts w:ascii="Times New Roman" w:hAnsi="Times New Roman" w:cs="Times New Roman"/>
          <w:sz w:val="22"/>
          <w:szCs w:val="22"/>
        </w:rPr>
        <w:softHyphen/>
        <w:t>mento definitivo dos serviços prestados, com base nos rela</w:t>
      </w:r>
      <w:r w:rsidRPr="00B06932">
        <w:rPr>
          <w:rFonts w:ascii="Times New Roman" w:hAnsi="Times New Roman" w:cs="Times New Roman"/>
          <w:sz w:val="22"/>
          <w:szCs w:val="22"/>
        </w:rPr>
        <w:softHyphen/>
        <w:t>tórios e documentações apresentadas; e,</w:t>
      </w:r>
    </w:p>
    <w:p w14:paraId="77E172D4"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t>Comunicar o Contratado para que emita a Nota Fis</w:t>
      </w:r>
      <w:r w:rsidRPr="00B06932">
        <w:rPr>
          <w:rFonts w:ascii="Times New Roman" w:hAnsi="Times New Roman" w:cs="Times New Roman"/>
          <w:sz w:val="22"/>
          <w:szCs w:val="22"/>
        </w:rPr>
        <w:softHyphen/>
        <w:t>cal ou Fatura, com o valor exato dimensionado pelo gestor do contrato. O valor exato dimensionado pelo gestor do contrato ocorrerá com base em instrumentos, critérios de medições informados no Termo de Referência.</w:t>
      </w:r>
    </w:p>
    <w:p w14:paraId="1EFF1E10" w14:textId="77777777" w:rsidR="00B06932" w:rsidRPr="00B06932" w:rsidRDefault="00B06932" w:rsidP="0008437C">
      <w:pPr>
        <w:pStyle w:val="Nivel3"/>
        <w:numPr>
          <w:ilvl w:val="2"/>
          <w:numId w:val="37"/>
        </w:numPr>
        <w:ind w:left="14" w:firstLine="1403"/>
        <w:rPr>
          <w:rFonts w:ascii="Times New Roman" w:hAnsi="Times New Roman" w:cs="Times New Roman"/>
          <w:sz w:val="22"/>
          <w:szCs w:val="22"/>
        </w:rPr>
      </w:pPr>
      <w:r w:rsidRPr="00B06932">
        <w:rPr>
          <w:rFonts w:ascii="Times New Roman" w:hAnsi="Times New Roman" w:cs="Times New Roman"/>
          <w:sz w:val="22"/>
          <w:szCs w:val="22"/>
        </w:rPr>
        <w:lastRenderedPageBreak/>
        <w:t>O recebimento provisório ou definitivo não excluirá a responsabilidade civil pela solidez e pela segurança do serviço nem a responsabilidade ético-profissional pela per</w:t>
      </w:r>
      <w:r w:rsidRPr="00B06932">
        <w:rPr>
          <w:rFonts w:ascii="Times New Roman" w:hAnsi="Times New Roman" w:cs="Times New Roman"/>
          <w:sz w:val="22"/>
          <w:szCs w:val="22"/>
        </w:rPr>
        <w:softHyphen/>
        <w:t>feita execução do contrato.</w:t>
      </w:r>
    </w:p>
    <w:p w14:paraId="3C3106C8" w14:textId="77777777" w:rsidR="00B06932" w:rsidRPr="00B06932" w:rsidRDefault="00B06932" w:rsidP="00B06932">
      <w:pPr>
        <w:pStyle w:val="Nivel3"/>
        <w:numPr>
          <w:ilvl w:val="0"/>
          <w:numId w:val="0"/>
        </w:numPr>
        <w:ind w:left="1417"/>
        <w:rPr>
          <w:rFonts w:ascii="Times New Roman" w:hAnsi="Times New Roman" w:cs="Times New Roman"/>
          <w:sz w:val="22"/>
          <w:szCs w:val="22"/>
        </w:rPr>
      </w:pPr>
    </w:p>
    <w:p w14:paraId="3FDDFE9F" w14:textId="77777777" w:rsidR="00B06932" w:rsidRPr="00B06932" w:rsidRDefault="00B06932" w:rsidP="0008437C">
      <w:pPr>
        <w:pStyle w:val="Nivel2"/>
        <w:numPr>
          <w:ilvl w:val="1"/>
          <w:numId w:val="37"/>
        </w:numPr>
        <w:ind w:left="0" w:firstLine="709"/>
        <w:rPr>
          <w:rFonts w:ascii="Times New Roman" w:hAnsi="Times New Roman" w:cs="Times New Roman"/>
          <w:b/>
          <w:bCs/>
          <w:sz w:val="22"/>
          <w:szCs w:val="22"/>
          <w:u w:val="single"/>
        </w:rPr>
      </w:pPr>
      <w:r w:rsidRPr="00B06932">
        <w:rPr>
          <w:rFonts w:ascii="Times New Roman" w:hAnsi="Times New Roman" w:cs="Times New Roman"/>
          <w:b/>
          <w:bCs/>
          <w:sz w:val="22"/>
          <w:szCs w:val="22"/>
          <w:u w:val="single"/>
        </w:rPr>
        <w:t>DA FORMA DE PAGAMENTO</w:t>
      </w:r>
    </w:p>
    <w:p w14:paraId="427DFD0B" w14:textId="77777777" w:rsidR="00B06932" w:rsidRPr="00B06932" w:rsidRDefault="00B06932" w:rsidP="0008437C">
      <w:pPr>
        <w:pStyle w:val="Nivel3"/>
        <w:numPr>
          <w:ilvl w:val="2"/>
          <w:numId w:val="37"/>
        </w:numPr>
        <w:ind w:left="0" w:firstLine="1400"/>
        <w:rPr>
          <w:rFonts w:ascii="Times New Roman" w:hAnsi="Times New Roman" w:cs="Times New Roman"/>
          <w:sz w:val="22"/>
          <w:szCs w:val="22"/>
        </w:rPr>
      </w:pPr>
      <w:r w:rsidRPr="00B06932">
        <w:rPr>
          <w:rFonts w:ascii="Times New Roman" w:hAnsi="Times New Roman" w:cs="Times New Roman"/>
          <w:sz w:val="22"/>
          <w:szCs w:val="22"/>
        </w:rPr>
        <w:t xml:space="preserve">O pagamento será efetuado à empresa adjudicatária até o 5º (quinto) dia útil, após a entrega do objeto contratual, mediante a apresentação da Mota Fiscal/Fatura Eletrônica, consoante às exigências administrativas em vigor com a liquidação da despesa pública pelo Gestor do Contrato e relatório do fiscal da contratação. </w:t>
      </w:r>
    </w:p>
    <w:p w14:paraId="76615C52" w14:textId="77777777" w:rsidR="00B06932" w:rsidRPr="00B06932" w:rsidRDefault="00B06932" w:rsidP="0008437C">
      <w:pPr>
        <w:pStyle w:val="Nivel3"/>
        <w:numPr>
          <w:ilvl w:val="2"/>
          <w:numId w:val="37"/>
        </w:numPr>
        <w:ind w:left="0" w:firstLine="1400"/>
        <w:rPr>
          <w:rFonts w:ascii="Times New Roman" w:hAnsi="Times New Roman" w:cs="Times New Roman"/>
          <w:sz w:val="22"/>
          <w:szCs w:val="22"/>
        </w:rPr>
      </w:pPr>
      <w:r w:rsidRPr="00B06932">
        <w:rPr>
          <w:rFonts w:ascii="Times New Roman" w:hAnsi="Times New Roman" w:cs="Times New Roman"/>
          <w:sz w:val="22"/>
          <w:szCs w:val="22"/>
        </w:rPr>
        <w:t>Para fins do devido pagamento a Contratada deverá fazer juntada à Nota Fiscal, prova de cumprimento da re</w:t>
      </w:r>
      <w:r w:rsidRPr="00B06932">
        <w:rPr>
          <w:rFonts w:ascii="Times New Roman" w:hAnsi="Times New Roman" w:cs="Times New Roman"/>
          <w:sz w:val="22"/>
          <w:szCs w:val="22"/>
        </w:rPr>
        <w:softHyphen/>
        <w:t>gularidade fiscal e trabalhista, com a apresentação das cer</w:t>
      </w:r>
      <w:r w:rsidRPr="00B06932">
        <w:rPr>
          <w:rFonts w:ascii="Times New Roman" w:hAnsi="Times New Roman" w:cs="Times New Roman"/>
          <w:sz w:val="22"/>
          <w:szCs w:val="22"/>
        </w:rPr>
        <w:softHyphen/>
        <w:t>tidões negativas exigidas no Edital na fase da Habilitação, devidamente atualizadas.</w:t>
      </w:r>
    </w:p>
    <w:p w14:paraId="101FA104" w14:textId="77777777" w:rsidR="00B06932" w:rsidRPr="00B06932" w:rsidRDefault="00B06932" w:rsidP="0008437C">
      <w:pPr>
        <w:pStyle w:val="Nivel3"/>
        <w:numPr>
          <w:ilvl w:val="2"/>
          <w:numId w:val="37"/>
        </w:numPr>
        <w:ind w:left="0" w:firstLine="1400"/>
        <w:rPr>
          <w:rFonts w:ascii="Times New Roman" w:hAnsi="Times New Roman" w:cs="Times New Roman"/>
          <w:sz w:val="22"/>
          <w:szCs w:val="22"/>
        </w:rPr>
      </w:pPr>
      <w:r w:rsidRPr="00B06932">
        <w:rPr>
          <w:rFonts w:ascii="Times New Roman" w:hAnsi="Times New Roman" w:cs="Times New Roman"/>
          <w:sz w:val="22"/>
          <w:szCs w:val="22"/>
        </w:rPr>
        <w:t>Havendo erro na apresentação da Nota Fiscal ou dos documentos pertinentes à Contratação, ou ainda, circuns</w:t>
      </w:r>
      <w:r w:rsidRPr="00B06932">
        <w:rPr>
          <w:rFonts w:ascii="Times New Roman" w:hAnsi="Times New Roman" w:cs="Times New Roman"/>
          <w:sz w:val="22"/>
          <w:szCs w:val="22"/>
        </w:rPr>
        <w:softHyphen/>
        <w:t>tância que impeça a liquidação da despesa, o pagamento ficará sobrestado até que a Contratada providencie a regu</w:t>
      </w:r>
      <w:r w:rsidRPr="00B06932">
        <w:rPr>
          <w:rFonts w:ascii="Times New Roman" w:hAnsi="Times New Roman" w:cs="Times New Roman"/>
          <w:sz w:val="22"/>
          <w:szCs w:val="22"/>
        </w:rPr>
        <w:softHyphen/>
        <w:t>larização. Nesta hipótese, o prazo para pagamento iniciar-se-á após a comprovação da regularização da situação, não acarretando qualquer ônus para a Contratante.</w:t>
      </w:r>
    </w:p>
    <w:p w14:paraId="2870C73C" w14:textId="77777777" w:rsidR="00B06932" w:rsidRPr="00B06932" w:rsidRDefault="00B06932" w:rsidP="0008437C">
      <w:pPr>
        <w:pStyle w:val="Nivel3"/>
        <w:numPr>
          <w:ilvl w:val="2"/>
          <w:numId w:val="37"/>
        </w:numPr>
        <w:ind w:left="0" w:firstLine="1400"/>
        <w:rPr>
          <w:rFonts w:ascii="Times New Roman" w:hAnsi="Times New Roman" w:cs="Times New Roman"/>
          <w:sz w:val="22"/>
          <w:szCs w:val="22"/>
        </w:rPr>
      </w:pPr>
      <w:r w:rsidRPr="00B06932">
        <w:rPr>
          <w:rFonts w:ascii="Times New Roman" w:hAnsi="Times New Roman" w:cs="Times New Roman"/>
          <w:sz w:val="22"/>
          <w:szCs w:val="22"/>
        </w:rPr>
        <w:t>O pagamento será realizado por meio de ordem ban</w:t>
      </w:r>
      <w:r w:rsidRPr="00B06932">
        <w:rPr>
          <w:rFonts w:ascii="Times New Roman" w:hAnsi="Times New Roman" w:cs="Times New Roman"/>
          <w:sz w:val="22"/>
          <w:szCs w:val="22"/>
        </w:rPr>
        <w:softHyphen/>
        <w:t>cária, para crédito em banco, agência e conta corrente in</w:t>
      </w:r>
      <w:r w:rsidRPr="00B06932">
        <w:rPr>
          <w:rFonts w:ascii="Times New Roman" w:hAnsi="Times New Roman" w:cs="Times New Roman"/>
          <w:sz w:val="22"/>
          <w:szCs w:val="22"/>
        </w:rPr>
        <w:softHyphen/>
        <w:t>dicados pelo contratado.</w:t>
      </w:r>
    </w:p>
    <w:p w14:paraId="099805CB" w14:textId="77777777" w:rsidR="00B06932" w:rsidRPr="00B06932" w:rsidRDefault="00B06932" w:rsidP="0008437C">
      <w:pPr>
        <w:pStyle w:val="Nivel3"/>
        <w:numPr>
          <w:ilvl w:val="2"/>
          <w:numId w:val="37"/>
        </w:numPr>
        <w:ind w:left="0" w:firstLine="1400"/>
        <w:rPr>
          <w:rFonts w:ascii="Times New Roman" w:hAnsi="Times New Roman" w:cs="Times New Roman"/>
          <w:sz w:val="22"/>
          <w:szCs w:val="22"/>
        </w:rPr>
      </w:pPr>
      <w:r w:rsidRPr="00B06932">
        <w:rPr>
          <w:rFonts w:ascii="Times New Roman" w:hAnsi="Times New Roman" w:cs="Times New Roman"/>
          <w:sz w:val="22"/>
          <w:szCs w:val="22"/>
        </w:rPr>
        <w:t>Será considerada data do pagamento o dia em que constar como emitida a ordem bancária para pagamento.</w:t>
      </w:r>
    </w:p>
    <w:p w14:paraId="2822EAAE" w14:textId="77777777" w:rsidR="00B06932" w:rsidRPr="00B06932" w:rsidRDefault="00B06932" w:rsidP="0008437C">
      <w:pPr>
        <w:pStyle w:val="Nivel3"/>
        <w:numPr>
          <w:ilvl w:val="2"/>
          <w:numId w:val="37"/>
        </w:numPr>
        <w:ind w:left="0" w:firstLine="1400"/>
        <w:rPr>
          <w:rFonts w:ascii="Times New Roman" w:hAnsi="Times New Roman" w:cs="Times New Roman"/>
          <w:sz w:val="22"/>
          <w:szCs w:val="22"/>
        </w:rPr>
      </w:pPr>
      <w:r w:rsidRPr="00B06932">
        <w:rPr>
          <w:rFonts w:ascii="Times New Roman" w:hAnsi="Times New Roman" w:cs="Times New Roman"/>
          <w:sz w:val="22"/>
          <w:szCs w:val="22"/>
        </w:rPr>
        <w:t>Quando do pagamento, será efetuada a retenção tri</w:t>
      </w:r>
      <w:r w:rsidRPr="00B06932">
        <w:rPr>
          <w:rFonts w:ascii="Times New Roman" w:hAnsi="Times New Roman" w:cs="Times New Roman"/>
          <w:sz w:val="22"/>
          <w:szCs w:val="22"/>
        </w:rPr>
        <w:softHyphen/>
        <w:t>butária prevista na legislação aplicável.</w:t>
      </w:r>
    </w:p>
    <w:p w14:paraId="5E91D5F3" w14:textId="77777777" w:rsidR="00B06932" w:rsidRPr="00B06932" w:rsidRDefault="00B06932" w:rsidP="0008437C">
      <w:pPr>
        <w:pStyle w:val="Nivel3"/>
        <w:numPr>
          <w:ilvl w:val="2"/>
          <w:numId w:val="37"/>
        </w:numPr>
        <w:ind w:left="0" w:firstLine="1400"/>
        <w:rPr>
          <w:rFonts w:ascii="Times New Roman" w:hAnsi="Times New Roman" w:cs="Times New Roman"/>
          <w:sz w:val="22"/>
          <w:szCs w:val="22"/>
        </w:rPr>
      </w:pPr>
      <w:r w:rsidRPr="00B06932">
        <w:rPr>
          <w:rFonts w:ascii="Times New Roman" w:hAnsi="Times New Roman" w:cs="Times New Roman"/>
          <w:sz w:val="22"/>
          <w:szCs w:val="22"/>
        </w:rPr>
        <w:t>Independentemente do percentual de tributo inserido na planilha, quando houver, serão retidos na fonte, quando da realização do pagamento, os percentuais estabelecidos na legislação vigente.</w:t>
      </w:r>
    </w:p>
    <w:p w14:paraId="1BC9A2B9" w14:textId="77777777" w:rsidR="00B06932" w:rsidRPr="00B06932" w:rsidRDefault="00B06932" w:rsidP="0008437C">
      <w:pPr>
        <w:pStyle w:val="Nivel3"/>
        <w:numPr>
          <w:ilvl w:val="2"/>
          <w:numId w:val="37"/>
        </w:numPr>
        <w:ind w:left="0" w:firstLine="1400"/>
        <w:rPr>
          <w:rFonts w:ascii="Times New Roman" w:hAnsi="Times New Roman" w:cs="Times New Roman"/>
          <w:sz w:val="22"/>
          <w:szCs w:val="22"/>
        </w:rPr>
      </w:pPr>
      <w:r w:rsidRPr="00B06932">
        <w:rPr>
          <w:rFonts w:ascii="Times New Roman" w:hAnsi="Times New Roman" w:cs="Times New Roman"/>
          <w:sz w:val="22"/>
          <w:szCs w:val="22"/>
        </w:rPr>
        <w:t>A Contratada regularmente optante pelo Simples Na</w:t>
      </w:r>
      <w:r w:rsidRPr="00B06932">
        <w:rPr>
          <w:rFonts w:ascii="Times New Roman" w:hAnsi="Times New Roman" w:cs="Times New Roman"/>
          <w:sz w:val="22"/>
          <w:szCs w:val="22"/>
        </w:rPr>
        <w:softHyphen/>
        <w:t>cional, nos termos da Lei Complementar nº 123, de 2006, não sofrerá a retenção tributária quanto aos impostos e contribuições abrangidos por aquele regime. No entanto, o pagamento ficará condicionado à apresentação de com</w:t>
      </w:r>
      <w:r w:rsidRPr="00B06932">
        <w:rPr>
          <w:rFonts w:ascii="Times New Roman" w:hAnsi="Times New Roman" w:cs="Times New Roman"/>
          <w:sz w:val="22"/>
          <w:szCs w:val="22"/>
        </w:rPr>
        <w:softHyphen/>
        <w:t>provação, por meio de documento oficial, de que faz jus ao tratamento tributário favorecido previsto na referida Lei Complementar.</w:t>
      </w:r>
    </w:p>
    <w:p w14:paraId="217445B6" w14:textId="77777777" w:rsidR="00B06932" w:rsidRPr="00B06932" w:rsidRDefault="00B06932" w:rsidP="0008437C">
      <w:pPr>
        <w:pStyle w:val="Nivel3"/>
        <w:numPr>
          <w:ilvl w:val="2"/>
          <w:numId w:val="37"/>
        </w:numPr>
        <w:ind w:left="0" w:firstLine="1400"/>
        <w:rPr>
          <w:rFonts w:ascii="Times New Roman" w:hAnsi="Times New Roman" w:cs="Times New Roman"/>
          <w:sz w:val="22"/>
          <w:szCs w:val="22"/>
        </w:rPr>
      </w:pPr>
      <w:r w:rsidRPr="00B06932">
        <w:rPr>
          <w:rFonts w:ascii="Times New Roman" w:hAnsi="Times New Roman" w:cs="Times New Roman"/>
          <w:sz w:val="22"/>
          <w:szCs w:val="22"/>
        </w:rPr>
        <w:t>Constatando-se, a situação de irregularidade da Con</w:t>
      </w:r>
      <w:r w:rsidRPr="00B06932">
        <w:rPr>
          <w:rFonts w:ascii="Times New Roman" w:hAnsi="Times New Roman" w:cs="Times New Roman"/>
          <w:sz w:val="22"/>
          <w:szCs w:val="22"/>
        </w:rPr>
        <w:softHyphen/>
        <w:t>tratada, será providenciada sua notificação, por escrito, para que, no prazo de 5 (cinco) dias úteis, regularize sua situação ou, no mesmo prazo, apresente sua defesa. O pra</w:t>
      </w:r>
      <w:r w:rsidRPr="00B06932">
        <w:rPr>
          <w:rFonts w:ascii="Times New Roman" w:hAnsi="Times New Roman" w:cs="Times New Roman"/>
          <w:sz w:val="22"/>
          <w:szCs w:val="22"/>
        </w:rPr>
        <w:softHyphen/>
        <w:t>zo poderá ser prorrogado uma vez, por igual período, a cri</w:t>
      </w:r>
      <w:r w:rsidRPr="00B06932">
        <w:rPr>
          <w:rFonts w:ascii="Times New Roman" w:hAnsi="Times New Roman" w:cs="Times New Roman"/>
          <w:sz w:val="22"/>
          <w:szCs w:val="22"/>
        </w:rPr>
        <w:softHyphen/>
        <w:t>tério do contratante.</w:t>
      </w:r>
    </w:p>
    <w:p w14:paraId="004CDEB4" w14:textId="77777777" w:rsidR="00B06932" w:rsidRPr="00B06932" w:rsidRDefault="00B06932" w:rsidP="00B06932">
      <w:pPr>
        <w:pStyle w:val="Nivel3"/>
        <w:numPr>
          <w:ilvl w:val="0"/>
          <w:numId w:val="0"/>
        </w:numPr>
        <w:ind w:left="1400"/>
        <w:rPr>
          <w:rFonts w:ascii="Times New Roman" w:hAnsi="Times New Roman" w:cs="Times New Roman"/>
          <w:sz w:val="22"/>
          <w:szCs w:val="22"/>
        </w:rPr>
      </w:pPr>
    </w:p>
    <w:p w14:paraId="20084262" w14:textId="77777777" w:rsidR="00B06932" w:rsidRPr="00B06932" w:rsidRDefault="00B06932" w:rsidP="0008437C">
      <w:pPr>
        <w:pStyle w:val="Nivel3"/>
        <w:numPr>
          <w:ilvl w:val="2"/>
          <w:numId w:val="37"/>
        </w:numPr>
        <w:ind w:left="0" w:firstLine="1400"/>
        <w:rPr>
          <w:rFonts w:ascii="Times New Roman" w:hAnsi="Times New Roman" w:cs="Times New Roman"/>
          <w:sz w:val="22"/>
          <w:szCs w:val="22"/>
        </w:rPr>
      </w:pPr>
      <w:r w:rsidRPr="00B06932">
        <w:rPr>
          <w:rFonts w:ascii="Times New Roman" w:hAnsi="Times New Roman" w:cs="Times New Roman"/>
          <w:sz w:val="22"/>
          <w:szCs w:val="22"/>
        </w:rPr>
        <w:t>Persistindo a irregularidade, a Contratante deverá adotar as medidas necessárias à rescisão contratual nos au</w:t>
      </w:r>
      <w:r w:rsidRPr="00B06932">
        <w:rPr>
          <w:rFonts w:ascii="Times New Roman" w:hAnsi="Times New Roman" w:cs="Times New Roman"/>
          <w:sz w:val="22"/>
          <w:szCs w:val="22"/>
        </w:rPr>
        <w:softHyphen/>
        <w:t xml:space="preserve">tos do processo administrativo correspondente, assegurada ao contratado a ampla defesa. </w:t>
      </w:r>
    </w:p>
    <w:p w14:paraId="77E77CC5" w14:textId="77777777" w:rsidR="00B06932" w:rsidRPr="00B06932" w:rsidRDefault="00B06932" w:rsidP="0008437C">
      <w:pPr>
        <w:pStyle w:val="Nivel3"/>
        <w:numPr>
          <w:ilvl w:val="2"/>
          <w:numId w:val="37"/>
        </w:numPr>
        <w:ind w:left="0" w:firstLine="1400"/>
        <w:rPr>
          <w:rFonts w:ascii="Times New Roman" w:hAnsi="Times New Roman" w:cs="Times New Roman"/>
          <w:sz w:val="22"/>
          <w:szCs w:val="22"/>
        </w:rPr>
      </w:pPr>
      <w:r w:rsidRPr="00B06932">
        <w:rPr>
          <w:rFonts w:ascii="Times New Roman" w:hAnsi="Times New Roman" w:cs="Times New Roman"/>
          <w:sz w:val="22"/>
          <w:szCs w:val="22"/>
        </w:rPr>
        <w:lastRenderedPageBreak/>
        <w:t>A Contratada deverá 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06AA919F" w14:textId="77777777" w:rsidR="00B06932" w:rsidRPr="00B06932" w:rsidRDefault="00B06932" w:rsidP="00B06932">
      <w:pPr>
        <w:rPr>
          <w:rStyle w:val="A2"/>
          <w:rFonts w:ascii="Times New Roman" w:hAnsi="Times New Roman" w:cs="Times New Roman"/>
          <w:sz w:val="22"/>
          <w:szCs w:val="22"/>
        </w:rPr>
      </w:pPr>
    </w:p>
    <w:p w14:paraId="58A14492" w14:textId="77777777" w:rsidR="00B06932" w:rsidRPr="00B06932" w:rsidRDefault="00B06932" w:rsidP="0008437C">
      <w:pPr>
        <w:pStyle w:val="Nivel01"/>
        <w:numPr>
          <w:ilvl w:val="0"/>
          <w:numId w:val="37"/>
        </w:numPr>
        <w:tabs>
          <w:tab w:val="num" w:pos="360"/>
        </w:tabs>
        <w:spacing w:before="120" w:after="120"/>
        <w:ind w:left="798" w:hanging="798"/>
        <w:rPr>
          <w:rFonts w:ascii="Times New Roman" w:eastAsia="Arial" w:hAnsi="Times New Roman" w:cs="Times New Roman"/>
          <w:b w:val="0"/>
          <w:bCs w:val="0"/>
          <w:sz w:val="22"/>
          <w:szCs w:val="22"/>
          <w:lang w:val="en-US"/>
        </w:rPr>
      </w:pPr>
      <w:r w:rsidRPr="00B06932">
        <w:rPr>
          <w:rFonts w:ascii="Times New Roman" w:eastAsia="Arial" w:hAnsi="Times New Roman" w:cs="Times New Roman"/>
          <w:sz w:val="22"/>
          <w:szCs w:val="22"/>
          <w:lang w:val="en-US"/>
        </w:rPr>
        <w:t xml:space="preserve"> </w:t>
      </w:r>
      <w:r w:rsidRPr="00B06932">
        <w:rPr>
          <w:rFonts w:ascii="Times New Roman" w:hAnsi="Times New Roman" w:cs="Times New Roman"/>
          <w:sz w:val="22"/>
          <w:szCs w:val="22"/>
        </w:rPr>
        <w:t>FORMAS</w:t>
      </w:r>
      <w:r w:rsidRPr="00B06932">
        <w:rPr>
          <w:rFonts w:ascii="Times New Roman" w:eastAsia="Arial" w:hAnsi="Times New Roman" w:cs="Times New Roman"/>
          <w:sz w:val="22"/>
          <w:szCs w:val="22"/>
          <w:lang w:val="en-US"/>
        </w:rPr>
        <w:t xml:space="preserve"> E CRITÉRIOS DE SELEÇÃO DO FORNECEDOR </w:t>
      </w:r>
      <w:r w:rsidRPr="00B06932">
        <w:rPr>
          <w:rFonts w:ascii="Times New Roman" w:eastAsia="Arial" w:hAnsi="Times New Roman" w:cs="Times New Roman"/>
          <w:b w:val="0"/>
          <w:bCs w:val="0"/>
          <w:sz w:val="22"/>
          <w:szCs w:val="22"/>
          <w:lang w:val="en-US"/>
        </w:rPr>
        <w:t>(art. 6º, inciso XXIII, alínea ‘h’, da Lei n. 14.133/2021)</w:t>
      </w:r>
    </w:p>
    <w:p w14:paraId="3DD07DA4" w14:textId="77777777" w:rsidR="00B06932" w:rsidRPr="00B06932" w:rsidRDefault="00B06932" w:rsidP="0008437C">
      <w:pPr>
        <w:pStyle w:val="Nivel2"/>
        <w:numPr>
          <w:ilvl w:val="1"/>
          <w:numId w:val="37"/>
        </w:numPr>
        <w:ind w:left="0" w:firstLine="709"/>
        <w:rPr>
          <w:rFonts w:ascii="Times New Roman" w:hAnsi="Times New Roman" w:cs="Times New Roman"/>
          <w:sz w:val="22"/>
          <w:szCs w:val="22"/>
        </w:rPr>
      </w:pPr>
      <w:r w:rsidRPr="00B06932">
        <w:rPr>
          <w:rFonts w:ascii="Times New Roman" w:hAnsi="Times New Roman" w:cs="Times New Roman"/>
          <w:sz w:val="22"/>
          <w:szCs w:val="22"/>
        </w:rPr>
        <w:t>O fornecedor será selecionado por meio da realização de procedimento de LICITAÇÃO, na modalidade a definir pelo Departamento de Licitações e Compras, conforme art. 39 da Portaria nº 205/2023, com adoção do critério de julgamento estabelecido pela Lei 14.133/2021, com a combinação dos parâmetros eficientes, para a seleção da proposta “apta a gerar o resultado de contratação mais vantajoso para a Administração Pública”, (art. 18, inciso VIII).</w:t>
      </w:r>
    </w:p>
    <w:p w14:paraId="0270C5F0" w14:textId="77777777" w:rsidR="00B06932" w:rsidRPr="00B06932" w:rsidRDefault="00B06932" w:rsidP="00B06932">
      <w:pPr>
        <w:pStyle w:val="Nivel2"/>
        <w:numPr>
          <w:ilvl w:val="0"/>
          <w:numId w:val="0"/>
        </w:numPr>
        <w:ind w:left="709"/>
        <w:rPr>
          <w:rFonts w:ascii="Times New Roman" w:hAnsi="Times New Roman" w:cs="Times New Roman"/>
          <w:sz w:val="22"/>
          <w:szCs w:val="22"/>
        </w:rPr>
      </w:pPr>
    </w:p>
    <w:p w14:paraId="3B6634FF" w14:textId="77777777" w:rsidR="00B06932" w:rsidRPr="00B06932" w:rsidRDefault="00B06932" w:rsidP="0008437C">
      <w:pPr>
        <w:pStyle w:val="Nivel2"/>
        <w:numPr>
          <w:ilvl w:val="1"/>
          <w:numId w:val="37"/>
        </w:numPr>
        <w:ind w:left="0" w:firstLine="709"/>
        <w:rPr>
          <w:rFonts w:ascii="Times New Roman" w:hAnsi="Times New Roman" w:cs="Times New Roman"/>
          <w:sz w:val="22"/>
          <w:szCs w:val="22"/>
        </w:rPr>
      </w:pPr>
      <w:r w:rsidRPr="00B06932">
        <w:rPr>
          <w:rFonts w:ascii="Times New Roman" w:hAnsi="Times New Roman" w:cs="Times New Roman"/>
          <w:sz w:val="22"/>
          <w:szCs w:val="22"/>
        </w:rPr>
        <w:t>Para fins de habilitação, deverá o licitante comprovar os seguintes requisitos:</w:t>
      </w:r>
    </w:p>
    <w:p w14:paraId="5B0BE5F1" w14:textId="77777777" w:rsidR="00B06932" w:rsidRPr="00B06932" w:rsidRDefault="00B06932" w:rsidP="0008437C">
      <w:pPr>
        <w:pStyle w:val="Nivel3"/>
        <w:numPr>
          <w:ilvl w:val="2"/>
          <w:numId w:val="37"/>
        </w:numPr>
        <w:tabs>
          <w:tab w:val="left" w:pos="2410"/>
          <w:tab w:val="left" w:pos="2552"/>
        </w:tabs>
        <w:ind w:left="0" w:firstLine="1400"/>
        <w:rPr>
          <w:rFonts w:ascii="Times New Roman" w:hAnsi="Times New Roman" w:cs="Times New Roman"/>
          <w:b/>
          <w:bCs/>
          <w:sz w:val="22"/>
          <w:szCs w:val="22"/>
        </w:rPr>
      </w:pPr>
      <w:r w:rsidRPr="00B06932">
        <w:rPr>
          <w:rFonts w:ascii="Times New Roman" w:hAnsi="Times New Roman" w:cs="Times New Roman"/>
          <w:b/>
          <w:bCs/>
          <w:sz w:val="22"/>
          <w:szCs w:val="22"/>
          <w:u w:val="single"/>
        </w:rPr>
        <w:t>Habilitação Jurídica</w:t>
      </w:r>
      <w:r w:rsidRPr="00B06932">
        <w:rPr>
          <w:rFonts w:ascii="Times New Roman" w:hAnsi="Times New Roman" w:cs="Times New Roman"/>
          <w:b/>
          <w:bCs/>
          <w:sz w:val="22"/>
          <w:szCs w:val="22"/>
        </w:rPr>
        <w:t xml:space="preserve">: </w:t>
      </w:r>
    </w:p>
    <w:p w14:paraId="72812E15"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Empresário individual: inscrição no Registro Públi</w:t>
      </w:r>
      <w:r w:rsidRPr="00B06932">
        <w:rPr>
          <w:rFonts w:ascii="Times New Roman" w:hAnsi="Times New Roman" w:cs="Times New Roman"/>
          <w:sz w:val="22"/>
          <w:szCs w:val="22"/>
        </w:rPr>
        <w:softHyphen/>
        <w:t xml:space="preserve">co de Empresas Mercantis, a cargo da Junta Comercial da respectiva sede; </w:t>
      </w:r>
    </w:p>
    <w:p w14:paraId="60D1CC2B"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Microempreendedor Individual - MEI: Certificado da Condição de Microempreendedor Individual - CCMEI, cuja aceitação ficará condicionada à verificação da auten</w:t>
      </w:r>
      <w:r w:rsidRPr="00B06932">
        <w:rPr>
          <w:rFonts w:ascii="Times New Roman" w:hAnsi="Times New Roman" w:cs="Times New Roman"/>
          <w:sz w:val="22"/>
          <w:szCs w:val="22"/>
        </w:rPr>
        <w:softHyphen/>
        <w:t xml:space="preserve">ticidade no sítio www.portaldoempreendedor.gov.br; </w:t>
      </w:r>
    </w:p>
    <w:p w14:paraId="6B92873A"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Sociedade empresária, sociedade limitada unipes</w:t>
      </w:r>
      <w:r w:rsidRPr="00B06932">
        <w:rPr>
          <w:rFonts w:ascii="Times New Roman" w:hAnsi="Times New Roman" w:cs="Times New Roman"/>
          <w:sz w:val="22"/>
          <w:szCs w:val="22"/>
        </w:rPr>
        <w:softHyphen/>
        <w:t>soal – SLU ou sociedade identificada como empresa indivi</w:t>
      </w:r>
      <w:r w:rsidRPr="00B06932">
        <w:rPr>
          <w:rFonts w:ascii="Times New Roman" w:hAnsi="Times New Roman" w:cs="Times New Roman"/>
          <w:sz w:val="22"/>
          <w:szCs w:val="22"/>
        </w:rPr>
        <w:softHyphen/>
        <w:t>dual de responsabilidade limitada - EIRELI: inscrição do ato constitutivo, estatuto ou contrato social no Registro Públi</w:t>
      </w:r>
      <w:r w:rsidRPr="00B06932">
        <w:rPr>
          <w:rFonts w:ascii="Times New Roman" w:hAnsi="Times New Roman" w:cs="Times New Roman"/>
          <w:sz w:val="22"/>
          <w:szCs w:val="22"/>
        </w:rPr>
        <w:softHyphen/>
        <w:t>co de Empresas Mercantis, a cargo da Junta Comercial da respectiva sede, acompanhada de documento comprobató</w:t>
      </w:r>
      <w:r w:rsidRPr="00B06932">
        <w:rPr>
          <w:rFonts w:ascii="Times New Roman" w:hAnsi="Times New Roman" w:cs="Times New Roman"/>
          <w:sz w:val="22"/>
          <w:szCs w:val="22"/>
        </w:rPr>
        <w:softHyphen/>
        <w:t>rio de seus administradores;</w:t>
      </w:r>
    </w:p>
    <w:p w14:paraId="6F5AB4B4"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Sociedade empresária estrangeira com atuação permanente no País: decreto de autorização para funcio</w:t>
      </w:r>
      <w:r w:rsidRPr="00B06932">
        <w:rPr>
          <w:rFonts w:ascii="Times New Roman" w:hAnsi="Times New Roman" w:cs="Times New Roman"/>
          <w:sz w:val="22"/>
          <w:szCs w:val="22"/>
        </w:rPr>
        <w:softHyphen/>
        <w:t>namento no Brasil;</w:t>
      </w:r>
    </w:p>
    <w:p w14:paraId="05D34851"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Sociedade simples: inscrição do ato constitutivo no Registro Civil de Pessoas Jurídicas do local de sua sede, acompanhada de documento comprobatório de seus admi</w:t>
      </w:r>
      <w:r w:rsidRPr="00B06932">
        <w:rPr>
          <w:rFonts w:ascii="Times New Roman" w:hAnsi="Times New Roman" w:cs="Times New Roman"/>
          <w:sz w:val="22"/>
          <w:szCs w:val="22"/>
        </w:rPr>
        <w:softHyphen/>
        <w:t>nistradores.</w:t>
      </w:r>
    </w:p>
    <w:p w14:paraId="158A06B2"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Os documentos apresentados deverão estar acom</w:t>
      </w:r>
      <w:r w:rsidRPr="00B06932">
        <w:rPr>
          <w:rFonts w:ascii="Times New Roman" w:hAnsi="Times New Roman" w:cs="Times New Roman"/>
          <w:sz w:val="22"/>
          <w:szCs w:val="22"/>
        </w:rPr>
        <w:softHyphen/>
        <w:t>panhados de todas as alterações ou da consolidação res</w:t>
      </w:r>
      <w:r w:rsidRPr="00B06932">
        <w:rPr>
          <w:rFonts w:ascii="Times New Roman" w:hAnsi="Times New Roman" w:cs="Times New Roman"/>
          <w:sz w:val="22"/>
          <w:szCs w:val="22"/>
        </w:rPr>
        <w:softHyphen/>
        <w:t>pectiva.</w:t>
      </w:r>
    </w:p>
    <w:p w14:paraId="6B2FA823" w14:textId="77777777" w:rsidR="00B06932" w:rsidRPr="00B06932" w:rsidRDefault="00B06932" w:rsidP="00B06932">
      <w:pPr>
        <w:pStyle w:val="Nivel4"/>
        <w:numPr>
          <w:ilvl w:val="0"/>
          <w:numId w:val="0"/>
        </w:numPr>
        <w:tabs>
          <w:tab w:val="left" w:pos="2422"/>
        </w:tabs>
        <w:ind w:left="1418"/>
        <w:rPr>
          <w:rFonts w:ascii="Times New Roman" w:hAnsi="Times New Roman" w:cs="Times New Roman"/>
          <w:sz w:val="22"/>
          <w:szCs w:val="22"/>
        </w:rPr>
      </w:pPr>
    </w:p>
    <w:p w14:paraId="1E523FE0" w14:textId="77777777" w:rsidR="00B06932" w:rsidRPr="00B06932" w:rsidRDefault="00B06932" w:rsidP="0008437C">
      <w:pPr>
        <w:pStyle w:val="Nivel3"/>
        <w:numPr>
          <w:ilvl w:val="2"/>
          <w:numId w:val="37"/>
        </w:numPr>
        <w:tabs>
          <w:tab w:val="left" w:pos="2410"/>
        </w:tabs>
        <w:ind w:left="0" w:firstLine="1400"/>
        <w:rPr>
          <w:rFonts w:ascii="Times New Roman" w:hAnsi="Times New Roman" w:cs="Times New Roman"/>
          <w:b/>
          <w:bCs/>
          <w:sz w:val="22"/>
          <w:szCs w:val="22"/>
        </w:rPr>
      </w:pPr>
      <w:r w:rsidRPr="00B06932">
        <w:rPr>
          <w:rFonts w:ascii="Times New Roman" w:hAnsi="Times New Roman" w:cs="Times New Roman"/>
          <w:b/>
          <w:bCs/>
          <w:sz w:val="22"/>
          <w:szCs w:val="22"/>
          <w:u w:val="single"/>
        </w:rPr>
        <w:t>Habilitações fiscal, social e trabalhista</w:t>
      </w:r>
      <w:r w:rsidRPr="00B06932">
        <w:rPr>
          <w:rFonts w:ascii="Times New Roman" w:hAnsi="Times New Roman" w:cs="Times New Roman"/>
          <w:b/>
          <w:bCs/>
          <w:sz w:val="22"/>
          <w:szCs w:val="22"/>
        </w:rPr>
        <w:t>:</w:t>
      </w:r>
    </w:p>
    <w:p w14:paraId="54694346"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Prova de inscrição no Cadastro Nacional da Pessoa Jurídica (CNPJ);</w:t>
      </w:r>
    </w:p>
    <w:p w14:paraId="65222D05" w14:textId="77777777" w:rsidR="00B06932" w:rsidRPr="00B06932" w:rsidRDefault="00B06932" w:rsidP="00B06932">
      <w:pPr>
        <w:pStyle w:val="Nivel4"/>
        <w:numPr>
          <w:ilvl w:val="0"/>
          <w:numId w:val="0"/>
        </w:numPr>
        <w:tabs>
          <w:tab w:val="left" w:pos="2422"/>
        </w:tabs>
        <w:ind w:left="1418"/>
        <w:rPr>
          <w:rFonts w:ascii="Times New Roman" w:hAnsi="Times New Roman" w:cs="Times New Roman"/>
          <w:sz w:val="22"/>
          <w:szCs w:val="22"/>
        </w:rPr>
      </w:pPr>
    </w:p>
    <w:p w14:paraId="6B25FD11"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lastRenderedPageBreak/>
        <w:t xml:space="preserve">Prova de regularidade fiscal perante a Fazenda Nacional, mediante apresentação de Certidão Negativa de Débitos relativos a Créditos Tributários Federais e à Dívida Ativa da União (CND); </w:t>
      </w:r>
    </w:p>
    <w:p w14:paraId="2B6A76BA"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Prova de regularidade com o Fundo de Garantia do Tempo de Serviço (FGTS);</w:t>
      </w:r>
    </w:p>
    <w:p w14:paraId="2E5999A9"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Prova de inexistência de débitos inadimplidos pe</w:t>
      </w:r>
      <w:r w:rsidRPr="00B06932">
        <w:rPr>
          <w:rFonts w:ascii="Times New Roman" w:hAnsi="Times New Roman" w:cs="Times New Roman"/>
          <w:sz w:val="22"/>
          <w:szCs w:val="22"/>
        </w:rPr>
        <w:softHyphen/>
        <w:t>rante a Justiça do Trabalho, mediante a apresentação de Certidão Negativa de Débitos Trabalhistas (CNDT);</w:t>
      </w:r>
    </w:p>
    <w:p w14:paraId="3E68A4F0"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 xml:space="preserve">Prova de regularidade com as Fazendas Estadual, Distrital e Municipal do domicílio ou sede do contratado; </w:t>
      </w:r>
    </w:p>
    <w:p w14:paraId="56B39EBC" w14:textId="773C4BCF" w:rsidR="00B06932" w:rsidRPr="006C0434" w:rsidRDefault="00B06932" w:rsidP="006C0434">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Prova de regularidade fiscal para com a Fazenda Municipal de Uberlândia para todos licitantes - domiciliados em Uberlândia ou não, fornecido pelo site da Prefeitura de Uberlândia, em que conste o CNPJ da licitante com a devida informação de que não está cadastrada (cadastro inexistente) ou não possui débitos. Os licitantes com ca</w:t>
      </w:r>
      <w:r w:rsidRPr="00B06932">
        <w:rPr>
          <w:rFonts w:ascii="Times New Roman" w:hAnsi="Times New Roman" w:cs="Times New Roman"/>
          <w:sz w:val="22"/>
          <w:szCs w:val="22"/>
        </w:rPr>
        <w:softHyphen/>
        <w:t>dastro inexistente no município de Uberlândia, deverá ser apresentada a impressão da tela do sítio da Prefeitura com a devida informação.</w:t>
      </w:r>
    </w:p>
    <w:p w14:paraId="43DD677E" w14:textId="77777777" w:rsidR="00B06932" w:rsidRPr="00B06932" w:rsidRDefault="00B06932" w:rsidP="00B06932">
      <w:pPr>
        <w:pStyle w:val="Nivel4"/>
        <w:numPr>
          <w:ilvl w:val="0"/>
          <w:numId w:val="0"/>
        </w:numPr>
        <w:tabs>
          <w:tab w:val="left" w:pos="2422"/>
        </w:tabs>
        <w:rPr>
          <w:rFonts w:ascii="Times New Roman" w:hAnsi="Times New Roman" w:cs="Times New Roman"/>
          <w:sz w:val="22"/>
          <w:szCs w:val="22"/>
        </w:rPr>
      </w:pPr>
    </w:p>
    <w:p w14:paraId="1FD81468" w14:textId="77777777" w:rsidR="00B06932" w:rsidRPr="00B06932" w:rsidRDefault="00B06932" w:rsidP="0008437C">
      <w:pPr>
        <w:pStyle w:val="Nivel3"/>
        <w:numPr>
          <w:ilvl w:val="2"/>
          <w:numId w:val="37"/>
        </w:numPr>
        <w:tabs>
          <w:tab w:val="left" w:pos="2410"/>
        </w:tabs>
        <w:ind w:left="0" w:firstLine="1400"/>
        <w:rPr>
          <w:rFonts w:ascii="Times New Roman" w:hAnsi="Times New Roman" w:cs="Times New Roman"/>
          <w:b/>
          <w:bCs/>
          <w:sz w:val="22"/>
          <w:szCs w:val="22"/>
        </w:rPr>
      </w:pPr>
      <w:r w:rsidRPr="00B06932">
        <w:rPr>
          <w:rFonts w:ascii="Times New Roman" w:hAnsi="Times New Roman" w:cs="Times New Roman"/>
          <w:b/>
          <w:bCs/>
          <w:sz w:val="22"/>
          <w:szCs w:val="22"/>
          <w:u w:val="single"/>
        </w:rPr>
        <w:t>Qualificação técnico-profissional e técnico-opera</w:t>
      </w:r>
      <w:r w:rsidRPr="00B06932">
        <w:rPr>
          <w:rFonts w:ascii="Times New Roman" w:hAnsi="Times New Roman" w:cs="Times New Roman"/>
          <w:b/>
          <w:bCs/>
          <w:sz w:val="22"/>
          <w:szCs w:val="22"/>
          <w:u w:val="single"/>
        </w:rPr>
        <w:softHyphen/>
        <w:t>cional</w:t>
      </w:r>
      <w:r w:rsidRPr="00B06932">
        <w:rPr>
          <w:rFonts w:ascii="Times New Roman" w:hAnsi="Times New Roman" w:cs="Times New Roman"/>
          <w:b/>
          <w:bCs/>
          <w:sz w:val="22"/>
          <w:szCs w:val="22"/>
        </w:rPr>
        <w:t xml:space="preserve">: </w:t>
      </w:r>
    </w:p>
    <w:p w14:paraId="3F93A622"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Apresentação de profissional, devidamente regis</w:t>
      </w:r>
      <w:r w:rsidRPr="00B06932">
        <w:rPr>
          <w:rFonts w:ascii="Times New Roman" w:hAnsi="Times New Roman" w:cs="Times New Roman"/>
          <w:sz w:val="22"/>
          <w:szCs w:val="22"/>
        </w:rPr>
        <w:softHyphen/>
        <w:t>trado no Conselho Profissional competente, detentor de atestado de responsabilidade técnica por execução de obra ou serviço de características semelhan</w:t>
      </w:r>
      <w:r w:rsidRPr="00B06932">
        <w:rPr>
          <w:rFonts w:ascii="Times New Roman" w:hAnsi="Times New Roman" w:cs="Times New Roman"/>
          <w:sz w:val="22"/>
          <w:szCs w:val="22"/>
        </w:rPr>
        <w:softHyphen/>
        <w:t>tes, para fins de contratação;</w:t>
      </w:r>
    </w:p>
    <w:p w14:paraId="1E5943B7"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Indicação do pessoal técnico disponíveis para a realização do objeto da licitação, bem como da qualificação de cada membro da equipe técnica, que se responsabilizará pelos trabalhos;</w:t>
      </w:r>
    </w:p>
    <w:p w14:paraId="61878365"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Certidões ou atestados, regularmente emitidos pelo Conselho Profissional competente que comprovem o regular registro ou inscrição na entidade profissional competente ATIVO de todos os profissionais responsáveis pela execução do objeto.</w:t>
      </w:r>
    </w:p>
    <w:p w14:paraId="26C89136"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bookmarkStart w:id="112" w:name="_Hlk175902541"/>
      <w:r w:rsidRPr="00B06932">
        <w:rPr>
          <w:rFonts w:ascii="Times New Roman" w:hAnsi="Times New Roman" w:cs="Times New Roman"/>
          <w:sz w:val="22"/>
          <w:szCs w:val="22"/>
        </w:rPr>
        <w:t>Atestado</w:t>
      </w:r>
      <w:r w:rsidRPr="00B06932">
        <w:rPr>
          <w:rFonts w:ascii="Times New Roman" w:hAnsi="Times New Roman" w:cs="Times New Roman"/>
          <w:b/>
          <w:sz w:val="22"/>
          <w:szCs w:val="22"/>
        </w:rPr>
        <w:t xml:space="preserve"> de capacidade técnica </w:t>
      </w:r>
      <w:r w:rsidRPr="00B06932">
        <w:rPr>
          <w:rFonts w:ascii="Times New Roman" w:hAnsi="Times New Roman" w:cs="Times New Roman"/>
          <w:sz w:val="22"/>
          <w:szCs w:val="22"/>
        </w:rPr>
        <w:t>fornecido por pessoa jurídica de direito público ou privado o qual comprove que a licitante forneceu ou está fornecendo, de forma satisfatória e sem restrições, o objeto pertinente, de características semelhantes.</w:t>
      </w:r>
    </w:p>
    <w:p w14:paraId="77777E16" w14:textId="77777777" w:rsidR="00B06932" w:rsidRPr="00B06932" w:rsidRDefault="00B06932" w:rsidP="00B06932">
      <w:pPr>
        <w:pStyle w:val="Nivel4"/>
        <w:numPr>
          <w:ilvl w:val="0"/>
          <w:numId w:val="0"/>
        </w:numPr>
        <w:tabs>
          <w:tab w:val="left" w:pos="2422"/>
        </w:tabs>
        <w:ind w:left="1418"/>
        <w:rPr>
          <w:rFonts w:ascii="Times New Roman" w:hAnsi="Times New Roman" w:cs="Times New Roman"/>
          <w:sz w:val="22"/>
          <w:szCs w:val="22"/>
        </w:rPr>
      </w:pPr>
    </w:p>
    <w:p w14:paraId="3E2CF80C" w14:textId="77777777" w:rsidR="00B06932" w:rsidRPr="00B06932" w:rsidRDefault="00B06932" w:rsidP="0008437C">
      <w:pPr>
        <w:pStyle w:val="Nivel3"/>
        <w:numPr>
          <w:ilvl w:val="2"/>
          <w:numId w:val="37"/>
        </w:numPr>
        <w:tabs>
          <w:tab w:val="left" w:pos="2410"/>
        </w:tabs>
        <w:ind w:left="0" w:firstLine="1400"/>
        <w:rPr>
          <w:rFonts w:ascii="Times New Roman" w:hAnsi="Times New Roman" w:cs="Times New Roman"/>
          <w:b/>
          <w:bCs/>
          <w:sz w:val="22"/>
          <w:szCs w:val="22"/>
        </w:rPr>
      </w:pPr>
      <w:bookmarkStart w:id="113" w:name="_Hlk140499837"/>
      <w:bookmarkEnd w:id="112"/>
      <w:r w:rsidRPr="00B06932">
        <w:rPr>
          <w:rFonts w:ascii="Times New Roman" w:hAnsi="Times New Roman" w:cs="Times New Roman"/>
          <w:b/>
          <w:bCs/>
          <w:sz w:val="22"/>
          <w:szCs w:val="22"/>
          <w:u w:val="single"/>
        </w:rPr>
        <w:t>Declarações</w:t>
      </w:r>
      <w:r w:rsidRPr="00B06932">
        <w:rPr>
          <w:rFonts w:ascii="Times New Roman" w:hAnsi="Times New Roman" w:cs="Times New Roman"/>
          <w:b/>
          <w:bCs/>
          <w:sz w:val="22"/>
          <w:szCs w:val="22"/>
        </w:rPr>
        <w:t xml:space="preserve">: </w:t>
      </w:r>
    </w:p>
    <w:p w14:paraId="5E34A71E" w14:textId="77777777" w:rsidR="00B06932" w:rsidRPr="00B06932" w:rsidRDefault="00B06932" w:rsidP="00B06932">
      <w:pPr>
        <w:pStyle w:val="Nivel3"/>
        <w:numPr>
          <w:ilvl w:val="0"/>
          <w:numId w:val="0"/>
        </w:numPr>
        <w:ind w:left="28" w:firstLine="1414"/>
        <w:rPr>
          <w:rFonts w:ascii="Times New Roman" w:hAnsi="Times New Roman" w:cs="Times New Roman"/>
          <w:b/>
          <w:bCs/>
          <w:sz w:val="22"/>
          <w:szCs w:val="22"/>
        </w:rPr>
      </w:pPr>
      <w:r w:rsidRPr="00B06932">
        <w:rPr>
          <w:rFonts w:ascii="Times New Roman" w:hAnsi="Times New Roman" w:cs="Times New Roman"/>
          <w:sz w:val="22"/>
          <w:szCs w:val="22"/>
        </w:rPr>
        <w:t>Declarar</w:t>
      </w:r>
      <w:r w:rsidRPr="00B06932">
        <w:rPr>
          <w:rFonts w:ascii="Times New Roman" w:hAnsi="Times New Roman" w:cs="Times New Roman"/>
          <w:b/>
          <w:bCs/>
          <w:sz w:val="22"/>
          <w:szCs w:val="22"/>
        </w:rPr>
        <w:t xml:space="preserve"> em campo próprio do sistema </w:t>
      </w:r>
      <w:hyperlink r:id="rId46" w:history="1">
        <w:r w:rsidRPr="00B06932">
          <w:rPr>
            <w:rFonts w:ascii="Times New Roman" w:hAnsi="Times New Roman" w:cs="Times New Roman"/>
            <w:sz w:val="22"/>
            <w:szCs w:val="22"/>
          </w:rPr>
          <w:t>https://www.gov.br/compras/pt-br</w:t>
        </w:r>
      </w:hyperlink>
      <w:r w:rsidRPr="00B06932">
        <w:rPr>
          <w:rFonts w:ascii="Times New Roman" w:hAnsi="Times New Roman" w:cs="Times New Roman"/>
          <w:b/>
          <w:bCs/>
          <w:sz w:val="22"/>
          <w:szCs w:val="22"/>
        </w:rPr>
        <w:t xml:space="preserve">: </w:t>
      </w:r>
    </w:p>
    <w:p w14:paraId="24FC2409"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Declaração de idoneidade e ausência de fato impeditivo para licitar com o poder público.</w:t>
      </w:r>
    </w:p>
    <w:p w14:paraId="77FF2397"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Declaração atestando que não utiliza mão de obra direta ou indireta de menores (conforme Art. 7º, inciso XXXIII, da Constituição Federal).</w:t>
      </w:r>
    </w:p>
    <w:p w14:paraId="12054C26"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lastRenderedPageBreak/>
        <w:t xml:space="preserve"> Declaração de estar ciente que se enquadra em um dos dois regimes, na forma do disposto da Lei Complementar n° 123, de 14/12/2006. </w:t>
      </w:r>
    </w:p>
    <w:p w14:paraId="7046FDAE" w14:textId="77777777" w:rsidR="00B06932" w:rsidRPr="00B06932" w:rsidRDefault="00B06932" w:rsidP="00B06932">
      <w:pPr>
        <w:pStyle w:val="Nivel4"/>
        <w:numPr>
          <w:ilvl w:val="0"/>
          <w:numId w:val="0"/>
        </w:numPr>
        <w:tabs>
          <w:tab w:val="left" w:pos="2422"/>
        </w:tabs>
        <w:ind w:left="1418"/>
        <w:rPr>
          <w:rFonts w:ascii="Times New Roman" w:hAnsi="Times New Roman" w:cs="Times New Roman"/>
          <w:sz w:val="22"/>
          <w:szCs w:val="22"/>
        </w:rPr>
      </w:pPr>
    </w:p>
    <w:p w14:paraId="6E7EFF09"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 xml:space="preserve">Declaração do cumprimento do Art. 4°, §2° da Lei 14.133/2021 no caso de aplicação dos benefícios da Lei Complementar 123/2006. </w:t>
      </w:r>
    </w:p>
    <w:p w14:paraId="190ADBCE" w14:textId="77777777" w:rsidR="00B06932" w:rsidRPr="00B06932" w:rsidRDefault="00B06932" w:rsidP="0008437C">
      <w:pPr>
        <w:pStyle w:val="Nivel4"/>
        <w:numPr>
          <w:ilvl w:val="3"/>
          <w:numId w:val="37"/>
        </w:numPr>
        <w:tabs>
          <w:tab w:val="left" w:pos="2422"/>
        </w:tabs>
        <w:ind w:left="1414" w:firstLine="4"/>
        <w:rPr>
          <w:rFonts w:ascii="Times New Roman" w:hAnsi="Times New Roman" w:cs="Times New Roman"/>
          <w:sz w:val="22"/>
          <w:szCs w:val="22"/>
        </w:rPr>
      </w:pPr>
      <w:r w:rsidRPr="00B06932">
        <w:rPr>
          <w:rFonts w:ascii="Times New Roman" w:hAnsi="Times New Roman" w:cs="Times New Roman"/>
          <w:sz w:val="22"/>
          <w:szCs w:val="22"/>
        </w:rPr>
        <w:t>Será consultado no Sistema de Cadastro Unificado de Fornecedores- SICAF como condição habilitatória, o Relatório de Ocorrências Impeditivas de Licitar.</w:t>
      </w:r>
    </w:p>
    <w:p w14:paraId="0737A46C" w14:textId="77777777" w:rsidR="00B06932" w:rsidRPr="00B06932" w:rsidRDefault="00B06932" w:rsidP="0008437C">
      <w:pPr>
        <w:pStyle w:val="Nivel01"/>
        <w:numPr>
          <w:ilvl w:val="0"/>
          <w:numId w:val="37"/>
        </w:numPr>
        <w:tabs>
          <w:tab w:val="num" w:pos="360"/>
        </w:tabs>
        <w:spacing w:before="120" w:after="120"/>
        <w:ind w:left="798" w:hanging="798"/>
        <w:rPr>
          <w:rFonts w:ascii="Times New Roman" w:eastAsia="Arial Unicode MS" w:hAnsi="Times New Roman" w:cs="Times New Roman"/>
          <w:b w:val="0"/>
          <w:bCs w:val="0"/>
          <w:sz w:val="22"/>
          <w:szCs w:val="22"/>
        </w:rPr>
      </w:pPr>
      <w:r w:rsidRPr="00B06932">
        <w:rPr>
          <w:rFonts w:ascii="Times New Roman" w:eastAsia="Arial Unicode MS" w:hAnsi="Times New Roman" w:cs="Times New Roman"/>
          <w:sz w:val="22"/>
          <w:szCs w:val="22"/>
        </w:rPr>
        <w:t xml:space="preserve"> </w:t>
      </w:r>
      <w:r w:rsidRPr="00B06932">
        <w:rPr>
          <w:rFonts w:ascii="Times New Roman" w:eastAsia="Arial" w:hAnsi="Times New Roman" w:cs="Times New Roman"/>
          <w:sz w:val="22"/>
          <w:szCs w:val="22"/>
          <w:lang w:val="en-US"/>
        </w:rPr>
        <w:t>ADEQUAÇÃO</w:t>
      </w:r>
      <w:r w:rsidRPr="00B06932">
        <w:rPr>
          <w:rFonts w:ascii="Times New Roman" w:eastAsia="Arial Unicode MS" w:hAnsi="Times New Roman" w:cs="Times New Roman"/>
          <w:sz w:val="22"/>
          <w:szCs w:val="22"/>
        </w:rPr>
        <w:t xml:space="preserve"> ORÇAMENTÁRIA </w:t>
      </w:r>
      <w:r w:rsidRPr="00B06932">
        <w:rPr>
          <w:rFonts w:ascii="Times New Roman" w:eastAsia="Arial Unicode MS" w:hAnsi="Times New Roman" w:cs="Times New Roman"/>
          <w:b w:val="0"/>
          <w:bCs w:val="0"/>
          <w:sz w:val="22"/>
          <w:szCs w:val="22"/>
        </w:rPr>
        <w:t>(art. 6º, inciso XXIII, alínea ‘j’, da Lei n. 14.133/2021)</w:t>
      </w:r>
    </w:p>
    <w:p w14:paraId="29A57130" w14:textId="6C90FFD3" w:rsidR="00B06932" w:rsidRPr="00B06932" w:rsidRDefault="00B06932" w:rsidP="0008437C">
      <w:pPr>
        <w:pStyle w:val="Nivel2"/>
        <w:numPr>
          <w:ilvl w:val="1"/>
          <w:numId w:val="37"/>
        </w:numPr>
        <w:ind w:left="0" w:firstLine="709"/>
        <w:rPr>
          <w:rFonts w:ascii="Times New Roman" w:hAnsi="Times New Roman" w:cs="Times New Roman"/>
          <w:sz w:val="22"/>
          <w:szCs w:val="22"/>
        </w:rPr>
      </w:pPr>
      <w:bookmarkStart w:id="114" w:name="_Hlk142472874"/>
      <w:bookmarkStart w:id="115" w:name="_Hlk140500263"/>
      <w:bookmarkEnd w:id="113"/>
      <w:r w:rsidRPr="00B06932">
        <w:rPr>
          <w:rFonts w:ascii="Times New Roman" w:hAnsi="Times New Roman" w:cs="Times New Roman"/>
          <w:sz w:val="22"/>
          <w:szCs w:val="22"/>
        </w:rPr>
        <w:t>As despesas decorrentes da presente contratação, serão adimplidas com recursos da dotação orçamentária</w:t>
      </w:r>
      <w:r w:rsidR="0029600D">
        <w:rPr>
          <w:rFonts w:ascii="Times New Roman" w:hAnsi="Times New Roman" w:cs="Times New Roman"/>
          <w:sz w:val="22"/>
          <w:szCs w:val="22"/>
        </w:rPr>
        <w:t xml:space="preserve"> </w:t>
      </w:r>
      <w:r w:rsidR="0029600D" w:rsidRPr="00B06932">
        <w:rPr>
          <w:rFonts w:ascii="Times New Roman" w:hAnsi="Times New Roman" w:cs="Times New Roman"/>
          <w:bCs/>
          <w:color w:val="000000" w:themeColor="text1"/>
          <w:sz w:val="22"/>
          <w:szCs w:val="22"/>
        </w:rPr>
        <w:t>01.01.122.7005.2258 - Manutenção dos Serviços Administrativos - Ficha 9079 - 3.3.90.39.00 - Outros Serviços de Terceiros – PJ – 05 - Serviços Técnicos Profissionais</w:t>
      </w:r>
      <w:r w:rsidR="0029600D">
        <w:rPr>
          <w:rFonts w:ascii="Times New Roman" w:hAnsi="Times New Roman" w:cs="Times New Roman"/>
          <w:sz w:val="22"/>
          <w:szCs w:val="22"/>
        </w:rPr>
        <w:t>.</w:t>
      </w:r>
      <w:r w:rsidRPr="00B06932">
        <w:rPr>
          <w:rFonts w:ascii="Times New Roman" w:hAnsi="Times New Roman" w:cs="Times New Roman"/>
          <w:sz w:val="22"/>
          <w:szCs w:val="22"/>
        </w:rPr>
        <w:t xml:space="preserve"> </w:t>
      </w:r>
      <w:bookmarkStart w:id="116" w:name="_Hlk160807383"/>
      <w:bookmarkEnd w:id="114"/>
      <w:bookmarkEnd w:id="115"/>
    </w:p>
    <w:p w14:paraId="4AF3FFA0" w14:textId="4A0A2504" w:rsidR="00B06932" w:rsidRDefault="00B06932" w:rsidP="00B06932">
      <w:pPr>
        <w:pStyle w:val="Corpodetexto"/>
        <w:spacing w:before="120" w:after="120" w:line="276" w:lineRule="auto"/>
        <w:jc w:val="center"/>
        <w:rPr>
          <w:rFonts w:eastAsia="Calibri"/>
          <w:sz w:val="22"/>
          <w:szCs w:val="22"/>
        </w:rPr>
      </w:pPr>
      <w:r w:rsidRPr="00B06932">
        <w:rPr>
          <w:rFonts w:eastAsia="Calibri"/>
          <w:sz w:val="22"/>
          <w:szCs w:val="22"/>
        </w:rPr>
        <w:t xml:space="preserve">Uberlândia, </w:t>
      </w:r>
      <w:r w:rsidR="00902BBB">
        <w:rPr>
          <w:rFonts w:eastAsia="Calibri"/>
          <w:sz w:val="22"/>
          <w:szCs w:val="22"/>
        </w:rPr>
        <w:t>2</w:t>
      </w:r>
      <w:r w:rsidR="00B70D36">
        <w:rPr>
          <w:rFonts w:eastAsia="Calibri"/>
          <w:sz w:val="22"/>
          <w:szCs w:val="22"/>
        </w:rPr>
        <w:t>5</w:t>
      </w:r>
      <w:r w:rsidRPr="00B06932">
        <w:rPr>
          <w:rFonts w:eastAsia="Calibri"/>
          <w:sz w:val="22"/>
          <w:szCs w:val="22"/>
        </w:rPr>
        <w:t xml:space="preserve"> de</w:t>
      </w:r>
      <w:r>
        <w:rPr>
          <w:rFonts w:eastAsia="Calibri"/>
          <w:sz w:val="22"/>
          <w:szCs w:val="22"/>
        </w:rPr>
        <w:t xml:space="preserve"> fevereiro </w:t>
      </w:r>
      <w:r w:rsidRPr="00B06932">
        <w:rPr>
          <w:rFonts w:eastAsia="Calibri"/>
          <w:sz w:val="22"/>
          <w:szCs w:val="22"/>
        </w:rPr>
        <w:t>de 2025.</w:t>
      </w:r>
      <w:bookmarkEnd w:id="116"/>
    </w:p>
    <w:p w14:paraId="270D90CC" w14:textId="77777777" w:rsidR="0029600D" w:rsidRDefault="0029600D" w:rsidP="00B06932">
      <w:pPr>
        <w:pStyle w:val="Corpodetexto"/>
        <w:spacing w:before="120" w:after="120" w:line="276" w:lineRule="auto"/>
        <w:jc w:val="center"/>
        <w:rPr>
          <w:rFonts w:eastAsia="Calibri"/>
          <w:sz w:val="22"/>
          <w:szCs w:val="22"/>
        </w:rPr>
      </w:pPr>
    </w:p>
    <w:p w14:paraId="72AEA29B" w14:textId="77777777" w:rsidR="0029600D" w:rsidRDefault="0029600D" w:rsidP="00B06932">
      <w:pPr>
        <w:pStyle w:val="Corpodetexto"/>
        <w:spacing w:before="120" w:after="120" w:line="276" w:lineRule="auto"/>
        <w:jc w:val="center"/>
        <w:rPr>
          <w:rFonts w:eastAsia="Calibri"/>
          <w:sz w:val="22"/>
          <w:szCs w:val="22"/>
        </w:rPr>
      </w:pPr>
    </w:p>
    <w:p w14:paraId="3B9C958B" w14:textId="77777777" w:rsidR="00B70D36" w:rsidRDefault="00B70D36" w:rsidP="00B06932">
      <w:pPr>
        <w:pStyle w:val="Corpodetexto"/>
        <w:spacing w:before="120" w:after="120" w:line="276" w:lineRule="auto"/>
        <w:jc w:val="center"/>
        <w:rPr>
          <w:rFonts w:eastAsia="Calibri"/>
          <w:sz w:val="22"/>
          <w:szCs w:val="22"/>
        </w:rPr>
      </w:pPr>
    </w:p>
    <w:p w14:paraId="7D7A5013" w14:textId="4D9C36E0" w:rsidR="0029600D" w:rsidRPr="0029600D" w:rsidRDefault="0029600D" w:rsidP="0029600D">
      <w:pPr>
        <w:pStyle w:val="Corpodetexto"/>
        <w:contextualSpacing/>
        <w:jc w:val="both"/>
        <w:rPr>
          <w:rFonts w:eastAsia="Calibri"/>
          <w:b/>
          <w:bCs/>
          <w:sz w:val="20"/>
          <w:szCs w:val="20"/>
        </w:rPr>
      </w:pPr>
      <w:r>
        <w:rPr>
          <w:rFonts w:eastAsia="Calibri"/>
          <w:b/>
          <w:bCs/>
          <w:sz w:val="20"/>
          <w:szCs w:val="20"/>
        </w:rPr>
        <w:t xml:space="preserve">       </w:t>
      </w:r>
      <w:r w:rsidRPr="0029600D">
        <w:rPr>
          <w:rFonts w:eastAsia="Calibri"/>
          <w:b/>
          <w:bCs/>
          <w:sz w:val="20"/>
          <w:szCs w:val="20"/>
        </w:rPr>
        <w:t>Helen Cristina Vieira Freitas                                                         Thiago Guimarães – Eng. Eletricista</w:t>
      </w:r>
    </w:p>
    <w:p w14:paraId="2BC769D4" w14:textId="46DAC740" w:rsidR="0029600D" w:rsidRPr="0029600D" w:rsidRDefault="0029600D" w:rsidP="0029600D">
      <w:pPr>
        <w:pStyle w:val="Corpodetexto"/>
        <w:contextualSpacing/>
        <w:jc w:val="both"/>
        <w:rPr>
          <w:rFonts w:eastAsia="Calibri"/>
          <w:b/>
          <w:bCs/>
          <w:sz w:val="20"/>
          <w:szCs w:val="20"/>
        </w:rPr>
      </w:pPr>
      <w:r w:rsidRPr="0029600D">
        <w:rPr>
          <w:rFonts w:eastAsia="Calibri"/>
          <w:b/>
          <w:bCs/>
          <w:sz w:val="20"/>
          <w:szCs w:val="20"/>
        </w:rPr>
        <w:t xml:space="preserve">   </w:t>
      </w:r>
      <w:r>
        <w:rPr>
          <w:rFonts w:eastAsia="Calibri"/>
          <w:b/>
          <w:bCs/>
          <w:sz w:val="20"/>
          <w:szCs w:val="20"/>
        </w:rPr>
        <w:t xml:space="preserve">       </w:t>
      </w:r>
      <w:r w:rsidRPr="0029600D">
        <w:rPr>
          <w:rFonts w:eastAsia="Calibri"/>
          <w:b/>
          <w:bCs/>
          <w:sz w:val="20"/>
          <w:szCs w:val="20"/>
        </w:rPr>
        <w:t xml:space="preserve"> Diretora Administrativa                                                                     CREA Nº 5061832900/D-SP</w:t>
      </w:r>
    </w:p>
    <w:p w14:paraId="78818A30" w14:textId="58CEE7C7" w:rsidR="0029600D" w:rsidRPr="0029600D" w:rsidRDefault="0029600D" w:rsidP="0029600D">
      <w:pPr>
        <w:pStyle w:val="Corpodetexto"/>
        <w:contextualSpacing/>
        <w:jc w:val="both"/>
        <w:rPr>
          <w:rFonts w:eastAsia="Calibri"/>
          <w:b/>
          <w:bCs/>
          <w:sz w:val="20"/>
          <w:szCs w:val="20"/>
        </w:rPr>
      </w:pPr>
      <w:r w:rsidRPr="0029600D">
        <w:rPr>
          <w:rFonts w:eastAsia="Calibri"/>
          <w:b/>
          <w:bCs/>
          <w:sz w:val="20"/>
          <w:szCs w:val="20"/>
        </w:rPr>
        <w:t xml:space="preserve">                                                                                                  </w:t>
      </w:r>
      <w:r>
        <w:rPr>
          <w:rFonts w:eastAsia="Calibri"/>
          <w:b/>
          <w:bCs/>
          <w:sz w:val="20"/>
          <w:szCs w:val="20"/>
        </w:rPr>
        <w:t xml:space="preserve">          </w:t>
      </w:r>
      <w:r w:rsidRPr="0029600D">
        <w:rPr>
          <w:rFonts w:eastAsia="Calibri"/>
          <w:b/>
          <w:bCs/>
          <w:sz w:val="20"/>
          <w:szCs w:val="20"/>
        </w:rPr>
        <w:t xml:space="preserve">      Chefe Seção de Apoio e Manutenção</w:t>
      </w:r>
    </w:p>
    <w:p w14:paraId="4E3980A8" w14:textId="77777777" w:rsidR="00F75329" w:rsidRDefault="00F75329" w:rsidP="00B06932">
      <w:pPr>
        <w:pBdr>
          <w:top w:val="nil"/>
          <w:left w:val="nil"/>
          <w:bottom w:val="nil"/>
          <w:right w:val="nil"/>
          <w:between w:val="nil"/>
        </w:pBdr>
        <w:jc w:val="both"/>
        <w:rPr>
          <w:rFonts w:ascii="Times New Roman" w:hAnsi="Times New Roman" w:cs="Times New Roman"/>
          <w:b/>
          <w:color w:val="000000" w:themeColor="text1"/>
          <w:sz w:val="20"/>
          <w:szCs w:val="20"/>
        </w:rPr>
      </w:pPr>
    </w:p>
    <w:p w14:paraId="0A103CED" w14:textId="77777777" w:rsidR="00B70D36" w:rsidRDefault="00B70D36" w:rsidP="00B06932">
      <w:pPr>
        <w:pBdr>
          <w:top w:val="nil"/>
          <w:left w:val="nil"/>
          <w:bottom w:val="nil"/>
          <w:right w:val="nil"/>
          <w:between w:val="nil"/>
        </w:pBdr>
        <w:jc w:val="both"/>
        <w:rPr>
          <w:rFonts w:ascii="Times New Roman" w:hAnsi="Times New Roman" w:cs="Times New Roman"/>
          <w:b/>
          <w:color w:val="000000" w:themeColor="text1"/>
          <w:sz w:val="20"/>
          <w:szCs w:val="20"/>
        </w:rPr>
      </w:pPr>
    </w:p>
    <w:p w14:paraId="0AA246C6" w14:textId="77777777" w:rsidR="0029600D" w:rsidRDefault="0029600D" w:rsidP="00B06932">
      <w:pPr>
        <w:pBdr>
          <w:top w:val="nil"/>
          <w:left w:val="nil"/>
          <w:bottom w:val="nil"/>
          <w:right w:val="nil"/>
          <w:between w:val="nil"/>
        </w:pBdr>
        <w:jc w:val="both"/>
        <w:rPr>
          <w:rFonts w:ascii="Times New Roman" w:hAnsi="Times New Roman" w:cs="Times New Roman"/>
          <w:b/>
          <w:color w:val="000000" w:themeColor="text1"/>
          <w:sz w:val="20"/>
          <w:szCs w:val="20"/>
        </w:rPr>
      </w:pPr>
    </w:p>
    <w:p w14:paraId="07B9C76F" w14:textId="77777777" w:rsidR="0029600D" w:rsidRPr="0029600D" w:rsidRDefault="0029600D" w:rsidP="00B06932">
      <w:pPr>
        <w:pBdr>
          <w:top w:val="nil"/>
          <w:left w:val="nil"/>
          <w:bottom w:val="nil"/>
          <w:right w:val="nil"/>
          <w:between w:val="nil"/>
        </w:pBdr>
        <w:jc w:val="both"/>
        <w:rPr>
          <w:rFonts w:ascii="Times New Roman" w:hAnsi="Times New Roman" w:cs="Times New Roman"/>
          <w:b/>
          <w:color w:val="000000" w:themeColor="text1"/>
          <w:sz w:val="20"/>
          <w:szCs w:val="20"/>
        </w:rPr>
      </w:pPr>
    </w:p>
    <w:p w14:paraId="4A3F8324" w14:textId="77777777" w:rsidR="0029600D" w:rsidRPr="0029600D" w:rsidRDefault="0029600D" w:rsidP="00B06932">
      <w:pPr>
        <w:pBdr>
          <w:top w:val="nil"/>
          <w:left w:val="nil"/>
          <w:bottom w:val="nil"/>
          <w:right w:val="nil"/>
          <w:between w:val="nil"/>
        </w:pBdr>
        <w:contextualSpacing/>
        <w:jc w:val="both"/>
        <w:rPr>
          <w:rFonts w:ascii="Times New Roman" w:hAnsi="Times New Roman" w:cs="Times New Roman"/>
          <w:b/>
          <w:color w:val="000000" w:themeColor="text1"/>
          <w:sz w:val="20"/>
          <w:szCs w:val="20"/>
        </w:rPr>
      </w:pPr>
    </w:p>
    <w:p w14:paraId="4BCBF4BD" w14:textId="5127F816" w:rsidR="0029600D" w:rsidRPr="0029600D" w:rsidRDefault="0029600D" w:rsidP="0029600D">
      <w:pPr>
        <w:contextualSpacing/>
        <w:jc w:val="center"/>
        <w:rPr>
          <w:rFonts w:ascii="Times New Roman" w:hAnsi="Times New Roman" w:cs="Times New Roman"/>
          <w:b/>
          <w:color w:val="000000" w:themeColor="text1"/>
          <w:sz w:val="20"/>
          <w:szCs w:val="20"/>
        </w:rPr>
      </w:pPr>
      <w:r w:rsidRPr="0029600D">
        <w:rPr>
          <w:rFonts w:ascii="Times New Roman" w:hAnsi="Times New Roman" w:cs="Times New Roman"/>
          <w:b/>
          <w:color w:val="000000" w:themeColor="text1"/>
          <w:sz w:val="20"/>
          <w:szCs w:val="20"/>
        </w:rPr>
        <w:t>LIZA FERNANDES PRADO</w:t>
      </w:r>
    </w:p>
    <w:bookmarkEnd w:id="61"/>
    <w:p w14:paraId="5B804909" w14:textId="73EBF7CC" w:rsidR="0029600D" w:rsidRPr="0029600D" w:rsidRDefault="0029600D" w:rsidP="0029600D">
      <w:pPr>
        <w:contextualSpacing/>
        <w:jc w:val="center"/>
        <w:rPr>
          <w:rFonts w:ascii="Times New Roman" w:eastAsia="Arial" w:hAnsi="Times New Roman" w:cs="Times New Roman"/>
          <w:sz w:val="20"/>
          <w:szCs w:val="20"/>
        </w:rPr>
      </w:pPr>
      <w:r w:rsidRPr="0029600D">
        <w:rPr>
          <w:rFonts w:ascii="Times New Roman" w:hAnsi="Times New Roman" w:cs="Times New Roman"/>
          <w:b/>
          <w:color w:val="000000" w:themeColor="text1"/>
          <w:sz w:val="20"/>
          <w:szCs w:val="20"/>
        </w:rPr>
        <w:t>1ª SECRETÁRIA - ORDENADORA DE DESPESAS</w:t>
      </w:r>
    </w:p>
    <w:p w14:paraId="7A8AF610" w14:textId="637ECBAA" w:rsidR="00F75329" w:rsidRPr="0029600D" w:rsidRDefault="00F75329" w:rsidP="0029600D">
      <w:pPr>
        <w:rPr>
          <w:rFonts w:ascii="Times New Roman" w:hAnsi="Times New Roman" w:cs="Times New Roman"/>
          <w:b/>
          <w:color w:val="000000" w:themeColor="text1"/>
          <w:sz w:val="20"/>
          <w:szCs w:val="20"/>
        </w:rPr>
      </w:pPr>
    </w:p>
    <w:p w14:paraId="0F68A91B" w14:textId="77777777" w:rsidR="00CB141B" w:rsidRDefault="00CB141B" w:rsidP="00902BBB">
      <w:pPr>
        <w:spacing w:line="360" w:lineRule="auto"/>
        <w:rPr>
          <w:rFonts w:ascii="Times New Roman" w:hAnsi="Times New Roman" w:cs="Times New Roman"/>
          <w:b/>
          <w:sz w:val="22"/>
          <w:szCs w:val="22"/>
        </w:rPr>
      </w:pPr>
    </w:p>
    <w:p w14:paraId="72522129" w14:textId="77777777" w:rsidR="0029600D" w:rsidRDefault="0029600D" w:rsidP="00902BBB">
      <w:pPr>
        <w:spacing w:line="360" w:lineRule="auto"/>
        <w:rPr>
          <w:rFonts w:ascii="Times New Roman" w:hAnsi="Times New Roman" w:cs="Times New Roman"/>
          <w:b/>
          <w:sz w:val="22"/>
          <w:szCs w:val="22"/>
        </w:rPr>
      </w:pPr>
    </w:p>
    <w:p w14:paraId="64B88D25" w14:textId="77777777" w:rsidR="000D6275" w:rsidRDefault="000D6275" w:rsidP="00902BBB">
      <w:pPr>
        <w:spacing w:line="360" w:lineRule="auto"/>
        <w:rPr>
          <w:rFonts w:ascii="Times New Roman" w:hAnsi="Times New Roman" w:cs="Times New Roman"/>
          <w:b/>
          <w:sz w:val="22"/>
          <w:szCs w:val="22"/>
        </w:rPr>
      </w:pPr>
    </w:p>
    <w:p w14:paraId="3872ABE6" w14:textId="77777777" w:rsidR="000D6275" w:rsidRDefault="000D6275" w:rsidP="00902BBB">
      <w:pPr>
        <w:spacing w:line="360" w:lineRule="auto"/>
        <w:rPr>
          <w:rFonts w:ascii="Times New Roman" w:hAnsi="Times New Roman" w:cs="Times New Roman"/>
          <w:b/>
          <w:sz w:val="22"/>
          <w:szCs w:val="22"/>
        </w:rPr>
      </w:pPr>
    </w:p>
    <w:p w14:paraId="11B63790" w14:textId="77777777" w:rsidR="000D6275" w:rsidRDefault="000D6275" w:rsidP="00902BBB">
      <w:pPr>
        <w:spacing w:line="360" w:lineRule="auto"/>
        <w:rPr>
          <w:rFonts w:ascii="Times New Roman" w:hAnsi="Times New Roman" w:cs="Times New Roman"/>
          <w:b/>
          <w:sz w:val="22"/>
          <w:szCs w:val="22"/>
        </w:rPr>
      </w:pPr>
    </w:p>
    <w:p w14:paraId="06DD59A7" w14:textId="77777777" w:rsidR="000D6275" w:rsidRDefault="000D6275" w:rsidP="00902BBB">
      <w:pPr>
        <w:spacing w:line="360" w:lineRule="auto"/>
        <w:rPr>
          <w:rFonts w:ascii="Times New Roman" w:hAnsi="Times New Roman" w:cs="Times New Roman"/>
          <w:b/>
          <w:sz w:val="22"/>
          <w:szCs w:val="22"/>
        </w:rPr>
      </w:pPr>
    </w:p>
    <w:p w14:paraId="44450E3F" w14:textId="77777777" w:rsidR="000D6275" w:rsidRDefault="000D6275" w:rsidP="00902BBB">
      <w:pPr>
        <w:spacing w:line="360" w:lineRule="auto"/>
        <w:rPr>
          <w:rFonts w:ascii="Times New Roman" w:hAnsi="Times New Roman" w:cs="Times New Roman"/>
          <w:b/>
          <w:sz w:val="22"/>
          <w:szCs w:val="22"/>
        </w:rPr>
      </w:pPr>
    </w:p>
    <w:p w14:paraId="48E84FF3" w14:textId="77777777" w:rsidR="000D6275" w:rsidRDefault="000D6275" w:rsidP="00902BBB">
      <w:pPr>
        <w:spacing w:line="360" w:lineRule="auto"/>
        <w:rPr>
          <w:rFonts w:ascii="Times New Roman" w:hAnsi="Times New Roman" w:cs="Times New Roman"/>
          <w:b/>
          <w:sz w:val="22"/>
          <w:szCs w:val="22"/>
        </w:rPr>
      </w:pPr>
    </w:p>
    <w:p w14:paraId="7D499142" w14:textId="77777777" w:rsidR="000D6275" w:rsidRDefault="000D6275" w:rsidP="00902BBB">
      <w:pPr>
        <w:spacing w:line="360" w:lineRule="auto"/>
        <w:rPr>
          <w:rFonts w:ascii="Times New Roman" w:hAnsi="Times New Roman" w:cs="Times New Roman"/>
          <w:b/>
          <w:sz w:val="22"/>
          <w:szCs w:val="22"/>
        </w:rPr>
      </w:pPr>
    </w:p>
    <w:p w14:paraId="3468B657" w14:textId="77777777" w:rsidR="000D6275" w:rsidRDefault="000D6275" w:rsidP="00902BBB">
      <w:pPr>
        <w:spacing w:line="360" w:lineRule="auto"/>
        <w:rPr>
          <w:rFonts w:ascii="Times New Roman" w:hAnsi="Times New Roman" w:cs="Times New Roman"/>
          <w:b/>
          <w:sz w:val="22"/>
          <w:szCs w:val="22"/>
        </w:rPr>
      </w:pPr>
    </w:p>
    <w:p w14:paraId="08F4ADCA" w14:textId="77777777" w:rsidR="000D6275" w:rsidRPr="00B06932" w:rsidRDefault="000D6275" w:rsidP="00902BBB">
      <w:pPr>
        <w:spacing w:line="360" w:lineRule="auto"/>
        <w:rPr>
          <w:rFonts w:ascii="Times New Roman" w:hAnsi="Times New Roman" w:cs="Times New Roman"/>
          <w:b/>
          <w:sz w:val="22"/>
          <w:szCs w:val="22"/>
        </w:rPr>
      </w:pPr>
    </w:p>
    <w:p w14:paraId="2692D1EC" w14:textId="64A246CF" w:rsidR="004D305B" w:rsidRPr="00B06932" w:rsidRDefault="004D305B" w:rsidP="004D305B">
      <w:pPr>
        <w:spacing w:line="276" w:lineRule="auto"/>
        <w:jc w:val="center"/>
        <w:rPr>
          <w:rFonts w:ascii="Times New Roman" w:hAnsi="Times New Roman" w:cs="Times New Roman"/>
          <w:b/>
          <w:bCs/>
          <w:color w:val="0070C0"/>
          <w:sz w:val="22"/>
          <w:szCs w:val="22"/>
        </w:rPr>
      </w:pPr>
      <w:r w:rsidRPr="00B06932">
        <w:rPr>
          <w:rFonts w:ascii="Times New Roman" w:hAnsi="Times New Roman" w:cs="Times New Roman"/>
          <w:b/>
          <w:bCs/>
          <w:color w:val="0070C0"/>
          <w:sz w:val="22"/>
          <w:szCs w:val="22"/>
        </w:rPr>
        <w:t>ANEXO</w:t>
      </w:r>
      <w:r w:rsidR="007C632D" w:rsidRPr="00B06932">
        <w:rPr>
          <w:rFonts w:ascii="Times New Roman" w:hAnsi="Times New Roman" w:cs="Times New Roman"/>
          <w:b/>
          <w:bCs/>
          <w:color w:val="0070C0"/>
          <w:sz w:val="22"/>
          <w:szCs w:val="22"/>
        </w:rPr>
        <w:t xml:space="preserve"> II</w:t>
      </w:r>
      <w:r w:rsidR="002B389C" w:rsidRPr="00B06932">
        <w:rPr>
          <w:rFonts w:ascii="Times New Roman" w:hAnsi="Times New Roman" w:cs="Times New Roman"/>
          <w:b/>
          <w:bCs/>
          <w:color w:val="0070C0"/>
          <w:sz w:val="22"/>
          <w:szCs w:val="22"/>
        </w:rPr>
        <w:t xml:space="preserve"> - </w:t>
      </w:r>
      <w:r w:rsidRPr="00B06932">
        <w:rPr>
          <w:rFonts w:ascii="Times New Roman" w:hAnsi="Times New Roman" w:cs="Times New Roman"/>
          <w:b/>
          <w:bCs/>
          <w:color w:val="0070C0"/>
          <w:sz w:val="22"/>
          <w:szCs w:val="22"/>
        </w:rPr>
        <w:t>PROPOSTA DE PREÇOS</w:t>
      </w:r>
    </w:p>
    <w:p w14:paraId="3EF9BD5F" w14:textId="77777777" w:rsidR="004D305B" w:rsidRPr="00B06932" w:rsidRDefault="004D305B" w:rsidP="009E0FC7">
      <w:pPr>
        <w:spacing w:line="276" w:lineRule="auto"/>
        <w:jc w:val="both"/>
        <w:rPr>
          <w:rFonts w:ascii="Times New Roman" w:hAnsi="Times New Roman" w:cs="Times New Roman"/>
          <w:sz w:val="22"/>
          <w:szCs w:val="22"/>
        </w:rPr>
      </w:pPr>
    </w:p>
    <w:p w14:paraId="7098890D" w14:textId="698C1B21" w:rsidR="009E0FC7" w:rsidRPr="00B06932" w:rsidRDefault="009E0FC7" w:rsidP="009E0FC7">
      <w:pPr>
        <w:spacing w:line="276" w:lineRule="auto"/>
        <w:jc w:val="both"/>
        <w:rPr>
          <w:rFonts w:ascii="Times New Roman" w:hAnsi="Times New Roman" w:cs="Times New Roman"/>
          <w:sz w:val="22"/>
          <w:szCs w:val="22"/>
          <w:u w:val="single"/>
        </w:rPr>
      </w:pPr>
      <w:r w:rsidRPr="00B06932">
        <w:rPr>
          <w:rFonts w:ascii="Times New Roman" w:hAnsi="Times New Roman" w:cs="Times New Roman"/>
          <w:sz w:val="22"/>
          <w:szCs w:val="22"/>
        </w:rPr>
        <w:t>Câmara Municipal de Uberlândia – Av. João Naves de Ávila, 1617 – Br. Santa Mônica – Uberlândia/MG</w:t>
      </w:r>
    </w:p>
    <w:p w14:paraId="633F132C" w14:textId="256A2F23" w:rsidR="009E0FC7" w:rsidRPr="006C0434" w:rsidRDefault="009E0FC7" w:rsidP="006C0434">
      <w:pPr>
        <w:pStyle w:val="NormalWeb"/>
        <w:spacing w:beforeLines="24" w:before="57" w:beforeAutospacing="0" w:afterLines="24" w:after="57" w:afterAutospacing="0" w:line="312" w:lineRule="auto"/>
        <w:jc w:val="both"/>
        <w:rPr>
          <w:rFonts w:eastAsia="Arial Unicode MS"/>
          <w:color w:val="000000"/>
          <w:sz w:val="22"/>
          <w:szCs w:val="22"/>
        </w:rPr>
      </w:pPr>
      <w:r w:rsidRPr="00B06932">
        <w:rPr>
          <w:b/>
          <w:sz w:val="22"/>
          <w:szCs w:val="22"/>
        </w:rPr>
        <w:t xml:space="preserve">Ref.: </w:t>
      </w:r>
      <w:r w:rsidR="009C64B8" w:rsidRPr="00B06932">
        <w:rPr>
          <w:rFonts w:eastAsia="Arial Unicode MS"/>
          <w:b/>
          <w:sz w:val="22"/>
          <w:szCs w:val="22"/>
        </w:rPr>
        <w:t xml:space="preserve">Processo nº </w:t>
      </w:r>
      <w:r w:rsidR="004051A4" w:rsidRPr="00B06932">
        <w:rPr>
          <w:rFonts w:eastAsia="Arial Unicode MS"/>
          <w:b/>
          <w:sz w:val="22"/>
          <w:szCs w:val="22"/>
        </w:rPr>
        <w:t>0</w:t>
      </w:r>
      <w:r w:rsidR="00B06932">
        <w:rPr>
          <w:rFonts w:eastAsia="Arial Unicode MS"/>
          <w:b/>
          <w:sz w:val="22"/>
          <w:szCs w:val="22"/>
        </w:rPr>
        <w:t>042</w:t>
      </w:r>
      <w:r w:rsidR="004051A4" w:rsidRPr="00B06932">
        <w:rPr>
          <w:rFonts w:eastAsia="Arial Unicode MS"/>
          <w:b/>
          <w:sz w:val="22"/>
          <w:szCs w:val="22"/>
        </w:rPr>
        <w:t>/202</w:t>
      </w:r>
      <w:r w:rsidR="00B06932">
        <w:rPr>
          <w:rFonts w:eastAsia="Arial Unicode MS"/>
          <w:b/>
          <w:sz w:val="22"/>
          <w:szCs w:val="22"/>
        </w:rPr>
        <w:t>4</w:t>
      </w:r>
      <w:r w:rsidR="009C64B8" w:rsidRPr="00B06932">
        <w:rPr>
          <w:rFonts w:eastAsia="Arial Unicode MS"/>
          <w:b/>
          <w:sz w:val="22"/>
          <w:szCs w:val="22"/>
        </w:rPr>
        <w:t xml:space="preserve">, </w:t>
      </w:r>
      <w:r w:rsidR="004956D5" w:rsidRPr="00B06932">
        <w:rPr>
          <w:rFonts w:eastAsia="Arial Unicode MS"/>
          <w:b/>
          <w:sz w:val="22"/>
          <w:szCs w:val="22"/>
        </w:rPr>
        <w:t>Pregão Eletrônico</w:t>
      </w:r>
      <w:r w:rsidR="00146BF3">
        <w:rPr>
          <w:rFonts w:eastAsia="Arial Unicode MS"/>
          <w:b/>
          <w:sz w:val="22"/>
          <w:szCs w:val="22"/>
        </w:rPr>
        <w:t xml:space="preserve"> </w:t>
      </w:r>
      <w:r w:rsidR="00146BF3" w:rsidRPr="00146BF3">
        <w:rPr>
          <w:rFonts w:eastAsia="Arial Unicode MS"/>
          <w:b/>
          <w:sz w:val="22"/>
          <w:szCs w:val="22"/>
          <w:highlight w:val="cyan"/>
        </w:rPr>
        <w:t>90026/2024</w:t>
      </w:r>
      <w:r w:rsidR="0042531A" w:rsidRPr="00B06932">
        <w:rPr>
          <w:rFonts w:eastAsia="Arial Unicode MS"/>
          <w:b/>
          <w:sz w:val="22"/>
          <w:szCs w:val="22"/>
        </w:rPr>
        <w:t xml:space="preserve"> e Protocolo de nº.</w:t>
      </w:r>
      <w:r w:rsidR="00FD12F7" w:rsidRPr="00B06932">
        <w:rPr>
          <w:rFonts w:eastAsia="Arial Unicode MS"/>
          <w:b/>
          <w:sz w:val="22"/>
          <w:szCs w:val="22"/>
        </w:rPr>
        <w:t>:</w:t>
      </w:r>
      <w:r w:rsidR="0042531A" w:rsidRPr="00B06932">
        <w:rPr>
          <w:rFonts w:eastAsia="Arial Unicode MS"/>
          <w:b/>
          <w:sz w:val="22"/>
          <w:szCs w:val="22"/>
        </w:rPr>
        <w:t xml:space="preserve"> </w:t>
      </w:r>
      <w:r w:rsidR="00B06932">
        <w:rPr>
          <w:rFonts w:eastAsia="Arial Unicode MS"/>
          <w:b/>
          <w:sz w:val="22"/>
          <w:szCs w:val="22"/>
        </w:rPr>
        <w:t>03888</w:t>
      </w:r>
      <w:r w:rsidR="00F75329" w:rsidRPr="00B06932">
        <w:rPr>
          <w:rFonts w:eastAsia="Arial Unicode MS"/>
          <w:b/>
          <w:sz w:val="22"/>
          <w:szCs w:val="22"/>
        </w:rPr>
        <w:t xml:space="preserve"> </w:t>
      </w:r>
      <w:r w:rsidR="0042531A" w:rsidRPr="00B06932">
        <w:rPr>
          <w:rFonts w:eastAsia="Arial Unicode MS"/>
          <w:b/>
          <w:sz w:val="22"/>
          <w:szCs w:val="22"/>
        </w:rPr>
        <w:t xml:space="preserve">de </w:t>
      </w:r>
      <w:r w:rsidR="00B06932">
        <w:rPr>
          <w:rFonts w:eastAsia="Arial Unicode MS"/>
          <w:b/>
          <w:sz w:val="22"/>
          <w:szCs w:val="22"/>
        </w:rPr>
        <w:t>28/08/2024</w:t>
      </w:r>
      <w:r w:rsidR="00146BF3">
        <w:rPr>
          <w:rFonts w:eastAsia="Arial Unicode MS"/>
          <w:b/>
          <w:sz w:val="22"/>
          <w:szCs w:val="22"/>
        </w:rPr>
        <w:t>.</w:t>
      </w:r>
    </w:p>
    <w:tbl>
      <w:tblPr>
        <w:tblW w:w="9922"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7" w:type="dxa"/>
          <w:right w:w="0" w:type="dxa"/>
        </w:tblCellMar>
        <w:tblLook w:val="04A0" w:firstRow="1" w:lastRow="0" w:firstColumn="1" w:lastColumn="0" w:noHBand="0" w:noVBand="1"/>
      </w:tblPr>
      <w:tblGrid>
        <w:gridCol w:w="4394"/>
        <w:gridCol w:w="425"/>
        <w:gridCol w:w="567"/>
        <w:gridCol w:w="992"/>
        <w:gridCol w:w="1134"/>
        <w:gridCol w:w="1210"/>
        <w:gridCol w:w="1200"/>
      </w:tblGrid>
      <w:tr w:rsidR="0009567B" w:rsidRPr="00B06932" w14:paraId="0C050211" w14:textId="77777777" w:rsidTr="00862538">
        <w:trPr>
          <w:trHeight w:val="278"/>
        </w:trPr>
        <w:tc>
          <w:tcPr>
            <w:tcW w:w="9922" w:type="dxa"/>
            <w:gridSpan w:val="7"/>
            <w:tcBorders>
              <w:top w:val="double" w:sz="4" w:space="0" w:color="auto"/>
              <w:left w:val="double" w:sz="4" w:space="0" w:color="auto"/>
              <w:bottom w:val="double" w:sz="4" w:space="0" w:color="auto"/>
              <w:right w:val="double" w:sz="4" w:space="0" w:color="auto"/>
            </w:tcBorders>
            <w:shd w:val="clear" w:color="auto" w:fill="B6DDE8"/>
            <w:hideMark/>
          </w:tcPr>
          <w:p w14:paraId="5A550DF3" w14:textId="77777777" w:rsidR="0009567B" w:rsidRPr="00B06932" w:rsidRDefault="0009567B">
            <w:pPr>
              <w:spacing w:line="276" w:lineRule="auto"/>
              <w:ind w:hanging="720"/>
              <w:jc w:val="center"/>
              <w:rPr>
                <w:rFonts w:ascii="Times New Roman" w:hAnsi="Times New Roman" w:cs="Times New Roman"/>
                <w:b/>
                <w:sz w:val="22"/>
                <w:szCs w:val="22"/>
                <w:lang w:eastAsia="en-US"/>
              </w:rPr>
            </w:pPr>
            <w:r w:rsidRPr="00B06932">
              <w:rPr>
                <w:rFonts w:ascii="Times New Roman" w:hAnsi="Times New Roman" w:cs="Times New Roman"/>
                <w:b/>
                <w:sz w:val="22"/>
                <w:szCs w:val="22"/>
                <w:lang w:eastAsia="en-US"/>
              </w:rPr>
              <w:t xml:space="preserve">DADOS DA EMPRESA – </w:t>
            </w:r>
            <w:r w:rsidRPr="00B06932">
              <w:rPr>
                <w:rFonts w:ascii="Times New Roman" w:hAnsi="Times New Roman" w:cs="Times New Roman"/>
                <w:b/>
                <w:bCs/>
                <w:sz w:val="22"/>
                <w:szCs w:val="22"/>
                <w:lang w:eastAsia="en-US"/>
              </w:rPr>
              <w:t xml:space="preserve">PREENCHIMENTO PELO PROPONENTE </w:t>
            </w:r>
          </w:p>
        </w:tc>
      </w:tr>
      <w:tr w:rsidR="0009567B" w:rsidRPr="00B06932" w14:paraId="5227BC36" w14:textId="77777777" w:rsidTr="00862538">
        <w:trPr>
          <w:trHeight w:val="265"/>
        </w:trPr>
        <w:tc>
          <w:tcPr>
            <w:tcW w:w="9922" w:type="dxa"/>
            <w:gridSpan w:val="7"/>
            <w:tcBorders>
              <w:top w:val="double" w:sz="4" w:space="0" w:color="auto"/>
              <w:left w:val="double" w:sz="4" w:space="0" w:color="auto"/>
              <w:bottom w:val="double" w:sz="4" w:space="0" w:color="auto"/>
              <w:right w:val="double" w:sz="4" w:space="0" w:color="auto"/>
            </w:tcBorders>
            <w:vAlign w:val="center"/>
            <w:hideMark/>
          </w:tcPr>
          <w:p w14:paraId="372CF109" w14:textId="77777777" w:rsidR="0009567B" w:rsidRPr="00B06932" w:rsidRDefault="0009567B" w:rsidP="0009567B">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Razão Social: </w:t>
            </w:r>
          </w:p>
        </w:tc>
      </w:tr>
      <w:tr w:rsidR="0009567B" w:rsidRPr="00B06932" w14:paraId="7A9D919A" w14:textId="77777777" w:rsidTr="00862538">
        <w:trPr>
          <w:trHeight w:val="278"/>
        </w:trPr>
        <w:tc>
          <w:tcPr>
            <w:tcW w:w="5386" w:type="dxa"/>
            <w:gridSpan w:val="3"/>
            <w:tcBorders>
              <w:top w:val="double" w:sz="4" w:space="0" w:color="auto"/>
              <w:left w:val="double" w:sz="4" w:space="0" w:color="auto"/>
              <w:bottom w:val="double" w:sz="4" w:space="0" w:color="auto"/>
              <w:right w:val="double" w:sz="4" w:space="0" w:color="auto"/>
            </w:tcBorders>
            <w:vAlign w:val="center"/>
            <w:hideMark/>
          </w:tcPr>
          <w:p w14:paraId="596C4A91" w14:textId="77777777" w:rsidR="0009567B" w:rsidRPr="00B06932" w:rsidRDefault="0009567B" w:rsidP="0009567B">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CNPJ: </w:t>
            </w:r>
          </w:p>
        </w:tc>
        <w:tc>
          <w:tcPr>
            <w:tcW w:w="4536" w:type="dxa"/>
            <w:gridSpan w:val="4"/>
            <w:tcBorders>
              <w:top w:val="double" w:sz="4" w:space="0" w:color="auto"/>
              <w:left w:val="double" w:sz="4" w:space="0" w:color="auto"/>
              <w:bottom w:val="double" w:sz="4" w:space="0" w:color="auto"/>
              <w:right w:val="double" w:sz="4" w:space="0" w:color="auto"/>
            </w:tcBorders>
            <w:vAlign w:val="center"/>
            <w:hideMark/>
          </w:tcPr>
          <w:p w14:paraId="2A758C8C" w14:textId="77777777" w:rsidR="0009567B" w:rsidRPr="00B06932" w:rsidRDefault="0009567B" w:rsidP="0009567B">
            <w:pPr>
              <w:snapToGrid w:val="0"/>
              <w:spacing w:line="276" w:lineRule="auto"/>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Inscrição Estadual: </w:t>
            </w:r>
          </w:p>
        </w:tc>
      </w:tr>
      <w:tr w:rsidR="0009567B" w:rsidRPr="00B06932" w14:paraId="177FC7DF" w14:textId="77777777" w:rsidTr="00862538">
        <w:trPr>
          <w:trHeight w:val="265"/>
        </w:trPr>
        <w:tc>
          <w:tcPr>
            <w:tcW w:w="9922" w:type="dxa"/>
            <w:gridSpan w:val="7"/>
            <w:tcBorders>
              <w:top w:val="double" w:sz="4" w:space="0" w:color="auto"/>
              <w:left w:val="double" w:sz="4" w:space="0" w:color="auto"/>
              <w:bottom w:val="double" w:sz="4" w:space="0" w:color="auto"/>
              <w:right w:val="double" w:sz="4" w:space="0" w:color="auto"/>
            </w:tcBorders>
            <w:vAlign w:val="center"/>
            <w:hideMark/>
          </w:tcPr>
          <w:p w14:paraId="09E7AA60" w14:textId="77777777" w:rsidR="0009567B" w:rsidRPr="00B06932" w:rsidRDefault="0009567B" w:rsidP="0009567B">
            <w:pPr>
              <w:snapToGrid w:val="0"/>
              <w:spacing w:line="276" w:lineRule="auto"/>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Endereço: </w:t>
            </w:r>
          </w:p>
        </w:tc>
      </w:tr>
      <w:tr w:rsidR="0009567B" w:rsidRPr="00B06932" w14:paraId="614BD8BF" w14:textId="77777777" w:rsidTr="00862538">
        <w:trPr>
          <w:trHeight w:val="278"/>
        </w:trPr>
        <w:tc>
          <w:tcPr>
            <w:tcW w:w="7512" w:type="dxa"/>
            <w:gridSpan w:val="5"/>
            <w:tcBorders>
              <w:top w:val="double" w:sz="4" w:space="0" w:color="auto"/>
              <w:left w:val="double" w:sz="4" w:space="0" w:color="auto"/>
              <w:bottom w:val="double" w:sz="4" w:space="0" w:color="auto"/>
              <w:right w:val="double" w:sz="4" w:space="0" w:color="auto"/>
            </w:tcBorders>
            <w:vAlign w:val="center"/>
            <w:hideMark/>
          </w:tcPr>
          <w:p w14:paraId="1C2362D2" w14:textId="77777777" w:rsidR="0009567B" w:rsidRPr="00B06932" w:rsidRDefault="0009567B" w:rsidP="0009567B">
            <w:pPr>
              <w:snapToGrid w:val="0"/>
              <w:spacing w:line="276" w:lineRule="auto"/>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Bairro: </w:t>
            </w:r>
          </w:p>
        </w:tc>
        <w:tc>
          <w:tcPr>
            <w:tcW w:w="2410" w:type="dxa"/>
            <w:gridSpan w:val="2"/>
            <w:tcBorders>
              <w:top w:val="double" w:sz="4" w:space="0" w:color="auto"/>
              <w:left w:val="double" w:sz="4" w:space="0" w:color="auto"/>
              <w:bottom w:val="double" w:sz="4" w:space="0" w:color="auto"/>
              <w:right w:val="double" w:sz="4" w:space="0" w:color="auto"/>
            </w:tcBorders>
            <w:vAlign w:val="center"/>
            <w:hideMark/>
          </w:tcPr>
          <w:p w14:paraId="1492DD98" w14:textId="77777777" w:rsidR="0009567B" w:rsidRPr="00B06932" w:rsidRDefault="0009567B" w:rsidP="0009567B">
            <w:pPr>
              <w:snapToGrid w:val="0"/>
              <w:spacing w:line="276" w:lineRule="auto"/>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CEP: </w:t>
            </w:r>
          </w:p>
        </w:tc>
      </w:tr>
      <w:tr w:rsidR="0009567B" w:rsidRPr="00B06932" w14:paraId="3005270E" w14:textId="77777777" w:rsidTr="00862538">
        <w:trPr>
          <w:trHeight w:val="265"/>
        </w:trPr>
        <w:tc>
          <w:tcPr>
            <w:tcW w:w="8722" w:type="dxa"/>
            <w:gridSpan w:val="6"/>
            <w:tcBorders>
              <w:top w:val="double" w:sz="4" w:space="0" w:color="auto"/>
              <w:left w:val="double" w:sz="4" w:space="0" w:color="auto"/>
              <w:bottom w:val="double" w:sz="4" w:space="0" w:color="auto"/>
              <w:right w:val="double" w:sz="4" w:space="0" w:color="auto"/>
            </w:tcBorders>
            <w:vAlign w:val="center"/>
            <w:hideMark/>
          </w:tcPr>
          <w:p w14:paraId="35C710FF" w14:textId="77777777" w:rsidR="0009567B" w:rsidRPr="00B06932" w:rsidRDefault="0009567B" w:rsidP="0009567B">
            <w:pPr>
              <w:snapToGrid w:val="0"/>
              <w:spacing w:line="276" w:lineRule="auto"/>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Cidade: </w:t>
            </w:r>
          </w:p>
        </w:tc>
        <w:tc>
          <w:tcPr>
            <w:tcW w:w="1200" w:type="dxa"/>
            <w:tcBorders>
              <w:top w:val="double" w:sz="4" w:space="0" w:color="auto"/>
              <w:left w:val="double" w:sz="4" w:space="0" w:color="auto"/>
              <w:bottom w:val="double" w:sz="4" w:space="0" w:color="auto"/>
              <w:right w:val="double" w:sz="4" w:space="0" w:color="auto"/>
            </w:tcBorders>
            <w:vAlign w:val="center"/>
            <w:hideMark/>
          </w:tcPr>
          <w:p w14:paraId="30E3D8E9" w14:textId="77777777" w:rsidR="0009567B" w:rsidRPr="00B06932" w:rsidRDefault="0009567B" w:rsidP="0009567B">
            <w:pPr>
              <w:snapToGrid w:val="0"/>
              <w:spacing w:line="276" w:lineRule="auto"/>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UF: </w:t>
            </w:r>
          </w:p>
        </w:tc>
      </w:tr>
      <w:tr w:rsidR="0009567B" w:rsidRPr="00B06932" w14:paraId="587AB008" w14:textId="77777777" w:rsidTr="00862538">
        <w:trPr>
          <w:trHeight w:val="278"/>
        </w:trPr>
        <w:tc>
          <w:tcPr>
            <w:tcW w:w="5386" w:type="dxa"/>
            <w:gridSpan w:val="3"/>
            <w:tcBorders>
              <w:top w:val="double" w:sz="4" w:space="0" w:color="auto"/>
              <w:left w:val="double" w:sz="4" w:space="0" w:color="auto"/>
              <w:bottom w:val="double" w:sz="4" w:space="0" w:color="auto"/>
              <w:right w:val="double" w:sz="4" w:space="0" w:color="auto"/>
            </w:tcBorders>
            <w:vAlign w:val="center"/>
            <w:hideMark/>
          </w:tcPr>
          <w:p w14:paraId="50B817B5" w14:textId="77777777" w:rsidR="0009567B" w:rsidRPr="00B06932" w:rsidRDefault="0009567B" w:rsidP="0009567B">
            <w:pPr>
              <w:snapToGrid w:val="0"/>
              <w:spacing w:line="276" w:lineRule="auto"/>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Telefone/Fax: </w:t>
            </w:r>
          </w:p>
        </w:tc>
        <w:tc>
          <w:tcPr>
            <w:tcW w:w="4536" w:type="dxa"/>
            <w:gridSpan w:val="4"/>
            <w:tcBorders>
              <w:top w:val="double" w:sz="4" w:space="0" w:color="auto"/>
              <w:left w:val="double" w:sz="4" w:space="0" w:color="auto"/>
              <w:bottom w:val="double" w:sz="4" w:space="0" w:color="auto"/>
              <w:right w:val="double" w:sz="4" w:space="0" w:color="auto"/>
            </w:tcBorders>
            <w:vAlign w:val="center"/>
            <w:hideMark/>
          </w:tcPr>
          <w:p w14:paraId="41724981" w14:textId="77777777" w:rsidR="0009567B" w:rsidRPr="00B06932" w:rsidRDefault="0009567B" w:rsidP="0009567B">
            <w:pPr>
              <w:snapToGrid w:val="0"/>
              <w:spacing w:line="276" w:lineRule="auto"/>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E-mail: </w:t>
            </w:r>
          </w:p>
        </w:tc>
      </w:tr>
      <w:tr w:rsidR="0009567B" w:rsidRPr="00B06932" w14:paraId="26853792" w14:textId="77777777" w:rsidTr="00862538">
        <w:trPr>
          <w:trHeight w:val="265"/>
        </w:trPr>
        <w:tc>
          <w:tcPr>
            <w:tcW w:w="4394" w:type="dxa"/>
            <w:tcBorders>
              <w:top w:val="double" w:sz="4" w:space="0" w:color="auto"/>
              <w:left w:val="double" w:sz="4" w:space="0" w:color="auto"/>
              <w:bottom w:val="double" w:sz="4" w:space="0" w:color="auto"/>
              <w:right w:val="double" w:sz="4" w:space="0" w:color="auto"/>
            </w:tcBorders>
            <w:vAlign w:val="center"/>
            <w:hideMark/>
          </w:tcPr>
          <w:p w14:paraId="75BFF865" w14:textId="77777777" w:rsidR="0009567B" w:rsidRPr="00B06932" w:rsidRDefault="0009567B" w:rsidP="0009567B">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Banco: </w:t>
            </w:r>
          </w:p>
        </w:tc>
        <w:tc>
          <w:tcPr>
            <w:tcW w:w="1984" w:type="dxa"/>
            <w:gridSpan w:val="3"/>
            <w:tcBorders>
              <w:top w:val="double" w:sz="4" w:space="0" w:color="auto"/>
              <w:left w:val="double" w:sz="4" w:space="0" w:color="auto"/>
              <w:bottom w:val="double" w:sz="4" w:space="0" w:color="auto"/>
              <w:right w:val="double" w:sz="4" w:space="0" w:color="auto"/>
            </w:tcBorders>
            <w:vAlign w:val="center"/>
            <w:hideMark/>
          </w:tcPr>
          <w:p w14:paraId="60A9448F" w14:textId="77777777" w:rsidR="0009567B" w:rsidRPr="00B06932" w:rsidRDefault="0009567B" w:rsidP="0009567B">
            <w:pPr>
              <w:tabs>
                <w:tab w:val="left" w:pos="708"/>
                <w:tab w:val="center" w:pos="4940"/>
                <w:tab w:val="right" w:pos="8838"/>
              </w:tabs>
              <w:snapToGrid w:val="0"/>
              <w:spacing w:line="276" w:lineRule="auto"/>
              <w:ind w:hanging="59"/>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Agência: </w:t>
            </w:r>
          </w:p>
        </w:tc>
        <w:tc>
          <w:tcPr>
            <w:tcW w:w="3544" w:type="dxa"/>
            <w:gridSpan w:val="3"/>
            <w:tcBorders>
              <w:top w:val="double" w:sz="4" w:space="0" w:color="auto"/>
              <w:left w:val="double" w:sz="4" w:space="0" w:color="auto"/>
              <w:bottom w:val="double" w:sz="4" w:space="0" w:color="auto"/>
              <w:right w:val="double" w:sz="4" w:space="0" w:color="auto"/>
            </w:tcBorders>
            <w:vAlign w:val="center"/>
            <w:hideMark/>
          </w:tcPr>
          <w:p w14:paraId="58B8042E" w14:textId="77777777" w:rsidR="0009567B" w:rsidRPr="00B06932" w:rsidRDefault="0009567B" w:rsidP="0009567B">
            <w:pPr>
              <w:tabs>
                <w:tab w:val="left" w:pos="708"/>
                <w:tab w:val="center" w:pos="4940"/>
                <w:tab w:val="right" w:pos="8838"/>
              </w:tabs>
              <w:snapToGrid w:val="0"/>
              <w:spacing w:line="276" w:lineRule="auto"/>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Conta-Corrente: </w:t>
            </w:r>
          </w:p>
        </w:tc>
      </w:tr>
      <w:tr w:rsidR="0009567B" w:rsidRPr="00B06932" w14:paraId="3F5C0D41" w14:textId="77777777" w:rsidTr="00862538">
        <w:trPr>
          <w:trHeight w:val="278"/>
        </w:trPr>
        <w:tc>
          <w:tcPr>
            <w:tcW w:w="9922" w:type="dxa"/>
            <w:gridSpan w:val="7"/>
            <w:tcBorders>
              <w:top w:val="double" w:sz="4" w:space="0" w:color="auto"/>
              <w:left w:val="double" w:sz="4" w:space="0" w:color="auto"/>
              <w:bottom w:val="double" w:sz="4" w:space="0" w:color="auto"/>
              <w:right w:val="double" w:sz="4" w:space="0" w:color="auto"/>
            </w:tcBorders>
            <w:shd w:val="clear" w:color="auto" w:fill="B6DDE8" w:themeFill="accent5" w:themeFillTint="66"/>
            <w:vAlign w:val="center"/>
            <w:hideMark/>
          </w:tcPr>
          <w:p w14:paraId="5FB1B43A" w14:textId="77777777" w:rsidR="0009567B" w:rsidRPr="00B06932" w:rsidRDefault="0009567B">
            <w:pPr>
              <w:spacing w:line="276" w:lineRule="auto"/>
              <w:ind w:hanging="720"/>
              <w:jc w:val="center"/>
              <w:rPr>
                <w:rFonts w:ascii="Times New Roman" w:hAnsi="Times New Roman" w:cs="Times New Roman"/>
                <w:b/>
                <w:sz w:val="22"/>
                <w:szCs w:val="22"/>
                <w:lang w:eastAsia="en-US"/>
              </w:rPr>
            </w:pPr>
            <w:r w:rsidRPr="00B06932">
              <w:rPr>
                <w:rFonts w:ascii="Times New Roman" w:hAnsi="Times New Roman" w:cs="Times New Roman"/>
                <w:b/>
                <w:sz w:val="22"/>
                <w:szCs w:val="22"/>
                <w:lang w:eastAsia="en-US"/>
              </w:rPr>
              <w:t>DADOS DO REPRESENTANTE LEGAL</w:t>
            </w:r>
          </w:p>
        </w:tc>
      </w:tr>
      <w:tr w:rsidR="0009567B" w:rsidRPr="00B06932" w14:paraId="36A1AC89" w14:textId="77777777" w:rsidTr="00862538">
        <w:trPr>
          <w:trHeight w:val="278"/>
        </w:trPr>
        <w:tc>
          <w:tcPr>
            <w:tcW w:w="9922" w:type="dxa"/>
            <w:gridSpan w:val="7"/>
            <w:tcBorders>
              <w:top w:val="double" w:sz="4" w:space="0" w:color="auto"/>
              <w:left w:val="double" w:sz="4" w:space="0" w:color="auto"/>
              <w:bottom w:val="double" w:sz="4" w:space="0" w:color="auto"/>
              <w:right w:val="double" w:sz="4" w:space="0" w:color="auto"/>
            </w:tcBorders>
            <w:vAlign w:val="center"/>
            <w:hideMark/>
          </w:tcPr>
          <w:p w14:paraId="49755DF0" w14:textId="77777777" w:rsidR="0009567B" w:rsidRPr="00B06932" w:rsidRDefault="0009567B" w:rsidP="00605BBF">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Nome completo: </w:t>
            </w:r>
          </w:p>
        </w:tc>
      </w:tr>
      <w:tr w:rsidR="0009567B" w:rsidRPr="00B06932" w14:paraId="1E1117D3" w14:textId="77777777" w:rsidTr="00862538">
        <w:trPr>
          <w:trHeight w:val="278"/>
        </w:trPr>
        <w:tc>
          <w:tcPr>
            <w:tcW w:w="4819" w:type="dxa"/>
            <w:gridSpan w:val="2"/>
            <w:tcBorders>
              <w:top w:val="double" w:sz="4" w:space="0" w:color="auto"/>
              <w:left w:val="double" w:sz="4" w:space="0" w:color="auto"/>
              <w:bottom w:val="double" w:sz="4" w:space="0" w:color="auto"/>
              <w:right w:val="double" w:sz="4" w:space="0" w:color="auto"/>
            </w:tcBorders>
            <w:vAlign w:val="center"/>
            <w:hideMark/>
          </w:tcPr>
          <w:p w14:paraId="7364D045" w14:textId="77777777" w:rsidR="0009567B" w:rsidRPr="00B06932" w:rsidRDefault="0009567B" w:rsidP="00605BBF">
            <w:pPr>
              <w:snapToGrid w:val="0"/>
              <w:spacing w:line="276" w:lineRule="auto"/>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Estado civil: </w:t>
            </w:r>
          </w:p>
        </w:tc>
        <w:tc>
          <w:tcPr>
            <w:tcW w:w="5103" w:type="dxa"/>
            <w:gridSpan w:val="5"/>
            <w:tcBorders>
              <w:top w:val="double" w:sz="4" w:space="0" w:color="auto"/>
              <w:left w:val="double" w:sz="4" w:space="0" w:color="auto"/>
              <w:bottom w:val="double" w:sz="4" w:space="0" w:color="auto"/>
              <w:right w:val="double" w:sz="4" w:space="0" w:color="auto"/>
            </w:tcBorders>
            <w:vAlign w:val="center"/>
            <w:hideMark/>
          </w:tcPr>
          <w:p w14:paraId="7D96D25C" w14:textId="77777777" w:rsidR="0009567B" w:rsidRPr="00B06932" w:rsidRDefault="0009567B" w:rsidP="0009567B">
            <w:pPr>
              <w:snapToGrid w:val="0"/>
              <w:spacing w:line="276" w:lineRule="auto"/>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Nacionalidade: </w:t>
            </w:r>
          </w:p>
        </w:tc>
      </w:tr>
      <w:tr w:rsidR="0009567B" w:rsidRPr="00B06932" w14:paraId="17AF92F9" w14:textId="77777777" w:rsidTr="00862538">
        <w:trPr>
          <w:trHeight w:val="265"/>
        </w:trPr>
        <w:tc>
          <w:tcPr>
            <w:tcW w:w="4819" w:type="dxa"/>
            <w:gridSpan w:val="2"/>
            <w:tcBorders>
              <w:top w:val="double" w:sz="4" w:space="0" w:color="auto"/>
              <w:left w:val="double" w:sz="4" w:space="0" w:color="auto"/>
              <w:bottom w:val="double" w:sz="4" w:space="0" w:color="auto"/>
              <w:right w:val="double" w:sz="4" w:space="0" w:color="auto"/>
            </w:tcBorders>
            <w:vAlign w:val="center"/>
            <w:hideMark/>
          </w:tcPr>
          <w:p w14:paraId="10CBABA2" w14:textId="77777777" w:rsidR="0009567B" w:rsidRPr="00B06932" w:rsidRDefault="0009567B" w:rsidP="00605BBF">
            <w:pPr>
              <w:snapToGrid w:val="0"/>
              <w:spacing w:line="276" w:lineRule="auto"/>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Identidade: </w:t>
            </w:r>
          </w:p>
        </w:tc>
        <w:tc>
          <w:tcPr>
            <w:tcW w:w="5103" w:type="dxa"/>
            <w:gridSpan w:val="5"/>
            <w:tcBorders>
              <w:top w:val="double" w:sz="4" w:space="0" w:color="auto"/>
              <w:left w:val="double" w:sz="4" w:space="0" w:color="auto"/>
              <w:bottom w:val="double" w:sz="4" w:space="0" w:color="auto"/>
              <w:right w:val="double" w:sz="4" w:space="0" w:color="auto"/>
            </w:tcBorders>
            <w:vAlign w:val="center"/>
            <w:hideMark/>
          </w:tcPr>
          <w:p w14:paraId="70841F3E" w14:textId="77777777" w:rsidR="0009567B" w:rsidRPr="00B06932" w:rsidRDefault="0009567B" w:rsidP="0009567B">
            <w:pPr>
              <w:snapToGrid w:val="0"/>
              <w:spacing w:line="276" w:lineRule="auto"/>
              <w:jc w:val="both"/>
              <w:rPr>
                <w:rFonts w:ascii="Times New Roman" w:hAnsi="Times New Roman" w:cs="Times New Roman"/>
                <w:sz w:val="22"/>
                <w:szCs w:val="22"/>
                <w:lang w:eastAsia="en-US"/>
              </w:rPr>
            </w:pPr>
            <w:r w:rsidRPr="00B06932">
              <w:rPr>
                <w:rFonts w:ascii="Times New Roman" w:hAnsi="Times New Roman" w:cs="Times New Roman"/>
                <w:sz w:val="22"/>
                <w:szCs w:val="22"/>
                <w:lang w:eastAsia="en-US"/>
              </w:rPr>
              <w:t xml:space="preserve">CPF: </w:t>
            </w:r>
          </w:p>
        </w:tc>
      </w:tr>
    </w:tbl>
    <w:p w14:paraId="0B9DC3AF" w14:textId="77777777" w:rsidR="009E0FC7" w:rsidRPr="00B06932" w:rsidRDefault="009E0FC7" w:rsidP="009E0FC7">
      <w:pPr>
        <w:spacing w:line="276" w:lineRule="auto"/>
        <w:ind w:left="98" w:firstLine="14"/>
        <w:jc w:val="both"/>
        <w:rPr>
          <w:rFonts w:ascii="Times New Roman" w:hAnsi="Times New Roman" w:cs="Times New Roman"/>
          <w:sz w:val="22"/>
          <w:szCs w:val="22"/>
        </w:rPr>
      </w:pPr>
    </w:p>
    <w:p w14:paraId="3E68D2F6" w14:textId="77777777" w:rsidR="009E0FC7" w:rsidRPr="00B06932" w:rsidRDefault="009E0FC7" w:rsidP="009E0FC7">
      <w:pPr>
        <w:spacing w:line="276" w:lineRule="auto"/>
        <w:ind w:left="98" w:firstLine="14"/>
        <w:jc w:val="both"/>
        <w:rPr>
          <w:rFonts w:ascii="Times New Roman" w:hAnsi="Times New Roman" w:cs="Times New Roman"/>
          <w:sz w:val="22"/>
          <w:szCs w:val="22"/>
        </w:rPr>
      </w:pPr>
      <w:r w:rsidRPr="00B06932">
        <w:rPr>
          <w:rFonts w:ascii="Times New Roman" w:hAnsi="Times New Roman" w:cs="Times New Roman"/>
          <w:sz w:val="22"/>
          <w:szCs w:val="22"/>
        </w:rPr>
        <w:t>Prezados Senhores,</w:t>
      </w:r>
    </w:p>
    <w:p w14:paraId="5265D055" w14:textId="2BAC59A2" w:rsidR="00F66C9E" w:rsidRPr="00B06932" w:rsidRDefault="009E0FC7" w:rsidP="00783891">
      <w:pPr>
        <w:pStyle w:val="Nivel2"/>
        <w:numPr>
          <w:ilvl w:val="0"/>
          <w:numId w:val="0"/>
        </w:numPr>
        <w:spacing w:beforeLines="120" w:before="288" w:afterLines="120" w:after="288" w:line="312" w:lineRule="auto"/>
        <w:ind w:left="142"/>
        <w:rPr>
          <w:rFonts w:ascii="Times New Roman" w:hAnsi="Times New Roman" w:cs="Times New Roman"/>
          <w:bCs/>
          <w:sz w:val="22"/>
          <w:szCs w:val="22"/>
        </w:rPr>
      </w:pPr>
      <w:r w:rsidRPr="00B06932">
        <w:rPr>
          <w:rFonts w:ascii="Times New Roman" w:hAnsi="Times New Roman" w:cs="Times New Roman"/>
          <w:sz w:val="22"/>
          <w:szCs w:val="22"/>
        </w:rPr>
        <w:t>Após cuidadoso exame e estudo do Edital em referência e seus Anexos, com os quais concordamos, vi</w:t>
      </w:r>
      <w:r w:rsidR="0042295D" w:rsidRPr="00B06932">
        <w:rPr>
          <w:rFonts w:ascii="Times New Roman" w:hAnsi="Times New Roman" w:cs="Times New Roman"/>
          <w:sz w:val="22"/>
          <w:szCs w:val="22"/>
        </w:rPr>
        <w:t>e</w:t>
      </w:r>
      <w:r w:rsidRPr="00B06932">
        <w:rPr>
          <w:rFonts w:ascii="Times New Roman" w:hAnsi="Times New Roman" w:cs="Times New Roman"/>
          <w:sz w:val="22"/>
          <w:szCs w:val="22"/>
        </w:rPr>
        <w:t xml:space="preserve">mos apresentar à Câmara Municipal de Uberlândia, a nossa Proposta Comercial objetivando a escolha da proposta mais vantajosa </w:t>
      </w:r>
      <w:r w:rsidR="000D6275" w:rsidRPr="000D6275">
        <w:rPr>
          <w:rFonts w:ascii="Times New Roman" w:hAnsi="Times New Roman" w:cs="Times New Roman"/>
          <w:b/>
          <w:bCs/>
          <w:sz w:val="22"/>
          <w:szCs w:val="22"/>
        </w:rPr>
        <w:t xml:space="preserve">contratação de empresa especializada em prestação de serviços técnicos de engenharia, para elaboração de anteprojetos e projeto executivo nas especialidades de instalações elétricas, cabeamento estruturado, sistema de telefonia fixa, CFTV – Circuito Fechado de Televisão e SPDA – Sistema de Proteção de Descarga Atmosférica, </w:t>
      </w:r>
      <w:r w:rsidR="00775CD1">
        <w:rPr>
          <w:rFonts w:ascii="Times New Roman" w:hAnsi="Times New Roman" w:cs="Times New Roman"/>
          <w:color w:val="auto"/>
          <w:sz w:val="22"/>
          <w:szCs w:val="22"/>
        </w:rPr>
        <w:t xml:space="preserve">para atender as necessidades da Câmara Municipal de Uberlândia-MG, </w:t>
      </w:r>
      <w:r w:rsidRPr="00B06932">
        <w:rPr>
          <w:rFonts w:ascii="Times New Roman" w:hAnsi="Times New Roman" w:cs="Times New Roman"/>
          <w:bCs/>
          <w:sz w:val="22"/>
          <w:szCs w:val="22"/>
        </w:rPr>
        <w:t>conforme descrito abaixo:</w:t>
      </w:r>
    </w:p>
    <w:tbl>
      <w:tblPr>
        <w:tblpPr w:leftFromText="141" w:rightFromText="141" w:vertAnchor="text" w:horzAnchor="margin" w:tblpXSpec="center" w:tblpY="38"/>
        <w:tblW w:w="79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59"/>
        <w:gridCol w:w="4252"/>
        <w:gridCol w:w="743"/>
        <w:gridCol w:w="743"/>
        <w:gridCol w:w="1241"/>
      </w:tblGrid>
      <w:tr w:rsidR="00806925" w:rsidRPr="00AF4E92" w14:paraId="352A138F" w14:textId="77777777" w:rsidTr="00A95D33">
        <w:trPr>
          <w:cantSplit/>
          <w:trHeight w:val="414"/>
        </w:trPr>
        <w:tc>
          <w:tcPr>
            <w:tcW w:w="7938" w:type="dxa"/>
            <w:gridSpan w:val="5"/>
            <w:shd w:val="clear" w:color="auto" w:fill="FBE4D5"/>
            <w:vAlign w:val="center"/>
          </w:tcPr>
          <w:p w14:paraId="2432350E" w14:textId="77777777" w:rsidR="00806925" w:rsidRPr="00AF4E92" w:rsidRDefault="00806925" w:rsidP="00A95D33">
            <w:pPr>
              <w:jc w:val="center"/>
              <w:rPr>
                <w:rFonts w:ascii="Times New Roman" w:eastAsia="Calibri" w:hAnsi="Times New Roman" w:cs="Times New Roman"/>
                <w:b/>
                <w:bCs/>
                <w:color w:val="000000"/>
                <w:sz w:val="20"/>
                <w:szCs w:val="20"/>
              </w:rPr>
            </w:pPr>
            <w:r w:rsidRPr="00AF4E92">
              <w:rPr>
                <w:rFonts w:ascii="Times New Roman" w:eastAsia="Calibri" w:hAnsi="Times New Roman" w:cs="Times New Roman"/>
                <w:b/>
                <w:bCs/>
                <w:color w:val="000000"/>
                <w:sz w:val="20"/>
                <w:szCs w:val="20"/>
              </w:rPr>
              <w:t>GRUPO ÚNICO</w:t>
            </w:r>
          </w:p>
        </w:tc>
      </w:tr>
      <w:tr w:rsidR="00806925" w:rsidRPr="00AF4E92" w14:paraId="30210FA3" w14:textId="77777777" w:rsidTr="00A95D33">
        <w:trPr>
          <w:cantSplit/>
          <w:trHeight w:val="529"/>
        </w:trPr>
        <w:tc>
          <w:tcPr>
            <w:tcW w:w="959" w:type="dxa"/>
            <w:shd w:val="clear" w:color="auto" w:fill="EAF1DD"/>
            <w:vAlign w:val="center"/>
          </w:tcPr>
          <w:p w14:paraId="2A3D14A4" w14:textId="164E02BD" w:rsidR="00806925" w:rsidRPr="00AF4E92" w:rsidRDefault="00806925" w:rsidP="00A95D33">
            <w:pPr>
              <w:rPr>
                <w:rFonts w:ascii="Times New Roman" w:eastAsia="Calibri" w:hAnsi="Times New Roman" w:cs="Times New Roman"/>
                <w:b/>
                <w:bCs/>
                <w:color w:val="000000"/>
                <w:sz w:val="20"/>
                <w:szCs w:val="20"/>
              </w:rPr>
            </w:pPr>
          </w:p>
        </w:tc>
        <w:tc>
          <w:tcPr>
            <w:tcW w:w="6979" w:type="dxa"/>
            <w:gridSpan w:val="4"/>
            <w:shd w:val="clear" w:color="auto" w:fill="EAF1DD"/>
            <w:vAlign w:val="center"/>
          </w:tcPr>
          <w:p w14:paraId="044D9A31" w14:textId="77777777" w:rsidR="00806925" w:rsidRPr="00AF4E92" w:rsidRDefault="00806925" w:rsidP="00A95D33">
            <w:pPr>
              <w:jc w:val="center"/>
              <w:rPr>
                <w:rFonts w:ascii="Times New Roman" w:eastAsia="Calibri" w:hAnsi="Times New Roman" w:cs="Times New Roman"/>
                <w:b/>
                <w:bCs/>
                <w:color w:val="000000"/>
                <w:sz w:val="20"/>
                <w:szCs w:val="20"/>
              </w:rPr>
            </w:pPr>
            <w:r w:rsidRPr="00AF4E92">
              <w:rPr>
                <w:rFonts w:ascii="Times New Roman" w:eastAsia="Calibri" w:hAnsi="Times New Roman" w:cs="Times New Roman"/>
                <w:b/>
                <w:bCs/>
                <w:color w:val="000000"/>
                <w:sz w:val="20"/>
                <w:szCs w:val="20"/>
              </w:rPr>
              <w:t>ANTEPROJETO C/ LEVANTAMENTO DE DADOS</w:t>
            </w:r>
          </w:p>
        </w:tc>
      </w:tr>
      <w:tr w:rsidR="00806925" w:rsidRPr="00AF4E92" w14:paraId="282CFA81" w14:textId="77777777" w:rsidTr="00A95D33">
        <w:trPr>
          <w:cantSplit/>
          <w:trHeight w:val="512"/>
        </w:trPr>
        <w:tc>
          <w:tcPr>
            <w:tcW w:w="959" w:type="dxa"/>
            <w:shd w:val="clear" w:color="auto" w:fill="DAEEF3"/>
            <w:vAlign w:val="center"/>
          </w:tcPr>
          <w:p w14:paraId="7F619EC7" w14:textId="49CBD5A4" w:rsidR="00806925" w:rsidRPr="00AF4E92" w:rsidRDefault="00806925" w:rsidP="00A95D33">
            <w:pPr>
              <w:jc w:val="center"/>
              <w:rPr>
                <w:rFonts w:ascii="Times New Roman" w:hAnsi="Times New Roman" w:cs="Times New Roman"/>
                <w:b/>
                <w:sz w:val="20"/>
                <w:szCs w:val="20"/>
              </w:rPr>
            </w:pPr>
          </w:p>
        </w:tc>
        <w:tc>
          <w:tcPr>
            <w:tcW w:w="4252" w:type="dxa"/>
            <w:shd w:val="clear" w:color="auto" w:fill="DAEEF3"/>
            <w:vAlign w:val="center"/>
          </w:tcPr>
          <w:p w14:paraId="5F152BD5" w14:textId="77777777" w:rsidR="00806925" w:rsidRPr="00AF4E92" w:rsidRDefault="00806925" w:rsidP="00A95D33">
            <w:pPr>
              <w:jc w:val="center"/>
              <w:rPr>
                <w:rFonts w:ascii="Times New Roman" w:hAnsi="Times New Roman" w:cs="Times New Roman"/>
                <w:b/>
                <w:sz w:val="20"/>
                <w:szCs w:val="20"/>
              </w:rPr>
            </w:pPr>
            <w:r w:rsidRPr="00AF4E92">
              <w:rPr>
                <w:rFonts w:ascii="Times New Roman" w:hAnsi="Times New Roman" w:cs="Times New Roman"/>
                <w:b/>
                <w:sz w:val="20"/>
                <w:szCs w:val="20"/>
              </w:rPr>
              <w:t>Rede de Destino</w:t>
            </w:r>
          </w:p>
        </w:tc>
        <w:tc>
          <w:tcPr>
            <w:tcW w:w="743" w:type="dxa"/>
            <w:shd w:val="clear" w:color="auto" w:fill="DAEEF3"/>
            <w:vAlign w:val="center"/>
          </w:tcPr>
          <w:p w14:paraId="4A3F67D0" w14:textId="77777777" w:rsidR="00806925" w:rsidRPr="00AF4E92" w:rsidRDefault="00806925" w:rsidP="00A95D33">
            <w:pPr>
              <w:jc w:val="center"/>
              <w:rPr>
                <w:rFonts w:ascii="Times New Roman" w:hAnsi="Times New Roman" w:cs="Times New Roman"/>
                <w:b/>
                <w:sz w:val="20"/>
                <w:szCs w:val="20"/>
              </w:rPr>
            </w:pPr>
            <w:r w:rsidRPr="00AF4E92">
              <w:rPr>
                <w:rFonts w:ascii="Times New Roman" w:hAnsi="Times New Roman" w:cs="Times New Roman"/>
                <w:b/>
                <w:sz w:val="20"/>
                <w:szCs w:val="20"/>
              </w:rPr>
              <w:t>Qtde.</w:t>
            </w:r>
          </w:p>
        </w:tc>
        <w:tc>
          <w:tcPr>
            <w:tcW w:w="743" w:type="dxa"/>
            <w:shd w:val="clear" w:color="auto" w:fill="DAEEF3"/>
            <w:vAlign w:val="center"/>
          </w:tcPr>
          <w:p w14:paraId="7D7E83CE" w14:textId="77777777" w:rsidR="00806925" w:rsidRPr="00AF4E92" w:rsidRDefault="00806925" w:rsidP="00A95D33">
            <w:pPr>
              <w:jc w:val="center"/>
              <w:rPr>
                <w:rFonts w:ascii="Times New Roman" w:hAnsi="Times New Roman" w:cs="Times New Roman"/>
                <w:b/>
                <w:sz w:val="20"/>
                <w:szCs w:val="20"/>
              </w:rPr>
            </w:pPr>
            <w:r w:rsidRPr="00AF4E92">
              <w:rPr>
                <w:rFonts w:ascii="Times New Roman" w:hAnsi="Times New Roman" w:cs="Times New Roman"/>
                <w:b/>
                <w:sz w:val="20"/>
                <w:szCs w:val="20"/>
              </w:rPr>
              <w:t>Unid.</w:t>
            </w:r>
          </w:p>
        </w:tc>
        <w:tc>
          <w:tcPr>
            <w:tcW w:w="1241" w:type="dxa"/>
            <w:shd w:val="clear" w:color="auto" w:fill="DAEEF3"/>
            <w:vAlign w:val="center"/>
          </w:tcPr>
          <w:p w14:paraId="79936F97" w14:textId="538ADA87" w:rsidR="00806925" w:rsidRPr="00AF4E92" w:rsidRDefault="00806925" w:rsidP="00A95D33">
            <w:pPr>
              <w:jc w:val="center"/>
              <w:rPr>
                <w:rFonts w:ascii="Times New Roman" w:hAnsi="Times New Roman" w:cs="Times New Roman"/>
                <w:b/>
                <w:sz w:val="20"/>
                <w:szCs w:val="20"/>
              </w:rPr>
            </w:pPr>
            <w:r w:rsidRPr="00AF4E92">
              <w:rPr>
                <w:rFonts w:ascii="Times New Roman" w:hAnsi="Times New Roman" w:cs="Times New Roman"/>
                <w:b/>
                <w:sz w:val="20"/>
                <w:szCs w:val="20"/>
              </w:rPr>
              <w:t>Valor Individual</w:t>
            </w:r>
          </w:p>
        </w:tc>
      </w:tr>
      <w:tr w:rsidR="00AF4E92" w:rsidRPr="00AF4E92" w14:paraId="6DF347CA" w14:textId="77777777" w:rsidTr="00A95D33">
        <w:tblPrEx>
          <w:tblCellMar>
            <w:left w:w="70" w:type="dxa"/>
            <w:right w:w="70" w:type="dxa"/>
          </w:tblCellMar>
          <w:tblLook w:val="0000" w:firstRow="0" w:lastRow="0" w:firstColumn="0" w:lastColumn="0" w:noHBand="0" w:noVBand="0"/>
        </w:tblPrEx>
        <w:trPr>
          <w:trHeight w:val="380"/>
        </w:trPr>
        <w:tc>
          <w:tcPr>
            <w:tcW w:w="959" w:type="dxa"/>
            <w:shd w:val="clear" w:color="auto" w:fill="DBE5F1"/>
            <w:vAlign w:val="center"/>
          </w:tcPr>
          <w:p w14:paraId="6092EA13" w14:textId="0B101647" w:rsidR="00AF4E92" w:rsidRPr="00AF4E92" w:rsidRDefault="00AF4E92" w:rsidP="00AF4E92">
            <w:pPr>
              <w:pStyle w:val="Corpodetexto"/>
              <w:jc w:val="center"/>
              <w:rPr>
                <w:b/>
                <w:bCs/>
                <w:sz w:val="20"/>
                <w:szCs w:val="20"/>
              </w:rPr>
            </w:pPr>
            <w:r w:rsidRPr="00AF4E92">
              <w:rPr>
                <w:b/>
                <w:bCs/>
                <w:sz w:val="20"/>
                <w:szCs w:val="20"/>
              </w:rPr>
              <w:t>1</w:t>
            </w:r>
          </w:p>
        </w:tc>
        <w:tc>
          <w:tcPr>
            <w:tcW w:w="4252" w:type="dxa"/>
            <w:shd w:val="clear" w:color="auto" w:fill="auto"/>
            <w:vAlign w:val="center"/>
          </w:tcPr>
          <w:p w14:paraId="7F2AB21E" w14:textId="6318ECB6" w:rsidR="00AF4E92" w:rsidRPr="00AF4E92" w:rsidRDefault="00AF4E92" w:rsidP="00AF4E92">
            <w:pPr>
              <w:pStyle w:val="Corpodetexto"/>
              <w:jc w:val="center"/>
              <w:rPr>
                <w:b/>
                <w:bCs/>
                <w:sz w:val="20"/>
                <w:szCs w:val="20"/>
              </w:rPr>
            </w:pPr>
            <w:r w:rsidRPr="00AF4E92">
              <w:rPr>
                <w:bCs/>
                <w:sz w:val="20"/>
                <w:szCs w:val="20"/>
              </w:rPr>
              <w:t xml:space="preserve">Instalações Elétricas – IE </w:t>
            </w:r>
          </w:p>
        </w:tc>
        <w:tc>
          <w:tcPr>
            <w:tcW w:w="743" w:type="dxa"/>
            <w:shd w:val="clear" w:color="auto" w:fill="auto"/>
            <w:vAlign w:val="center"/>
          </w:tcPr>
          <w:p w14:paraId="24001339" w14:textId="38CFB04A" w:rsidR="00AF4E92" w:rsidRPr="00AF4E92" w:rsidRDefault="00AF4E92" w:rsidP="00AF4E92">
            <w:pPr>
              <w:pStyle w:val="Corpodetexto"/>
              <w:jc w:val="center"/>
              <w:rPr>
                <w:bCs/>
                <w:sz w:val="20"/>
                <w:szCs w:val="20"/>
              </w:rPr>
            </w:pPr>
            <w:r w:rsidRPr="00AF4E92">
              <w:rPr>
                <w:b/>
                <w:bCs/>
                <w:sz w:val="20"/>
                <w:szCs w:val="20"/>
              </w:rPr>
              <w:t>6.078</w:t>
            </w:r>
          </w:p>
        </w:tc>
        <w:tc>
          <w:tcPr>
            <w:tcW w:w="743" w:type="dxa"/>
            <w:shd w:val="clear" w:color="auto" w:fill="auto"/>
            <w:vAlign w:val="center"/>
          </w:tcPr>
          <w:p w14:paraId="31EE41F5" w14:textId="3DA78B78" w:rsidR="00AF4E92" w:rsidRPr="00AF4E92" w:rsidRDefault="00AF4E92" w:rsidP="00AF4E92">
            <w:pPr>
              <w:pStyle w:val="Corpodetexto"/>
              <w:jc w:val="center"/>
              <w:rPr>
                <w:sz w:val="20"/>
                <w:szCs w:val="20"/>
              </w:rPr>
            </w:pPr>
            <w:r w:rsidRPr="00AF4E92">
              <w:rPr>
                <w:sz w:val="20"/>
                <w:szCs w:val="20"/>
              </w:rPr>
              <w:t>m²</w:t>
            </w:r>
          </w:p>
        </w:tc>
        <w:tc>
          <w:tcPr>
            <w:tcW w:w="1241" w:type="dxa"/>
            <w:shd w:val="clear" w:color="auto" w:fill="auto"/>
            <w:vAlign w:val="center"/>
          </w:tcPr>
          <w:p w14:paraId="1C651C16" w14:textId="10EE599E" w:rsidR="00AF4E92" w:rsidRPr="00AF4E92" w:rsidRDefault="00AF4E92" w:rsidP="00AF4E92">
            <w:pPr>
              <w:pStyle w:val="Corpodetexto"/>
              <w:jc w:val="center"/>
              <w:rPr>
                <w:snapToGrid w:val="0"/>
                <w:color w:val="000000"/>
                <w:sz w:val="20"/>
                <w:szCs w:val="20"/>
              </w:rPr>
            </w:pPr>
          </w:p>
        </w:tc>
      </w:tr>
      <w:tr w:rsidR="00AF4E92" w:rsidRPr="00AF4E92" w14:paraId="6DDF8159" w14:textId="77777777" w:rsidTr="00A95D33">
        <w:tblPrEx>
          <w:tblCellMar>
            <w:left w:w="70" w:type="dxa"/>
            <w:right w:w="70" w:type="dxa"/>
          </w:tblCellMar>
          <w:tblLook w:val="0000" w:firstRow="0" w:lastRow="0" w:firstColumn="0" w:lastColumn="0" w:noHBand="0" w:noVBand="0"/>
        </w:tblPrEx>
        <w:trPr>
          <w:trHeight w:val="622"/>
        </w:trPr>
        <w:tc>
          <w:tcPr>
            <w:tcW w:w="959" w:type="dxa"/>
            <w:shd w:val="clear" w:color="auto" w:fill="DBE5F1"/>
            <w:vAlign w:val="center"/>
          </w:tcPr>
          <w:p w14:paraId="2915FB62" w14:textId="5870341D" w:rsidR="00AF4E92" w:rsidRPr="00AF4E92" w:rsidRDefault="00AF4E92" w:rsidP="00AF4E92">
            <w:pPr>
              <w:pStyle w:val="Corpodetexto"/>
              <w:jc w:val="center"/>
              <w:rPr>
                <w:b/>
                <w:bCs/>
                <w:sz w:val="20"/>
                <w:szCs w:val="20"/>
              </w:rPr>
            </w:pPr>
            <w:r w:rsidRPr="00AF4E92">
              <w:rPr>
                <w:b/>
                <w:sz w:val="20"/>
                <w:szCs w:val="20"/>
              </w:rPr>
              <w:t>2</w:t>
            </w:r>
          </w:p>
        </w:tc>
        <w:tc>
          <w:tcPr>
            <w:tcW w:w="4252" w:type="dxa"/>
            <w:shd w:val="clear" w:color="auto" w:fill="auto"/>
            <w:vAlign w:val="center"/>
          </w:tcPr>
          <w:p w14:paraId="4B59A0C3" w14:textId="14A9FFDB" w:rsidR="00AF4E92" w:rsidRPr="00AF4E92" w:rsidRDefault="00AF4E92" w:rsidP="00AF4E92">
            <w:pPr>
              <w:pStyle w:val="Corpodetexto"/>
              <w:jc w:val="center"/>
              <w:rPr>
                <w:b/>
                <w:bCs/>
                <w:sz w:val="20"/>
                <w:szCs w:val="20"/>
              </w:rPr>
            </w:pPr>
            <w:r w:rsidRPr="00AF4E92">
              <w:rPr>
                <w:sz w:val="20"/>
                <w:szCs w:val="20"/>
              </w:rPr>
              <w:t xml:space="preserve">SPDA – Sistema De Proteção De Descarga Atmosférica - </w:t>
            </w:r>
          </w:p>
        </w:tc>
        <w:tc>
          <w:tcPr>
            <w:tcW w:w="743" w:type="dxa"/>
            <w:shd w:val="clear" w:color="auto" w:fill="auto"/>
            <w:vAlign w:val="center"/>
          </w:tcPr>
          <w:p w14:paraId="48794197" w14:textId="375F7AF6" w:rsidR="00AF4E92" w:rsidRPr="00AF4E92" w:rsidRDefault="00AF4E92" w:rsidP="00AF4E92">
            <w:pPr>
              <w:pStyle w:val="Corpodetexto"/>
              <w:jc w:val="center"/>
              <w:rPr>
                <w:bCs/>
                <w:sz w:val="20"/>
                <w:szCs w:val="20"/>
              </w:rPr>
            </w:pPr>
            <w:r w:rsidRPr="00AF4E92">
              <w:rPr>
                <w:b/>
                <w:bCs/>
                <w:sz w:val="20"/>
                <w:szCs w:val="20"/>
              </w:rPr>
              <w:t>6.078</w:t>
            </w:r>
          </w:p>
        </w:tc>
        <w:tc>
          <w:tcPr>
            <w:tcW w:w="743" w:type="dxa"/>
            <w:shd w:val="clear" w:color="auto" w:fill="auto"/>
            <w:vAlign w:val="center"/>
          </w:tcPr>
          <w:p w14:paraId="6ED61525" w14:textId="58519F34" w:rsidR="00AF4E92" w:rsidRPr="00AF4E92" w:rsidRDefault="00AF4E92" w:rsidP="00AF4E92">
            <w:pPr>
              <w:pStyle w:val="Corpodetexto"/>
              <w:jc w:val="center"/>
              <w:rPr>
                <w:sz w:val="20"/>
                <w:szCs w:val="20"/>
              </w:rPr>
            </w:pPr>
            <w:r w:rsidRPr="00AF4E92">
              <w:rPr>
                <w:sz w:val="20"/>
                <w:szCs w:val="20"/>
              </w:rPr>
              <w:t>m²</w:t>
            </w:r>
          </w:p>
        </w:tc>
        <w:tc>
          <w:tcPr>
            <w:tcW w:w="1241" w:type="dxa"/>
            <w:shd w:val="clear" w:color="auto" w:fill="auto"/>
            <w:vAlign w:val="center"/>
          </w:tcPr>
          <w:p w14:paraId="25F61DBC" w14:textId="22F0BD72" w:rsidR="00AF4E92" w:rsidRPr="00AF4E92" w:rsidRDefault="00AF4E92" w:rsidP="00AF4E92">
            <w:pPr>
              <w:pStyle w:val="Corpodetexto"/>
              <w:jc w:val="center"/>
              <w:rPr>
                <w:snapToGrid w:val="0"/>
                <w:color w:val="000000"/>
                <w:sz w:val="20"/>
                <w:szCs w:val="20"/>
              </w:rPr>
            </w:pPr>
          </w:p>
        </w:tc>
      </w:tr>
      <w:tr w:rsidR="00AF4E92" w:rsidRPr="00AF4E92" w14:paraId="627B04FB" w14:textId="77777777" w:rsidTr="00A95D33">
        <w:trPr>
          <w:trHeight w:val="403"/>
        </w:trPr>
        <w:tc>
          <w:tcPr>
            <w:tcW w:w="959" w:type="dxa"/>
            <w:shd w:val="clear" w:color="auto" w:fill="DBE5F1"/>
            <w:vAlign w:val="center"/>
          </w:tcPr>
          <w:p w14:paraId="32721B2F" w14:textId="3F566D23" w:rsidR="00AF4E92" w:rsidRPr="00AF4E92" w:rsidRDefault="00AF4E92" w:rsidP="00AF4E92">
            <w:pPr>
              <w:jc w:val="center"/>
              <w:rPr>
                <w:rFonts w:ascii="Times New Roman" w:hAnsi="Times New Roman" w:cs="Times New Roman"/>
                <w:b/>
                <w:sz w:val="20"/>
                <w:szCs w:val="20"/>
              </w:rPr>
            </w:pPr>
            <w:r w:rsidRPr="00AF4E92">
              <w:rPr>
                <w:rFonts w:ascii="Times New Roman" w:hAnsi="Times New Roman" w:cs="Times New Roman"/>
                <w:b/>
                <w:sz w:val="20"/>
                <w:szCs w:val="20"/>
              </w:rPr>
              <w:t>3</w:t>
            </w:r>
          </w:p>
        </w:tc>
        <w:tc>
          <w:tcPr>
            <w:tcW w:w="4252" w:type="dxa"/>
            <w:shd w:val="clear" w:color="auto" w:fill="auto"/>
            <w:vAlign w:val="center"/>
          </w:tcPr>
          <w:p w14:paraId="5E89AA9F" w14:textId="7D7F5BE9" w:rsidR="00AF4E92" w:rsidRPr="00AF4E92" w:rsidRDefault="00AF4E92" w:rsidP="00AF4E92">
            <w:pPr>
              <w:jc w:val="center"/>
              <w:rPr>
                <w:rFonts w:ascii="Times New Roman" w:hAnsi="Times New Roman" w:cs="Times New Roman"/>
                <w:b/>
                <w:sz w:val="20"/>
                <w:szCs w:val="20"/>
              </w:rPr>
            </w:pPr>
            <w:r w:rsidRPr="00AF4E92">
              <w:rPr>
                <w:rFonts w:ascii="Times New Roman" w:hAnsi="Times New Roman" w:cs="Times New Roman"/>
                <w:sz w:val="20"/>
                <w:szCs w:val="20"/>
              </w:rPr>
              <w:t xml:space="preserve">Cabeamento Estruturado </w:t>
            </w:r>
          </w:p>
        </w:tc>
        <w:tc>
          <w:tcPr>
            <w:tcW w:w="743" w:type="dxa"/>
            <w:vAlign w:val="center"/>
          </w:tcPr>
          <w:p w14:paraId="626379B7" w14:textId="0909736A" w:rsidR="00AF4E92" w:rsidRPr="00AF4E92" w:rsidRDefault="00AF4E92" w:rsidP="00AF4E92">
            <w:pPr>
              <w:jc w:val="center"/>
              <w:rPr>
                <w:rFonts w:ascii="Times New Roman" w:hAnsi="Times New Roman" w:cs="Times New Roman"/>
                <w:sz w:val="20"/>
                <w:szCs w:val="20"/>
              </w:rPr>
            </w:pPr>
            <w:r w:rsidRPr="00AF4E92">
              <w:rPr>
                <w:rFonts w:ascii="Times New Roman" w:hAnsi="Times New Roman" w:cs="Times New Roman"/>
                <w:b/>
                <w:bCs/>
                <w:sz w:val="20"/>
                <w:szCs w:val="20"/>
              </w:rPr>
              <w:t>6.078</w:t>
            </w:r>
          </w:p>
        </w:tc>
        <w:tc>
          <w:tcPr>
            <w:tcW w:w="743" w:type="dxa"/>
            <w:vAlign w:val="center"/>
          </w:tcPr>
          <w:p w14:paraId="1D414729" w14:textId="137D9048" w:rsidR="00AF4E92" w:rsidRPr="00AF4E92" w:rsidRDefault="00AF4E92" w:rsidP="00AF4E92">
            <w:pPr>
              <w:jc w:val="center"/>
              <w:rPr>
                <w:rFonts w:ascii="Times New Roman" w:hAnsi="Times New Roman" w:cs="Times New Roman"/>
                <w:sz w:val="20"/>
                <w:szCs w:val="20"/>
              </w:rPr>
            </w:pPr>
            <w:r w:rsidRPr="00AF4E92">
              <w:rPr>
                <w:rFonts w:ascii="Times New Roman" w:hAnsi="Times New Roman" w:cs="Times New Roman"/>
                <w:sz w:val="20"/>
                <w:szCs w:val="20"/>
              </w:rPr>
              <w:t>m²</w:t>
            </w:r>
          </w:p>
        </w:tc>
        <w:tc>
          <w:tcPr>
            <w:tcW w:w="1241" w:type="dxa"/>
            <w:vAlign w:val="center"/>
          </w:tcPr>
          <w:p w14:paraId="6C53B606" w14:textId="08A076FD" w:rsidR="00AF4E92" w:rsidRPr="00AF4E92" w:rsidRDefault="00AF4E92" w:rsidP="00AF4E92">
            <w:pPr>
              <w:jc w:val="center"/>
              <w:rPr>
                <w:rFonts w:ascii="Times New Roman" w:hAnsi="Times New Roman" w:cs="Times New Roman"/>
                <w:sz w:val="20"/>
                <w:szCs w:val="20"/>
              </w:rPr>
            </w:pPr>
          </w:p>
        </w:tc>
      </w:tr>
      <w:tr w:rsidR="00AF4E92" w:rsidRPr="00AF4E92" w14:paraId="1AF3EEFD" w14:textId="77777777" w:rsidTr="00B70D36">
        <w:trPr>
          <w:trHeight w:val="400"/>
        </w:trPr>
        <w:tc>
          <w:tcPr>
            <w:tcW w:w="959" w:type="dxa"/>
            <w:shd w:val="clear" w:color="auto" w:fill="DBE5F1"/>
            <w:vAlign w:val="center"/>
          </w:tcPr>
          <w:p w14:paraId="247AF451" w14:textId="5FA5F715" w:rsidR="00AF4E92" w:rsidRPr="00AF4E92" w:rsidRDefault="00AF4E92" w:rsidP="00AF4E92">
            <w:pPr>
              <w:jc w:val="center"/>
              <w:rPr>
                <w:rFonts w:ascii="Times New Roman" w:hAnsi="Times New Roman" w:cs="Times New Roman"/>
                <w:b/>
                <w:sz w:val="20"/>
                <w:szCs w:val="20"/>
              </w:rPr>
            </w:pPr>
            <w:r w:rsidRPr="00AF4E92">
              <w:rPr>
                <w:rFonts w:ascii="Times New Roman" w:hAnsi="Times New Roman" w:cs="Times New Roman"/>
                <w:b/>
                <w:sz w:val="20"/>
                <w:szCs w:val="20"/>
              </w:rPr>
              <w:lastRenderedPageBreak/>
              <w:t>4</w:t>
            </w:r>
          </w:p>
        </w:tc>
        <w:tc>
          <w:tcPr>
            <w:tcW w:w="4252" w:type="dxa"/>
            <w:shd w:val="clear" w:color="auto" w:fill="auto"/>
            <w:vAlign w:val="center"/>
          </w:tcPr>
          <w:p w14:paraId="1BFB86D1" w14:textId="3CF0570C" w:rsidR="00AF4E92" w:rsidRPr="00AF4E92" w:rsidRDefault="00AF4E92" w:rsidP="00AF4E92">
            <w:pPr>
              <w:jc w:val="center"/>
              <w:rPr>
                <w:rFonts w:ascii="Times New Roman" w:hAnsi="Times New Roman" w:cs="Times New Roman"/>
                <w:b/>
                <w:sz w:val="20"/>
                <w:szCs w:val="20"/>
              </w:rPr>
            </w:pPr>
            <w:r w:rsidRPr="00AF4E92">
              <w:rPr>
                <w:rFonts w:ascii="Times New Roman" w:hAnsi="Times New Roman" w:cs="Times New Roman"/>
                <w:sz w:val="20"/>
                <w:szCs w:val="20"/>
              </w:rPr>
              <w:t xml:space="preserve">Sistema de Telefonia Fixa – STF </w:t>
            </w:r>
          </w:p>
        </w:tc>
        <w:tc>
          <w:tcPr>
            <w:tcW w:w="743" w:type="dxa"/>
            <w:vAlign w:val="center"/>
          </w:tcPr>
          <w:p w14:paraId="1B6FCD08" w14:textId="4B92EEE0" w:rsidR="00AF4E92" w:rsidRPr="00AF4E92" w:rsidRDefault="00AF4E92" w:rsidP="00AF4E92">
            <w:pPr>
              <w:pStyle w:val="NormalWeb"/>
              <w:spacing w:before="0" w:after="0" w:line="276" w:lineRule="auto"/>
              <w:ind w:left="567" w:hanging="567"/>
              <w:jc w:val="center"/>
              <w:rPr>
                <w:sz w:val="20"/>
                <w:szCs w:val="20"/>
              </w:rPr>
            </w:pPr>
            <w:r w:rsidRPr="00AF4E92">
              <w:rPr>
                <w:b/>
                <w:bCs/>
                <w:sz w:val="20"/>
                <w:szCs w:val="20"/>
              </w:rPr>
              <w:t>6.078</w:t>
            </w:r>
          </w:p>
        </w:tc>
        <w:tc>
          <w:tcPr>
            <w:tcW w:w="743" w:type="dxa"/>
            <w:vAlign w:val="center"/>
          </w:tcPr>
          <w:p w14:paraId="2B195BDD" w14:textId="40C44E34" w:rsidR="00AF4E92" w:rsidRPr="00AF4E92" w:rsidRDefault="00AF4E92" w:rsidP="00AF4E92">
            <w:pPr>
              <w:jc w:val="center"/>
              <w:rPr>
                <w:rFonts w:ascii="Times New Roman" w:hAnsi="Times New Roman" w:cs="Times New Roman"/>
                <w:sz w:val="20"/>
                <w:szCs w:val="20"/>
              </w:rPr>
            </w:pPr>
            <w:r w:rsidRPr="00AF4E92">
              <w:rPr>
                <w:rFonts w:ascii="Times New Roman" w:hAnsi="Times New Roman" w:cs="Times New Roman"/>
                <w:sz w:val="20"/>
                <w:szCs w:val="20"/>
              </w:rPr>
              <w:t>m²</w:t>
            </w:r>
          </w:p>
        </w:tc>
        <w:tc>
          <w:tcPr>
            <w:tcW w:w="1241" w:type="dxa"/>
            <w:vAlign w:val="center"/>
          </w:tcPr>
          <w:p w14:paraId="3D5C59F5" w14:textId="0F0180B6" w:rsidR="00AF4E92" w:rsidRPr="00AF4E92" w:rsidRDefault="00AF4E92" w:rsidP="00AF4E92">
            <w:pPr>
              <w:jc w:val="center"/>
              <w:rPr>
                <w:rFonts w:ascii="Times New Roman" w:hAnsi="Times New Roman" w:cs="Times New Roman"/>
                <w:sz w:val="20"/>
                <w:szCs w:val="20"/>
              </w:rPr>
            </w:pPr>
          </w:p>
        </w:tc>
      </w:tr>
      <w:tr w:rsidR="00AF4E92" w:rsidRPr="00AF4E92" w14:paraId="1D5818D2" w14:textId="77777777" w:rsidTr="00B70D36">
        <w:trPr>
          <w:trHeight w:val="534"/>
        </w:trPr>
        <w:tc>
          <w:tcPr>
            <w:tcW w:w="959" w:type="dxa"/>
            <w:shd w:val="clear" w:color="auto" w:fill="DBE5F1"/>
            <w:vAlign w:val="center"/>
          </w:tcPr>
          <w:p w14:paraId="1B24115E" w14:textId="7D4FD73D" w:rsidR="00AF4E92" w:rsidRPr="00AF4E92" w:rsidRDefault="00AF4E92" w:rsidP="00AF4E92">
            <w:pPr>
              <w:jc w:val="center"/>
              <w:rPr>
                <w:rFonts w:ascii="Times New Roman" w:hAnsi="Times New Roman" w:cs="Times New Roman"/>
                <w:b/>
                <w:sz w:val="20"/>
                <w:szCs w:val="20"/>
              </w:rPr>
            </w:pPr>
            <w:r w:rsidRPr="00AF4E92">
              <w:rPr>
                <w:rFonts w:ascii="Times New Roman" w:hAnsi="Times New Roman" w:cs="Times New Roman"/>
                <w:b/>
                <w:sz w:val="20"/>
                <w:szCs w:val="20"/>
              </w:rPr>
              <w:t>5</w:t>
            </w:r>
          </w:p>
        </w:tc>
        <w:tc>
          <w:tcPr>
            <w:tcW w:w="4252" w:type="dxa"/>
            <w:shd w:val="clear" w:color="auto" w:fill="auto"/>
            <w:vAlign w:val="center"/>
          </w:tcPr>
          <w:p w14:paraId="7861B61E" w14:textId="77777777" w:rsidR="00AF4E92" w:rsidRPr="00AF4E92" w:rsidRDefault="00AF4E92" w:rsidP="00AF4E92">
            <w:pPr>
              <w:jc w:val="center"/>
              <w:rPr>
                <w:rFonts w:ascii="Times New Roman" w:hAnsi="Times New Roman" w:cs="Times New Roman"/>
                <w:sz w:val="20"/>
                <w:szCs w:val="20"/>
                <w:lang w:val="en-US"/>
              </w:rPr>
            </w:pPr>
            <w:r w:rsidRPr="00AF4E92">
              <w:rPr>
                <w:rFonts w:ascii="Times New Roman" w:hAnsi="Times New Roman" w:cs="Times New Roman"/>
                <w:sz w:val="20"/>
                <w:szCs w:val="20"/>
              </w:rPr>
              <w:t xml:space="preserve">Sistema CFTV </w:t>
            </w:r>
          </w:p>
          <w:p w14:paraId="51BAF221" w14:textId="7B01352B" w:rsidR="00AF4E92" w:rsidRPr="00AF4E92" w:rsidRDefault="00AF4E92" w:rsidP="00AF4E92">
            <w:pPr>
              <w:jc w:val="center"/>
              <w:rPr>
                <w:rFonts w:ascii="Times New Roman" w:hAnsi="Times New Roman" w:cs="Times New Roman"/>
                <w:b/>
                <w:sz w:val="20"/>
                <w:szCs w:val="20"/>
              </w:rPr>
            </w:pPr>
          </w:p>
        </w:tc>
        <w:tc>
          <w:tcPr>
            <w:tcW w:w="743" w:type="dxa"/>
            <w:vAlign w:val="center"/>
          </w:tcPr>
          <w:p w14:paraId="0BE7B18F" w14:textId="7A19CEAC" w:rsidR="00AF4E92" w:rsidRPr="00AF4E92" w:rsidRDefault="00AF4E92" w:rsidP="00AF4E92">
            <w:pPr>
              <w:pStyle w:val="NormalWeb"/>
              <w:spacing w:before="0" w:after="0" w:line="276" w:lineRule="auto"/>
              <w:ind w:left="567" w:hanging="567"/>
              <w:jc w:val="center"/>
              <w:rPr>
                <w:sz w:val="20"/>
                <w:szCs w:val="20"/>
              </w:rPr>
            </w:pPr>
            <w:r w:rsidRPr="00AF4E92">
              <w:rPr>
                <w:b/>
                <w:bCs/>
                <w:sz w:val="20"/>
                <w:szCs w:val="20"/>
              </w:rPr>
              <w:t>6.078</w:t>
            </w:r>
          </w:p>
        </w:tc>
        <w:tc>
          <w:tcPr>
            <w:tcW w:w="743" w:type="dxa"/>
            <w:vAlign w:val="center"/>
          </w:tcPr>
          <w:p w14:paraId="52937F0F" w14:textId="5821F070" w:rsidR="00AF4E92" w:rsidRPr="00AF4E92" w:rsidRDefault="00AF4E92" w:rsidP="00AF4E92">
            <w:pPr>
              <w:jc w:val="center"/>
              <w:rPr>
                <w:rFonts w:ascii="Times New Roman" w:hAnsi="Times New Roman" w:cs="Times New Roman"/>
                <w:sz w:val="20"/>
                <w:szCs w:val="20"/>
              </w:rPr>
            </w:pPr>
            <w:r w:rsidRPr="00AF4E92">
              <w:rPr>
                <w:rFonts w:ascii="Times New Roman" w:hAnsi="Times New Roman" w:cs="Times New Roman"/>
                <w:sz w:val="20"/>
                <w:szCs w:val="20"/>
              </w:rPr>
              <w:t>m²</w:t>
            </w:r>
          </w:p>
        </w:tc>
        <w:tc>
          <w:tcPr>
            <w:tcW w:w="1241" w:type="dxa"/>
            <w:vAlign w:val="center"/>
          </w:tcPr>
          <w:p w14:paraId="297F8D2F" w14:textId="47B36D74" w:rsidR="00AF4E92" w:rsidRPr="00AF4E92" w:rsidRDefault="00AF4E92" w:rsidP="00AF4E92">
            <w:pPr>
              <w:jc w:val="center"/>
              <w:rPr>
                <w:rFonts w:ascii="Times New Roman" w:hAnsi="Times New Roman" w:cs="Times New Roman"/>
                <w:sz w:val="20"/>
                <w:szCs w:val="20"/>
              </w:rPr>
            </w:pPr>
          </w:p>
        </w:tc>
      </w:tr>
      <w:tr w:rsidR="00806925" w:rsidRPr="00AF4E92" w14:paraId="50C565C2" w14:textId="77777777" w:rsidTr="00B70D36">
        <w:trPr>
          <w:trHeight w:val="549"/>
        </w:trPr>
        <w:tc>
          <w:tcPr>
            <w:tcW w:w="6697" w:type="dxa"/>
            <w:gridSpan w:val="4"/>
            <w:shd w:val="clear" w:color="auto" w:fill="DBE5F1"/>
            <w:vAlign w:val="center"/>
          </w:tcPr>
          <w:p w14:paraId="29C86596" w14:textId="4B0BDEF7" w:rsidR="00806925" w:rsidRPr="00AF4E92" w:rsidRDefault="00806925" w:rsidP="00A95D33">
            <w:pPr>
              <w:jc w:val="center"/>
              <w:rPr>
                <w:rFonts w:ascii="Times New Roman" w:hAnsi="Times New Roman" w:cs="Times New Roman"/>
                <w:sz w:val="20"/>
                <w:szCs w:val="20"/>
              </w:rPr>
            </w:pPr>
            <w:r w:rsidRPr="00AF4E92">
              <w:rPr>
                <w:rFonts w:ascii="Times New Roman" w:hAnsi="Times New Roman" w:cs="Times New Roman"/>
                <w:b/>
                <w:sz w:val="20"/>
                <w:szCs w:val="20"/>
              </w:rPr>
              <w:t>VALOR TOTAL</w:t>
            </w:r>
          </w:p>
        </w:tc>
        <w:tc>
          <w:tcPr>
            <w:tcW w:w="1241" w:type="dxa"/>
            <w:vAlign w:val="center"/>
          </w:tcPr>
          <w:p w14:paraId="07EE01BD" w14:textId="77777777" w:rsidR="00806925" w:rsidRPr="00AF4E92" w:rsidRDefault="00806925" w:rsidP="00A95D33">
            <w:pPr>
              <w:jc w:val="center"/>
              <w:rPr>
                <w:rFonts w:ascii="Times New Roman" w:hAnsi="Times New Roman" w:cs="Times New Roman"/>
                <w:sz w:val="20"/>
                <w:szCs w:val="20"/>
                <w:lang w:val="en-US"/>
              </w:rPr>
            </w:pPr>
          </w:p>
        </w:tc>
      </w:tr>
    </w:tbl>
    <w:p w14:paraId="3608FD86" w14:textId="77777777" w:rsidR="00806925" w:rsidRPr="006C0434" w:rsidRDefault="00806925" w:rsidP="00F66C9E">
      <w:pPr>
        <w:pStyle w:val="Nivel2"/>
        <w:numPr>
          <w:ilvl w:val="0"/>
          <w:numId w:val="0"/>
        </w:numPr>
        <w:spacing w:beforeLines="120" w:before="288" w:afterLines="120" w:after="288" w:line="312" w:lineRule="auto"/>
        <w:rPr>
          <w:rFonts w:ascii="Times New Roman" w:hAnsi="Times New Roman" w:cs="Times New Roman"/>
          <w:bCs/>
          <w:sz w:val="18"/>
          <w:szCs w:val="18"/>
        </w:rPr>
      </w:pPr>
    </w:p>
    <w:tbl>
      <w:tblPr>
        <w:tblpPr w:leftFromText="141" w:rightFromText="141" w:vertAnchor="text" w:horzAnchor="margin" w:tblpXSpec="center" w:tblpY="1191"/>
        <w:tblW w:w="79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59"/>
        <w:gridCol w:w="4252"/>
        <w:gridCol w:w="742"/>
        <w:gridCol w:w="709"/>
        <w:gridCol w:w="1276"/>
      </w:tblGrid>
      <w:tr w:rsidR="00806925" w:rsidRPr="00AF4E92" w14:paraId="7212786D" w14:textId="77777777" w:rsidTr="00B70D36">
        <w:trPr>
          <w:cantSplit/>
          <w:trHeight w:val="958"/>
        </w:trPr>
        <w:tc>
          <w:tcPr>
            <w:tcW w:w="959" w:type="dxa"/>
            <w:shd w:val="clear" w:color="auto" w:fill="EAF1DD"/>
            <w:vAlign w:val="center"/>
          </w:tcPr>
          <w:p w14:paraId="6FB6342F" w14:textId="008EAB61" w:rsidR="00806925" w:rsidRPr="00AF4E92" w:rsidRDefault="00806925" w:rsidP="00B70D36">
            <w:pPr>
              <w:jc w:val="center"/>
              <w:rPr>
                <w:rFonts w:ascii="Times New Roman" w:eastAsia="Calibri" w:hAnsi="Times New Roman" w:cs="Times New Roman"/>
                <w:b/>
                <w:bCs/>
                <w:color w:val="000000"/>
                <w:sz w:val="20"/>
                <w:szCs w:val="20"/>
              </w:rPr>
            </w:pPr>
          </w:p>
        </w:tc>
        <w:tc>
          <w:tcPr>
            <w:tcW w:w="6979" w:type="dxa"/>
            <w:gridSpan w:val="4"/>
            <w:shd w:val="clear" w:color="auto" w:fill="EAF1DD"/>
            <w:vAlign w:val="center"/>
          </w:tcPr>
          <w:p w14:paraId="3BFCF367" w14:textId="77777777" w:rsidR="00806925" w:rsidRPr="00AF4E92" w:rsidRDefault="00806925" w:rsidP="00B70D36">
            <w:pPr>
              <w:jc w:val="center"/>
              <w:rPr>
                <w:rFonts w:ascii="Times New Roman" w:eastAsia="Calibri" w:hAnsi="Times New Roman" w:cs="Times New Roman"/>
                <w:b/>
                <w:bCs/>
                <w:color w:val="000000"/>
                <w:sz w:val="20"/>
                <w:szCs w:val="20"/>
              </w:rPr>
            </w:pPr>
            <w:r w:rsidRPr="00AF4E92">
              <w:rPr>
                <w:rFonts w:ascii="Times New Roman" w:eastAsia="Calibri" w:hAnsi="Times New Roman" w:cs="Times New Roman"/>
                <w:b/>
                <w:bCs/>
                <w:color w:val="000000"/>
                <w:sz w:val="20"/>
                <w:szCs w:val="20"/>
              </w:rPr>
              <w:t>PROJETO EXECUTIVO</w:t>
            </w:r>
          </w:p>
        </w:tc>
      </w:tr>
      <w:tr w:rsidR="00806925" w:rsidRPr="00AF4E92" w14:paraId="0B5EED73" w14:textId="77777777" w:rsidTr="00B70D36">
        <w:trPr>
          <w:cantSplit/>
          <w:trHeight w:val="551"/>
        </w:trPr>
        <w:tc>
          <w:tcPr>
            <w:tcW w:w="959" w:type="dxa"/>
            <w:shd w:val="clear" w:color="auto" w:fill="DAEEF3"/>
            <w:vAlign w:val="center"/>
          </w:tcPr>
          <w:p w14:paraId="49A2EEC6" w14:textId="7C514FF2" w:rsidR="00806925" w:rsidRPr="00AF4E92" w:rsidRDefault="00806925" w:rsidP="00B70D36">
            <w:pPr>
              <w:jc w:val="center"/>
              <w:rPr>
                <w:rFonts w:ascii="Times New Roman" w:hAnsi="Times New Roman" w:cs="Times New Roman"/>
                <w:b/>
                <w:sz w:val="20"/>
                <w:szCs w:val="20"/>
              </w:rPr>
            </w:pPr>
          </w:p>
        </w:tc>
        <w:tc>
          <w:tcPr>
            <w:tcW w:w="4252" w:type="dxa"/>
            <w:shd w:val="clear" w:color="auto" w:fill="DAEEF3"/>
            <w:vAlign w:val="center"/>
          </w:tcPr>
          <w:p w14:paraId="0AAF0178" w14:textId="77777777" w:rsidR="00806925" w:rsidRPr="00AF4E92" w:rsidRDefault="00806925" w:rsidP="00B70D36">
            <w:pPr>
              <w:jc w:val="center"/>
              <w:rPr>
                <w:rFonts w:ascii="Times New Roman" w:hAnsi="Times New Roman" w:cs="Times New Roman"/>
                <w:b/>
                <w:sz w:val="20"/>
                <w:szCs w:val="20"/>
              </w:rPr>
            </w:pPr>
            <w:r w:rsidRPr="00AF4E92">
              <w:rPr>
                <w:rFonts w:ascii="Times New Roman" w:hAnsi="Times New Roman" w:cs="Times New Roman"/>
                <w:b/>
                <w:sz w:val="20"/>
                <w:szCs w:val="20"/>
              </w:rPr>
              <w:t>Rede de Destino</w:t>
            </w:r>
          </w:p>
        </w:tc>
        <w:tc>
          <w:tcPr>
            <w:tcW w:w="742" w:type="dxa"/>
            <w:shd w:val="clear" w:color="auto" w:fill="DAEEF3"/>
            <w:vAlign w:val="center"/>
          </w:tcPr>
          <w:p w14:paraId="76D7FC68" w14:textId="77777777" w:rsidR="00806925" w:rsidRPr="00AF4E92" w:rsidRDefault="00806925" w:rsidP="00B70D36">
            <w:pPr>
              <w:jc w:val="center"/>
              <w:rPr>
                <w:rFonts w:ascii="Times New Roman" w:hAnsi="Times New Roman" w:cs="Times New Roman"/>
                <w:b/>
                <w:sz w:val="20"/>
                <w:szCs w:val="20"/>
              </w:rPr>
            </w:pPr>
            <w:r w:rsidRPr="00AF4E92">
              <w:rPr>
                <w:rFonts w:ascii="Times New Roman" w:hAnsi="Times New Roman" w:cs="Times New Roman"/>
                <w:b/>
                <w:sz w:val="20"/>
                <w:szCs w:val="20"/>
              </w:rPr>
              <w:t>Qtde.</w:t>
            </w:r>
          </w:p>
        </w:tc>
        <w:tc>
          <w:tcPr>
            <w:tcW w:w="709" w:type="dxa"/>
            <w:shd w:val="clear" w:color="auto" w:fill="DAEEF3"/>
            <w:vAlign w:val="center"/>
          </w:tcPr>
          <w:p w14:paraId="56FB1B3D" w14:textId="77777777" w:rsidR="00806925" w:rsidRPr="00AF4E92" w:rsidRDefault="00806925" w:rsidP="00B70D36">
            <w:pPr>
              <w:rPr>
                <w:rFonts w:ascii="Times New Roman" w:hAnsi="Times New Roman" w:cs="Times New Roman"/>
                <w:b/>
                <w:sz w:val="20"/>
                <w:szCs w:val="20"/>
              </w:rPr>
            </w:pPr>
            <w:r w:rsidRPr="00AF4E92">
              <w:rPr>
                <w:rFonts w:ascii="Times New Roman" w:hAnsi="Times New Roman" w:cs="Times New Roman"/>
                <w:b/>
                <w:sz w:val="20"/>
                <w:szCs w:val="20"/>
              </w:rPr>
              <w:t>Unid.</w:t>
            </w:r>
          </w:p>
        </w:tc>
        <w:tc>
          <w:tcPr>
            <w:tcW w:w="1276" w:type="dxa"/>
            <w:shd w:val="clear" w:color="auto" w:fill="DAEEF3"/>
            <w:vAlign w:val="center"/>
          </w:tcPr>
          <w:p w14:paraId="7A50DDEE" w14:textId="5DBFCD36" w:rsidR="00806925" w:rsidRPr="00AF4E92" w:rsidRDefault="00806925" w:rsidP="00B70D36">
            <w:pPr>
              <w:jc w:val="center"/>
              <w:rPr>
                <w:rFonts w:ascii="Times New Roman" w:hAnsi="Times New Roman" w:cs="Times New Roman"/>
                <w:b/>
                <w:sz w:val="20"/>
                <w:szCs w:val="20"/>
              </w:rPr>
            </w:pPr>
            <w:r w:rsidRPr="00AF4E92">
              <w:rPr>
                <w:rFonts w:ascii="Times New Roman" w:hAnsi="Times New Roman" w:cs="Times New Roman"/>
                <w:b/>
                <w:sz w:val="20"/>
                <w:szCs w:val="20"/>
              </w:rPr>
              <w:t>Valor Unitario</w:t>
            </w:r>
          </w:p>
        </w:tc>
      </w:tr>
      <w:tr w:rsidR="0023018C" w:rsidRPr="00AF4E92" w14:paraId="15AAA708" w14:textId="77777777" w:rsidTr="00B70D36">
        <w:tblPrEx>
          <w:tblCellMar>
            <w:left w:w="70" w:type="dxa"/>
            <w:right w:w="70" w:type="dxa"/>
          </w:tblCellMar>
          <w:tblLook w:val="0000" w:firstRow="0" w:lastRow="0" w:firstColumn="0" w:lastColumn="0" w:noHBand="0" w:noVBand="0"/>
        </w:tblPrEx>
        <w:trPr>
          <w:trHeight w:val="358"/>
        </w:trPr>
        <w:tc>
          <w:tcPr>
            <w:tcW w:w="959" w:type="dxa"/>
            <w:shd w:val="clear" w:color="auto" w:fill="DBE5F1"/>
            <w:vAlign w:val="center"/>
          </w:tcPr>
          <w:p w14:paraId="53C7FD2A" w14:textId="2A1D481A" w:rsidR="0023018C" w:rsidRPr="00AF4E92" w:rsidRDefault="0023018C" w:rsidP="0023018C">
            <w:pPr>
              <w:pStyle w:val="Corpodetexto"/>
              <w:jc w:val="center"/>
              <w:rPr>
                <w:b/>
                <w:bCs/>
                <w:sz w:val="20"/>
                <w:szCs w:val="20"/>
              </w:rPr>
            </w:pPr>
            <w:r w:rsidRPr="00AF4E92">
              <w:rPr>
                <w:b/>
                <w:bCs/>
                <w:sz w:val="20"/>
                <w:szCs w:val="20"/>
              </w:rPr>
              <w:t>6</w:t>
            </w:r>
          </w:p>
        </w:tc>
        <w:tc>
          <w:tcPr>
            <w:tcW w:w="4252" w:type="dxa"/>
            <w:shd w:val="clear" w:color="auto" w:fill="auto"/>
            <w:vAlign w:val="center"/>
          </w:tcPr>
          <w:p w14:paraId="3A480A6D" w14:textId="054B92C8" w:rsidR="0023018C" w:rsidRPr="0023018C" w:rsidRDefault="0023018C" w:rsidP="0023018C">
            <w:pPr>
              <w:jc w:val="center"/>
              <w:rPr>
                <w:rFonts w:ascii="Times New Roman" w:hAnsi="Times New Roman" w:cs="Times New Roman"/>
                <w:sz w:val="20"/>
                <w:szCs w:val="20"/>
                <w:lang w:val="en-US"/>
              </w:rPr>
            </w:pPr>
            <w:r w:rsidRPr="00AF4E92">
              <w:rPr>
                <w:rFonts w:ascii="Times New Roman" w:hAnsi="Times New Roman" w:cs="Times New Roman"/>
                <w:bCs/>
                <w:sz w:val="20"/>
                <w:szCs w:val="20"/>
              </w:rPr>
              <w:t xml:space="preserve">Instalações Elétricas </w:t>
            </w:r>
          </w:p>
        </w:tc>
        <w:tc>
          <w:tcPr>
            <w:tcW w:w="742" w:type="dxa"/>
            <w:shd w:val="clear" w:color="auto" w:fill="auto"/>
            <w:vAlign w:val="center"/>
          </w:tcPr>
          <w:p w14:paraId="78C4CD16" w14:textId="6CBA33C4" w:rsidR="0023018C" w:rsidRPr="00AF4E92" w:rsidRDefault="0023018C" w:rsidP="0023018C">
            <w:pPr>
              <w:pStyle w:val="Corpodetexto"/>
              <w:jc w:val="center"/>
              <w:rPr>
                <w:bCs/>
                <w:sz w:val="20"/>
                <w:szCs w:val="20"/>
              </w:rPr>
            </w:pPr>
            <w:r w:rsidRPr="00AF4E92">
              <w:rPr>
                <w:b/>
                <w:bCs/>
                <w:sz w:val="20"/>
                <w:szCs w:val="20"/>
              </w:rPr>
              <w:t>6.078</w:t>
            </w:r>
          </w:p>
        </w:tc>
        <w:tc>
          <w:tcPr>
            <w:tcW w:w="709" w:type="dxa"/>
            <w:shd w:val="clear" w:color="auto" w:fill="auto"/>
            <w:vAlign w:val="center"/>
          </w:tcPr>
          <w:p w14:paraId="30FCCEDD" w14:textId="2D10A578" w:rsidR="0023018C" w:rsidRPr="00AF4E92" w:rsidRDefault="0023018C" w:rsidP="0023018C">
            <w:pPr>
              <w:pStyle w:val="Corpodetexto"/>
              <w:jc w:val="center"/>
              <w:rPr>
                <w:sz w:val="20"/>
                <w:szCs w:val="20"/>
              </w:rPr>
            </w:pPr>
            <w:r w:rsidRPr="00AF4E92">
              <w:rPr>
                <w:sz w:val="20"/>
                <w:szCs w:val="20"/>
              </w:rPr>
              <w:t>m²</w:t>
            </w:r>
          </w:p>
        </w:tc>
        <w:tc>
          <w:tcPr>
            <w:tcW w:w="1276" w:type="dxa"/>
            <w:shd w:val="clear" w:color="auto" w:fill="auto"/>
            <w:vAlign w:val="center"/>
          </w:tcPr>
          <w:p w14:paraId="6D98B027" w14:textId="2230880E" w:rsidR="0023018C" w:rsidRPr="00AF4E92" w:rsidRDefault="0023018C" w:rsidP="0023018C">
            <w:pPr>
              <w:pStyle w:val="Corpodetexto"/>
              <w:jc w:val="center"/>
              <w:rPr>
                <w:snapToGrid w:val="0"/>
                <w:color w:val="000000"/>
                <w:sz w:val="20"/>
                <w:szCs w:val="20"/>
              </w:rPr>
            </w:pPr>
          </w:p>
        </w:tc>
      </w:tr>
      <w:tr w:rsidR="0023018C" w:rsidRPr="00AF4E92" w14:paraId="77634A99" w14:textId="77777777" w:rsidTr="00B70D36">
        <w:tblPrEx>
          <w:tblCellMar>
            <w:left w:w="70" w:type="dxa"/>
            <w:right w:w="70" w:type="dxa"/>
          </w:tblCellMar>
          <w:tblLook w:val="0000" w:firstRow="0" w:lastRow="0" w:firstColumn="0" w:lastColumn="0" w:noHBand="0" w:noVBand="0"/>
        </w:tblPrEx>
        <w:trPr>
          <w:trHeight w:val="358"/>
        </w:trPr>
        <w:tc>
          <w:tcPr>
            <w:tcW w:w="959" w:type="dxa"/>
            <w:shd w:val="clear" w:color="auto" w:fill="DBE5F1"/>
            <w:vAlign w:val="center"/>
          </w:tcPr>
          <w:p w14:paraId="4ED68FE2" w14:textId="23ED32B4" w:rsidR="0023018C" w:rsidRPr="00AF4E92" w:rsidRDefault="0023018C" w:rsidP="0023018C">
            <w:pPr>
              <w:pStyle w:val="Corpodetexto"/>
              <w:jc w:val="center"/>
              <w:rPr>
                <w:b/>
                <w:bCs/>
                <w:sz w:val="20"/>
                <w:szCs w:val="20"/>
              </w:rPr>
            </w:pPr>
            <w:r w:rsidRPr="00AF4E92">
              <w:rPr>
                <w:b/>
                <w:sz w:val="20"/>
                <w:szCs w:val="20"/>
              </w:rPr>
              <w:t>7</w:t>
            </w:r>
          </w:p>
        </w:tc>
        <w:tc>
          <w:tcPr>
            <w:tcW w:w="4252" w:type="dxa"/>
            <w:shd w:val="clear" w:color="auto" w:fill="auto"/>
            <w:vAlign w:val="center"/>
          </w:tcPr>
          <w:p w14:paraId="185AB0DD" w14:textId="004551CB" w:rsidR="0023018C" w:rsidRPr="00AF4E92" w:rsidRDefault="0023018C" w:rsidP="0023018C">
            <w:pPr>
              <w:pStyle w:val="Corpodetexto"/>
              <w:jc w:val="center"/>
              <w:rPr>
                <w:b/>
                <w:bCs/>
                <w:sz w:val="20"/>
                <w:szCs w:val="20"/>
              </w:rPr>
            </w:pPr>
            <w:r w:rsidRPr="00AF4E92">
              <w:rPr>
                <w:sz w:val="20"/>
                <w:szCs w:val="20"/>
              </w:rPr>
              <w:t xml:space="preserve">SPDA – Sistema De Proteção De Descarga Atmosférica - </w:t>
            </w:r>
          </w:p>
        </w:tc>
        <w:tc>
          <w:tcPr>
            <w:tcW w:w="742" w:type="dxa"/>
            <w:shd w:val="clear" w:color="auto" w:fill="auto"/>
            <w:vAlign w:val="center"/>
          </w:tcPr>
          <w:p w14:paraId="6A3FC701" w14:textId="34568414" w:rsidR="0023018C" w:rsidRPr="00AF4E92" w:rsidRDefault="0023018C" w:rsidP="0023018C">
            <w:pPr>
              <w:pStyle w:val="Corpodetexto"/>
              <w:jc w:val="center"/>
              <w:rPr>
                <w:bCs/>
                <w:sz w:val="20"/>
                <w:szCs w:val="20"/>
              </w:rPr>
            </w:pPr>
            <w:r w:rsidRPr="00AF4E92">
              <w:rPr>
                <w:b/>
                <w:bCs/>
                <w:sz w:val="20"/>
                <w:szCs w:val="20"/>
              </w:rPr>
              <w:t>6.078</w:t>
            </w:r>
          </w:p>
        </w:tc>
        <w:tc>
          <w:tcPr>
            <w:tcW w:w="709" w:type="dxa"/>
            <w:shd w:val="clear" w:color="auto" w:fill="auto"/>
            <w:vAlign w:val="center"/>
          </w:tcPr>
          <w:p w14:paraId="2BC25E76" w14:textId="5038DD57" w:rsidR="0023018C" w:rsidRPr="00AF4E92" w:rsidRDefault="0023018C" w:rsidP="0023018C">
            <w:pPr>
              <w:pStyle w:val="Corpodetexto"/>
              <w:jc w:val="center"/>
              <w:rPr>
                <w:sz w:val="20"/>
                <w:szCs w:val="20"/>
              </w:rPr>
            </w:pPr>
            <w:r w:rsidRPr="00AF4E92">
              <w:rPr>
                <w:sz w:val="20"/>
                <w:szCs w:val="20"/>
              </w:rPr>
              <w:t>m²</w:t>
            </w:r>
          </w:p>
        </w:tc>
        <w:tc>
          <w:tcPr>
            <w:tcW w:w="1276" w:type="dxa"/>
            <w:shd w:val="clear" w:color="auto" w:fill="auto"/>
            <w:vAlign w:val="center"/>
          </w:tcPr>
          <w:p w14:paraId="5AAE9A53" w14:textId="3AE04918" w:rsidR="0023018C" w:rsidRPr="00AF4E92" w:rsidRDefault="0023018C" w:rsidP="0023018C">
            <w:pPr>
              <w:pStyle w:val="Corpodetexto"/>
              <w:jc w:val="center"/>
              <w:rPr>
                <w:snapToGrid w:val="0"/>
                <w:color w:val="000000"/>
                <w:sz w:val="20"/>
                <w:szCs w:val="20"/>
              </w:rPr>
            </w:pPr>
          </w:p>
        </w:tc>
      </w:tr>
      <w:tr w:rsidR="0023018C" w:rsidRPr="00AF4E92" w14:paraId="4FA7798A" w14:textId="77777777" w:rsidTr="00B70D36">
        <w:trPr>
          <w:trHeight w:val="454"/>
        </w:trPr>
        <w:tc>
          <w:tcPr>
            <w:tcW w:w="959" w:type="dxa"/>
            <w:shd w:val="clear" w:color="auto" w:fill="DBE5F1"/>
            <w:vAlign w:val="center"/>
          </w:tcPr>
          <w:p w14:paraId="3731D7BA" w14:textId="3A8A7797" w:rsidR="0023018C" w:rsidRPr="00AF4E92" w:rsidRDefault="0023018C" w:rsidP="0023018C">
            <w:pPr>
              <w:jc w:val="center"/>
              <w:rPr>
                <w:rFonts w:ascii="Times New Roman" w:hAnsi="Times New Roman" w:cs="Times New Roman"/>
                <w:b/>
                <w:sz w:val="20"/>
                <w:szCs w:val="20"/>
              </w:rPr>
            </w:pPr>
            <w:r w:rsidRPr="00AF4E92">
              <w:rPr>
                <w:rFonts w:ascii="Times New Roman" w:hAnsi="Times New Roman" w:cs="Times New Roman"/>
                <w:b/>
                <w:sz w:val="20"/>
                <w:szCs w:val="20"/>
              </w:rPr>
              <w:t>8</w:t>
            </w:r>
          </w:p>
        </w:tc>
        <w:tc>
          <w:tcPr>
            <w:tcW w:w="4252" w:type="dxa"/>
            <w:shd w:val="clear" w:color="auto" w:fill="auto"/>
            <w:vAlign w:val="center"/>
          </w:tcPr>
          <w:p w14:paraId="0E2DD610" w14:textId="31CDE0F6" w:rsidR="0023018C" w:rsidRPr="00AF4E92" w:rsidRDefault="0023018C" w:rsidP="0023018C">
            <w:pPr>
              <w:jc w:val="center"/>
              <w:rPr>
                <w:rFonts w:ascii="Times New Roman" w:hAnsi="Times New Roman" w:cs="Times New Roman"/>
                <w:b/>
                <w:sz w:val="20"/>
                <w:szCs w:val="20"/>
              </w:rPr>
            </w:pPr>
            <w:r w:rsidRPr="00AF4E92">
              <w:rPr>
                <w:rFonts w:ascii="Times New Roman" w:hAnsi="Times New Roman" w:cs="Times New Roman"/>
                <w:sz w:val="20"/>
                <w:szCs w:val="20"/>
              </w:rPr>
              <w:t xml:space="preserve">Cabeamento Estruturado </w:t>
            </w:r>
          </w:p>
        </w:tc>
        <w:tc>
          <w:tcPr>
            <w:tcW w:w="742" w:type="dxa"/>
            <w:vAlign w:val="center"/>
          </w:tcPr>
          <w:p w14:paraId="0F79CEF9" w14:textId="15E0231A" w:rsidR="0023018C" w:rsidRPr="00AF4E92" w:rsidRDefault="0023018C" w:rsidP="0023018C">
            <w:pPr>
              <w:jc w:val="center"/>
              <w:rPr>
                <w:rFonts w:ascii="Times New Roman" w:hAnsi="Times New Roman" w:cs="Times New Roman"/>
                <w:sz w:val="20"/>
                <w:szCs w:val="20"/>
              </w:rPr>
            </w:pPr>
            <w:r w:rsidRPr="00AF4E92">
              <w:rPr>
                <w:rFonts w:ascii="Times New Roman" w:hAnsi="Times New Roman" w:cs="Times New Roman"/>
                <w:b/>
                <w:bCs/>
                <w:sz w:val="20"/>
                <w:szCs w:val="20"/>
              </w:rPr>
              <w:t>6.078</w:t>
            </w:r>
          </w:p>
        </w:tc>
        <w:tc>
          <w:tcPr>
            <w:tcW w:w="709" w:type="dxa"/>
            <w:vAlign w:val="center"/>
          </w:tcPr>
          <w:p w14:paraId="4F05F1E9" w14:textId="26BDDAD0" w:rsidR="0023018C" w:rsidRPr="00AF4E92" w:rsidRDefault="0023018C" w:rsidP="0023018C">
            <w:pPr>
              <w:jc w:val="center"/>
              <w:rPr>
                <w:rFonts w:ascii="Times New Roman" w:hAnsi="Times New Roman" w:cs="Times New Roman"/>
                <w:sz w:val="20"/>
                <w:szCs w:val="20"/>
              </w:rPr>
            </w:pPr>
            <w:r w:rsidRPr="00AF4E92">
              <w:rPr>
                <w:rFonts w:ascii="Times New Roman" w:hAnsi="Times New Roman" w:cs="Times New Roman"/>
                <w:sz w:val="20"/>
                <w:szCs w:val="20"/>
              </w:rPr>
              <w:t>m²</w:t>
            </w:r>
          </w:p>
        </w:tc>
        <w:tc>
          <w:tcPr>
            <w:tcW w:w="1276" w:type="dxa"/>
            <w:vAlign w:val="center"/>
          </w:tcPr>
          <w:p w14:paraId="321E4E1D" w14:textId="4960E68C" w:rsidR="0023018C" w:rsidRPr="00AF4E92" w:rsidRDefault="0023018C" w:rsidP="0023018C">
            <w:pPr>
              <w:jc w:val="center"/>
              <w:rPr>
                <w:rFonts w:ascii="Times New Roman" w:hAnsi="Times New Roman" w:cs="Times New Roman"/>
                <w:sz w:val="20"/>
                <w:szCs w:val="20"/>
              </w:rPr>
            </w:pPr>
          </w:p>
        </w:tc>
      </w:tr>
      <w:tr w:rsidR="0023018C" w:rsidRPr="00AF4E92" w14:paraId="17A43E82" w14:textId="77777777" w:rsidTr="00B70D36">
        <w:trPr>
          <w:trHeight w:val="390"/>
        </w:trPr>
        <w:tc>
          <w:tcPr>
            <w:tcW w:w="959" w:type="dxa"/>
            <w:shd w:val="clear" w:color="auto" w:fill="DBE5F1"/>
            <w:vAlign w:val="center"/>
          </w:tcPr>
          <w:p w14:paraId="66EE7627" w14:textId="2C3D8F87" w:rsidR="0023018C" w:rsidRPr="00AF4E92" w:rsidRDefault="0023018C" w:rsidP="0023018C">
            <w:pPr>
              <w:jc w:val="center"/>
              <w:rPr>
                <w:rFonts w:ascii="Times New Roman" w:hAnsi="Times New Roman" w:cs="Times New Roman"/>
                <w:b/>
                <w:sz w:val="20"/>
                <w:szCs w:val="20"/>
              </w:rPr>
            </w:pPr>
            <w:r w:rsidRPr="00AF4E92">
              <w:rPr>
                <w:rFonts w:ascii="Times New Roman" w:hAnsi="Times New Roman" w:cs="Times New Roman"/>
                <w:b/>
                <w:sz w:val="20"/>
                <w:szCs w:val="20"/>
              </w:rPr>
              <w:t>9</w:t>
            </w:r>
          </w:p>
        </w:tc>
        <w:tc>
          <w:tcPr>
            <w:tcW w:w="4252" w:type="dxa"/>
            <w:shd w:val="clear" w:color="auto" w:fill="auto"/>
            <w:vAlign w:val="center"/>
          </w:tcPr>
          <w:p w14:paraId="653799E5" w14:textId="3B13E8D0" w:rsidR="0023018C" w:rsidRPr="00AF4E92" w:rsidRDefault="0023018C" w:rsidP="0023018C">
            <w:pPr>
              <w:jc w:val="center"/>
              <w:rPr>
                <w:rFonts w:ascii="Times New Roman" w:hAnsi="Times New Roman" w:cs="Times New Roman"/>
                <w:b/>
                <w:sz w:val="20"/>
                <w:szCs w:val="20"/>
              </w:rPr>
            </w:pPr>
            <w:r w:rsidRPr="00AF4E92">
              <w:rPr>
                <w:rFonts w:ascii="Times New Roman" w:hAnsi="Times New Roman" w:cs="Times New Roman"/>
                <w:sz w:val="20"/>
                <w:szCs w:val="20"/>
              </w:rPr>
              <w:t xml:space="preserve">Sistema de Telefonia Fixa </w:t>
            </w:r>
          </w:p>
        </w:tc>
        <w:tc>
          <w:tcPr>
            <w:tcW w:w="742" w:type="dxa"/>
            <w:vAlign w:val="center"/>
          </w:tcPr>
          <w:p w14:paraId="2117DD54" w14:textId="31146AD5" w:rsidR="0023018C" w:rsidRPr="00AF4E92" w:rsidRDefault="0023018C" w:rsidP="0023018C">
            <w:pPr>
              <w:pStyle w:val="NormalWeb"/>
              <w:spacing w:before="0" w:after="0" w:line="276" w:lineRule="auto"/>
              <w:ind w:left="567" w:hanging="567"/>
              <w:jc w:val="center"/>
              <w:rPr>
                <w:sz w:val="20"/>
                <w:szCs w:val="20"/>
              </w:rPr>
            </w:pPr>
            <w:r w:rsidRPr="00AF4E92">
              <w:rPr>
                <w:b/>
                <w:bCs/>
                <w:sz w:val="20"/>
                <w:szCs w:val="20"/>
              </w:rPr>
              <w:t>6.078</w:t>
            </w:r>
          </w:p>
        </w:tc>
        <w:tc>
          <w:tcPr>
            <w:tcW w:w="709" w:type="dxa"/>
            <w:vAlign w:val="center"/>
          </w:tcPr>
          <w:p w14:paraId="2B92B203" w14:textId="38C136CE" w:rsidR="0023018C" w:rsidRPr="00AF4E92" w:rsidRDefault="0023018C" w:rsidP="0023018C">
            <w:pPr>
              <w:jc w:val="center"/>
              <w:rPr>
                <w:rFonts w:ascii="Times New Roman" w:hAnsi="Times New Roman" w:cs="Times New Roman"/>
                <w:sz w:val="20"/>
                <w:szCs w:val="20"/>
              </w:rPr>
            </w:pPr>
            <w:r w:rsidRPr="00AF4E92">
              <w:rPr>
                <w:rFonts w:ascii="Times New Roman" w:hAnsi="Times New Roman" w:cs="Times New Roman"/>
                <w:sz w:val="20"/>
                <w:szCs w:val="20"/>
              </w:rPr>
              <w:t>m²</w:t>
            </w:r>
          </w:p>
        </w:tc>
        <w:tc>
          <w:tcPr>
            <w:tcW w:w="1276" w:type="dxa"/>
            <w:vAlign w:val="center"/>
          </w:tcPr>
          <w:p w14:paraId="39D0BB0A" w14:textId="257977FB" w:rsidR="0023018C" w:rsidRPr="00AF4E92" w:rsidRDefault="0023018C" w:rsidP="0023018C">
            <w:pPr>
              <w:jc w:val="center"/>
              <w:rPr>
                <w:rFonts w:ascii="Times New Roman" w:hAnsi="Times New Roman" w:cs="Times New Roman"/>
                <w:sz w:val="20"/>
                <w:szCs w:val="20"/>
              </w:rPr>
            </w:pPr>
          </w:p>
        </w:tc>
      </w:tr>
      <w:tr w:rsidR="0023018C" w:rsidRPr="00AF4E92" w14:paraId="1B229F90" w14:textId="77777777" w:rsidTr="00B70D36">
        <w:trPr>
          <w:trHeight w:val="430"/>
        </w:trPr>
        <w:tc>
          <w:tcPr>
            <w:tcW w:w="959" w:type="dxa"/>
            <w:shd w:val="clear" w:color="auto" w:fill="DBE5F1"/>
            <w:vAlign w:val="center"/>
          </w:tcPr>
          <w:p w14:paraId="12FECCD5" w14:textId="4CEC2E8A" w:rsidR="0023018C" w:rsidRPr="00AF4E92" w:rsidRDefault="0023018C" w:rsidP="0023018C">
            <w:pPr>
              <w:jc w:val="center"/>
              <w:rPr>
                <w:rFonts w:ascii="Times New Roman" w:hAnsi="Times New Roman" w:cs="Times New Roman"/>
                <w:b/>
                <w:sz w:val="20"/>
                <w:szCs w:val="20"/>
              </w:rPr>
            </w:pPr>
            <w:r w:rsidRPr="00AF4E92">
              <w:rPr>
                <w:rFonts w:ascii="Times New Roman" w:hAnsi="Times New Roman" w:cs="Times New Roman"/>
                <w:b/>
                <w:sz w:val="20"/>
                <w:szCs w:val="20"/>
              </w:rPr>
              <w:t>10</w:t>
            </w:r>
          </w:p>
        </w:tc>
        <w:tc>
          <w:tcPr>
            <w:tcW w:w="4252" w:type="dxa"/>
            <w:shd w:val="clear" w:color="auto" w:fill="auto"/>
            <w:vAlign w:val="center"/>
          </w:tcPr>
          <w:p w14:paraId="04B0D811" w14:textId="77777777" w:rsidR="0023018C" w:rsidRPr="00AF4E92" w:rsidRDefault="0023018C" w:rsidP="0023018C">
            <w:pPr>
              <w:jc w:val="center"/>
              <w:rPr>
                <w:rFonts w:ascii="Times New Roman" w:hAnsi="Times New Roman" w:cs="Times New Roman"/>
                <w:sz w:val="20"/>
                <w:szCs w:val="20"/>
                <w:lang w:val="en-US"/>
              </w:rPr>
            </w:pPr>
            <w:r w:rsidRPr="00AF4E92">
              <w:rPr>
                <w:rFonts w:ascii="Times New Roman" w:hAnsi="Times New Roman" w:cs="Times New Roman"/>
                <w:sz w:val="20"/>
                <w:szCs w:val="20"/>
              </w:rPr>
              <w:t xml:space="preserve">Sistema CFTV </w:t>
            </w:r>
          </w:p>
          <w:p w14:paraId="5404C56B" w14:textId="1BC2367B" w:rsidR="0023018C" w:rsidRPr="00AF4E92" w:rsidRDefault="0023018C" w:rsidP="0023018C">
            <w:pPr>
              <w:jc w:val="center"/>
              <w:rPr>
                <w:rFonts w:ascii="Times New Roman" w:hAnsi="Times New Roman" w:cs="Times New Roman"/>
                <w:b/>
                <w:sz w:val="20"/>
                <w:szCs w:val="20"/>
              </w:rPr>
            </w:pPr>
          </w:p>
        </w:tc>
        <w:tc>
          <w:tcPr>
            <w:tcW w:w="742" w:type="dxa"/>
            <w:vAlign w:val="center"/>
          </w:tcPr>
          <w:p w14:paraId="561682FF" w14:textId="17CEA531" w:rsidR="0023018C" w:rsidRPr="00AF4E92" w:rsidRDefault="0023018C" w:rsidP="0023018C">
            <w:pPr>
              <w:pStyle w:val="NormalWeb"/>
              <w:spacing w:before="0" w:after="0" w:line="276" w:lineRule="auto"/>
              <w:ind w:left="567" w:hanging="567"/>
              <w:jc w:val="center"/>
              <w:rPr>
                <w:sz w:val="20"/>
                <w:szCs w:val="20"/>
              </w:rPr>
            </w:pPr>
            <w:r w:rsidRPr="00AF4E92">
              <w:rPr>
                <w:b/>
                <w:bCs/>
                <w:sz w:val="20"/>
                <w:szCs w:val="20"/>
              </w:rPr>
              <w:t>6.078</w:t>
            </w:r>
          </w:p>
        </w:tc>
        <w:tc>
          <w:tcPr>
            <w:tcW w:w="709" w:type="dxa"/>
            <w:vAlign w:val="center"/>
          </w:tcPr>
          <w:p w14:paraId="38AC4468" w14:textId="74858C8E" w:rsidR="0023018C" w:rsidRPr="00AF4E92" w:rsidRDefault="0023018C" w:rsidP="0023018C">
            <w:pPr>
              <w:jc w:val="center"/>
              <w:rPr>
                <w:rFonts w:ascii="Times New Roman" w:hAnsi="Times New Roman" w:cs="Times New Roman"/>
                <w:sz w:val="20"/>
                <w:szCs w:val="20"/>
              </w:rPr>
            </w:pPr>
            <w:r w:rsidRPr="00AF4E92">
              <w:rPr>
                <w:rFonts w:ascii="Times New Roman" w:hAnsi="Times New Roman" w:cs="Times New Roman"/>
                <w:sz w:val="20"/>
                <w:szCs w:val="20"/>
              </w:rPr>
              <w:t>m²</w:t>
            </w:r>
          </w:p>
        </w:tc>
        <w:tc>
          <w:tcPr>
            <w:tcW w:w="1276" w:type="dxa"/>
            <w:vAlign w:val="center"/>
          </w:tcPr>
          <w:p w14:paraId="16D59786" w14:textId="3FFC99F9" w:rsidR="0023018C" w:rsidRPr="00AF4E92" w:rsidRDefault="0023018C" w:rsidP="0023018C">
            <w:pPr>
              <w:jc w:val="center"/>
              <w:rPr>
                <w:rFonts w:ascii="Times New Roman" w:hAnsi="Times New Roman" w:cs="Times New Roman"/>
                <w:sz w:val="20"/>
                <w:szCs w:val="20"/>
              </w:rPr>
            </w:pPr>
          </w:p>
        </w:tc>
      </w:tr>
      <w:tr w:rsidR="00806925" w:rsidRPr="00AF4E92" w14:paraId="4BFF1D07" w14:textId="77777777" w:rsidTr="00B70D36">
        <w:trPr>
          <w:trHeight w:val="430"/>
        </w:trPr>
        <w:tc>
          <w:tcPr>
            <w:tcW w:w="6662" w:type="dxa"/>
            <w:gridSpan w:val="4"/>
            <w:shd w:val="clear" w:color="auto" w:fill="DBE5F1"/>
            <w:vAlign w:val="center"/>
          </w:tcPr>
          <w:p w14:paraId="005B6D27" w14:textId="549A3BA3" w:rsidR="00806925" w:rsidRPr="00AF4E92" w:rsidRDefault="00806925" w:rsidP="00B70D36">
            <w:pPr>
              <w:jc w:val="center"/>
              <w:rPr>
                <w:rFonts w:ascii="Times New Roman" w:hAnsi="Times New Roman" w:cs="Times New Roman"/>
                <w:b/>
                <w:bCs/>
                <w:sz w:val="20"/>
                <w:szCs w:val="20"/>
              </w:rPr>
            </w:pPr>
            <w:r w:rsidRPr="00AF4E92">
              <w:rPr>
                <w:rFonts w:ascii="Times New Roman" w:hAnsi="Times New Roman" w:cs="Times New Roman"/>
                <w:b/>
                <w:bCs/>
                <w:sz w:val="20"/>
                <w:szCs w:val="20"/>
              </w:rPr>
              <w:t>VALOR TOTAL</w:t>
            </w:r>
          </w:p>
        </w:tc>
        <w:tc>
          <w:tcPr>
            <w:tcW w:w="1276" w:type="dxa"/>
            <w:vAlign w:val="center"/>
          </w:tcPr>
          <w:p w14:paraId="4E772624" w14:textId="77777777" w:rsidR="00806925" w:rsidRPr="00AF4E92" w:rsidRDefault="00806925" w:rsidP="00B70D36">
            <w:pPr>
              <w:jc w:val="center"/>
              <w:rPr>
                <w:rFonts w:ascii="Times New Roman" w:hAnsi="Times New Roman" w:cs="Times New Roman"/>
                <w:sz w:val="20"/>
                <w:szCs w:val="20"/>
              </w:rPr>
            </w:pPr>
          </w:p>
        </w:tc>
      </w:tr>
      <w:tr w:rsidR="000D6275" w:rsidRPr="00AF4E92" w14:paraId="3B64007C" w14:textId="77777777" w:rsidTr="00B70D36">
        <w:trPr>
          <w:trHeight w:val="430"/>
        </w:trPr>
        <w:tc>
          <w:tcPr>
            <w:tcW w:w="7938" w:type="dxa"/>
            <w:gridSpan w:val="5"/>
            <w:shd w:val="clear" w:color="auto" w:fill="FDE9D9" w:themeFill="accent6" w:themeFillTint="33"/>
            <w:vAlign w:val="center"/>
          </w:tcPr>
          <w:p w14:paraId="7CED6C63" w14:textId="58453825" w:rsidR="000D6275" w:rsidRPr="00AF4E92" w:rsidRDefault="000D6275" w:rsidP="00B70D36">
            <w:pPr>
              <w:jc w:val="center"/>
              <w:rPr>
                <w:rFonts w:ascii="Times New Roman" w:hAnsi="Times New Roman" w:cs="Times New Roman"/>
                <w:b/>
                <w:bCs/>
                <w:sz w:val="20"/>
                <w:szCs w:val="20"/>
              </w:rPr>
            </w:pPr>
            <w:r w:rsidRPr="00AF4E92">
              <w:rPr>
                <w:rFonts w:ascii="Times New Roman" w:hAnsi="Times New Roman" w:cs="Times New Roman"/>
                <w:b/>
                <w:bCs/>
                <w:sz w:val="20"/>
                <w:szCs w:val="20"/>
              </w:rPr>
              <w:t>Valor global da proposta: R$...(..)</w:t>
            </w:r>
          </w:p>
        </w:tc>
      </w:tr>
    </w:tbl>
    <w:p w14:paraId="5E043865" w14:textId="77777777" w:rsidR="006C0434" w:rsidRPr="006C0434" w:rsidRDefault="006C0434" w:rsidP="00F66C9E">
      <w:pPr>
        <w:pStyle w:val="Nivel2"/>
        <w:numPr>
          <w:ilvl w:val="0"/>
          <w:numId w:val="0"/>
        </w:numPr>
        <w:spacing w:beforeLines="120" w:before="288" w:afterLines="120" w:after="288" w:line="312" w:lineRule="auto"/>
        <w:rPr>
          <w:rFonts w:ascii="Times New Roman" w:hAnsi="Times New Roman" w:cs="Times New Roman"/>
          <w:bCs/>
          <w:sz w:val="18"/>
          <w:szCs w:val="18"/>
        </w:rPr>
      </w:pPr>
    </w:p>
    <w:p w14:paraId="36DA3E06" w14:textId="77777777" w:rsidR="00806925" w:rsidRPr="006C0434" w:rsidRDefault="00806925" w:rsidP="00F66C9E">
      <w:pPr>
        <w:pStyle w:val="Nivel2"/>
        <w:numPr>
          <w:ilvl w:val="0"/>
          <w:numId w:val="0"/>
        </w:numPr>
        <w:spacing w:beforeLines="120" w:before="288" w:afterLines="120" w:after="288" w:line="312" w:lineRule="auto"/>
        <w:rPr>
          <w:rFonts w:ascii="Times New Roman" w:hAnsi="Times New Roman" w:cs="Times New Roman"/>
          <w:bCs/>
          <w:sz w:val="18"/>
          <w:szCs w:val="18"/>
        </w:rPr>
      </w:pPr>
    </w:p>
    <w:p w14:paraId="6D5C5799" w14:textId="77777777" w:rsidR="00806925" w:rsidRPr="006C0434" w:rsidRDefault="00806925" w:rsidP="00F66C9E">
      <w:pPr>
        <w:pStyle w:val="Nivel2"/>
        <w:numPr>
          <w:ilvl w:val="0"/>
          <w:numId w:val="0"/>
        </w:numPr>
        <w:spacing w:beforeLines="120" w:before="288" w:afterLines="120" w:after="288" w:line="312" w:lineRule="auto"/>
        <w:rPr>
          <w:rFonts w:ascii="Times New Roman" w:hAnsi="Times New Roman" w:cs="Times New Roman"/>
          <w:bCs/>
          <w:sz w:val="18"/>
          <w:szCs w:val="18"/>
        </w:rPr>
      </w:pPr>
    </w:p>
    <w:p w14:paraId="3BE57E03" w14:textId="77777777" w:rsidR="00806925" w:rsidRPr="006C0434" w:rsidRDefault="00806925" w:rsidP="00F66C9E">
      <w:pPr>
        <w:pStyle w:val="Nivel2"/>
        <w:numPr>
          <w:ilvl w:val="0"/>
          <w:numId w:val="0"/>
        </w:numPr>
        <w:spacing w:beforeLines="120" w:before="288" w:afterLines="120" w:after="288" w:line="312" w:lineRule="auto"/>
        <w:rPr>
          <w:rFonts w:ascii="Times New Roman" w:hAnsi="Times New Roman" w:cs="Times New Roman"/>
          <w:bCs/>
          <w:sz w:val="18"/>
          <w:szCs w:val="18"/>
        </w:rPr>
      </w:pPr>
    </w:p>
    <w:p w14:paraId="60211F05" w14:textId="77777777" w:rsidR="00806925" w:rsidRPr="006C0434" w:rsidRDefault="00806925" w:rsidP="00F66C9E">
      <w:pPr>
        <w:pStyle w:val="Nivel2"/>
        <w:numPr>
          <w:ilvl w:val="0"/>
          <w:numId w:val="0"/>
        </w:numPr>
        <w:spacing w:beforeLines="120" w:before="288" w:afterLines="120" w:after="288" w:line="312" w:lineRule="auto"/>
        <w:rPr>
          <w:rFonts w:ascii="Times New Roman" w:hAnsi="Times New Roman" w:cs="Times New Roman"/>
          <w:bCs/>
          <w:sz w:val="18"/>
          <w:szCs w:val="18"/>
        </w:rPr>
      </w:pPr>
    </w:p>
    <w:p w14:paraId="0329A547" w14:textId="77777777" w:rsidR="00806925" w:rsidRPr="006C0434" w:rsidRDefault="00806925" w:rsidP="00F66C9E">
      <w:pPr>
        <w:pStyle w:val="Nivel2"/>
        <w:numPr>
          <w:ilvl w:val="0"/>
          <w:numId w:val="0"/>
        </w:numPr>
        <w:spacing w:beforeLines="120" w:before="288" w:afterLines="120" w:after="288" w:line="312" w:lineRule="auto"/>
        <w:rPr>
          <w:rFonts w:ascii="Times New Roman" w:hAnsi="Times New Roman" w:cs="Times New Roman"/>
          <w:bCs/>
          <w:sz w:val="18"/>
          <w:szCs w:val="18"/>
        </w:rPr>
      </w:pPr>
    </w:p>
    <w:p w14:paraId="4F918B58" w14:textId="77777777" w:rsidR="00806925" w:rsidRDefault="00806925" w:rsidP="00806925">
      <w:pPr>
        <w:tabs>
          <w:tab w:val="left" w:pos="-28"/>
          <w:tab w:val="left" w:pos="14"/>
          <w:tab w:val="left" w:pos="560"/>
        </w:tabs>
        <w:suppressAutoHyphens/>
        <w:spacing w:before="120" w:after="120"/>
        <w:ind w:left="502"/>
        <w:jc w:val="both"/>
        <w:rPr>
          <w:rFonts w:ascii="Times New Roman" w:eastAsia="Arial Unicode MS" w:hAnsi="Times New Roman" w:cs="Times New Roman"/>
          <w:sz w:val="22"/>
          <w:szCs w:val="22"/>
        </w:rPr>
      </w:pPr>
    </w:p>
    <w:p w14:paraId="626C72B0" w14:textId="77777777" w:rsidR="000D6275" w:rsidRDefault="000D6275" w:rsidP="000D6275">
      <w:pPr>
        <w:tabs>
          <w:tab w:val="left" w:pos="-28"/>
          <w:tab w:val="left" w:pos="14"/>
          <w:tab w:val="left" w:pos="560"/>
        </w:tabs>
        <w:suppressAutoHyphens/>
        <w:spacing w:before="120" w:after="120"/>
        <w:ind w:left="502"/>
        <w:jc w:val="both"/>
        <w:rPr>
          <w:rFonts w:ascii="Times New Roman" w:eastAsia="Arial Unicode MS" w:hAnsi="Times New Roman" w:cs="Times New Roman"/>
          <w:sz w:val="22"/>
          <w:szCs w:val="22"/>
        </w:rPr>
      </w:pPr>
    </w:p>
    <w:p w14:paraId="06E3415C" w14:textId="77777777" w:rsidR="000D6275" w:rsidRPr="000D6275" w:rsidRDefault="000D6275" w:rsidP="000D6275">
      <w:pPr>
        <w:tabs>
          <w:tab w:val="left" w:pos="-28"/>
          <w:tab w:val="left" w:pos="14"/>
          <w:tab w:val="left" w:pos="560"/>
        </w:tabs>
        <w:suppressAutoHyphens/>
        <w:spacing w:before="120" w:after="120"/>
        <w:ind w:left="502"/>
        <w:jc w:val="both"/>
        <w:rPr>
          <w:rFonts w:ascii="Times New Roman" w:eastAsia="Arial Unicode MS" w:hAnsi="Times New Roman" w:cs="Times New Roman"/>
          <w:sz w:val="22"/>
          <w:szCs w:val="22"/>
        </w:rPr>
      </w:pPr>
    </w:p>
    <w:p w14:paraId="49E3AD9B" w14:textId="77777777" w:rsidR="00B70D36" w:rsidRPr="00B70D36" w:rsidRDefault="00B70D36" w:rsidP="00B70D36">
      <w:pPr>
        <w:tabs>
          <w:tab w:val="left" w:pos="-28"/>
          <w:tab w:val="left" w:pos="14"/>
          <w:tab w:val="left" w:pos="560"/>
        </w:tabs>
        <w:suppressAutoHyphens/>
        <w:spacing w:before="120" w:after="120"/>
        <w:ind w:left="502"/>
        <w:jc w:val="both"/>
        <w:rPr>
          <w:rFonts w:ascii="Times New Roman" w:eastAsia="Arial Unicode MS" w:hAnsi="Times New Roman" w:cs="Times New Roman"/>
          <w:sz w:val="22"/>
          <w:szCs w:val="22"/>
        </w:rPr>
      </w:pPr>
    </w:p>
    <w:p w14:paraId="41AFED0A" w14:textId="77777777" w:rsidR="00B70D36" w:rsidRDefault="00B70D36" w:rsidP="00B70D36">
      <w:pPr>
        <w:tabs>
          <w:tab w:val="left" w:pos="-28"/>
          <w:tab w:val="left" w:pos="14"/>
          <w:tab w:val="left" w:pos="560"/>
        </w:tabs>
        <w:suppressAutoHyphens/>
        <w:spacing w:before="120" w:after="120"/>
        <w:ind w:left="502"/>
        <w:jc w:val="both"/>
        <w:rPr>
          <w:rFonts w:ascii="Times New Roman" w:eastAsia="Arial Unicode MS" w:hAnsi="Times New Roman" w:cs="Times New Roman"/>
          <w:sz w:val="22"/>
          <w:szCs w:val="22"/>
        </w:rPr>
      </w:pPr>
    </w:p>
    <w:p w14:paraId="584961C4" w14:textId="77777777" w:rsidR="00B70D36" w:rsidRDefault="00B70D36" w:rsidP="00B70D36">
      <w:pPr>
        <w:tabs>
          <w:tab w:val="left" w:pos="-28"/>
          <w:tab w:val="left" w:pos="14"/>
          <w:tab w:val="left" w:pos="560"/>
        </w:tabs>
        <w:suppressAutoHyphens/>
        <w:spacing w:before="120" w:after="120"/>
        <w:ind w:left="502"/>
        <w:jc w:val="both"/>
        <w:rPr>
          <w:rFonts w:ascii="Times New Roman" w:eastAsia="Arial Unicode MS" w:hAnsi="Times New Roman" w:cs="Times New Roman"/>
          <w:sz w:val="22"/>
          <w:szCs w:val="22"/>
        </w:rPr>
      </w:pPr>
    </w:p>
    <w:p w14:paraId="5FE04ADE" w14:textId="77777777" w:rsidR="00B70D36" w:rsidRPr="00B70D36" w:rsidRDefault="00B70D36" w:rsidP="00B70D36">
      <w:pPr>
        <w:tabs>
          <w:tab w:val="left" w:pos="-28"/>
          <w:tab w:val="left" w:pos="14"/>
          <w:tab w:val="left" w:pos="560"/>
        </w:tabs>
        <w:suppressAutoHyphens/>
        <w:spacing w:before="120" w:after="120"/>
        <w:ind w:left="502"/>
        <w:jc w:val="both"/>
        <w:rPr>
          <w:rFonts w:ascii="Times New Roman" w:eastAsia="Arial Unicode MS" w:hAnsi="Times New Roman" w:cs="Times New Roman"/>
          <w:sz w:val="22"/>
          <w:szCs w:val="22"/>
        </w:rPr>
      </w:pPr>
    </w:p>
    <w:p w14:paraId="60B8DBBB" w14:textId="77777777" w:rsidR="00AF4E92" w:rsidRDefault="00AF4E92" w:rsidP="00AF4E92">
      <w:pPr>
        <w:tabs>
          <w:tab w:val="left" w:pos="-28"/>
          <w:tab w:val="left" w:pos="14"/>
          <w:tab w:val="left" w:pos="560"/>
        </w:tabs>
        <w:suppressAutoHyphens/>
        <w:spacing w:before="120" w:after="120"/>
        <w:ind w:left="502"/>
        <w:jc w:val="both"/>
        <w:rPr>
          <w:rFonts w:ascii="Times New Roman" w:eastAsia="Arial Unicode MS" w:hAnsi="Times New Roman" w:cs="Times New Roman"/>
          <w:sz w:val="22"/>
          <w:szCs w:val="22"/>
        </w:rPr>
      </w:pPr>
    </w:p>
    <w:p w14:paraId="5C611183" w14:textId="2989F2F9" w:rsidR="009E0FC7" w:rsidRPr="00AF4E92" w:rsidRDefault="00806925" w:rsidP="00AF4E92">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sz w:val="22"/>
          <w:szCs w:val="22"/>
        </w:rPr>
      </w:pPr>
      <w:r>
        <w:rPr>
          <w:rFonts w:ascii="Times New Roman" w:eastAsia="Arial Unicode MS" w:hAnsi="Times New Roman" w:cs="Times New Roman"/>
          <w:sz w:val="22"/>
          <w:szCs w:val="22"/>
        </w:rPr>
        <w:t xml:space="preserve">Os </w:t>
      </w:r>
      <w:r w:rsidRPr="00AF4E92">
        <w:rPr>
          <w:rFonts w:ascii="Times New Roman" w:eastAsia="Arial Unicode MS" w:hAnsi="Times New Roman" w:cs="Times New Roman"/>
          <w:sz w:val="22"/>
          <w:szCs w:val="22"/>
        </w:rPr>
        <w:t xml:space="preserve">preços </w:t>
      </w:r>
      <w:r w:rsidR="009E0FC7" w:rsidRPr="00AF4E92">
        <w:rPr>
          <w:rFonts w:ascii="Times New Roman" w:eastAsia="Arial Unicode MS" w:hAnsi="Times New Roman" w:cs="Times New Roman"/>
          <w:sz w:val="22"/>
          <w:szCs w:val="22"/>
        </w:rPr>
        <w:t>contidos na proposta incluem todos os custos e despesas, tais como, custos diretos e indiretos, tributos incidentes, taxas de administração e outras, materiais, serviços, encargos sociais e trabalhistas, seguros, lucro e outros necessários ao cumprimento integral do objeto deste Edital e seus Anexos.</w:t>
      </w:r>
    </w:p>
    <w:p w14:paraId="52EB6A24" w14:textId="77777777" w:rsidR="00D27687" w:rsidRPr="00B06932" w:rsidRDefault="009E0FC7" w:rsidP="00D27687">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B06932">
        <w:rPr>
          <w:rFonts w:ascii="Times New Roman" w:eastAsia="Arial Unicode MS" w:hAnsi="Times New Roman" w:cs="Times New Roman"/>
          <w:sz w:val="22"/>
          <w:szCs w:val="22"/>
        </w:rPr>
        <w:t>Prazo de validade da proposta, de, no mínimo</w:t>
      </w:r>
      <w:r w:rsidRPr="00B06932">
        <w:rPr>
          <w:rFonts w:ascii="Times New Roman" w:eastAsia="Arial Unicode MS" w:hAnsi="Times New Roman" w:cs="Times New Roman"/>
          <w:bCs/>
          <w:sz w:val="22"/>
          <w:szCs w:val="22"/>
        </w:rPr>
        <w:t xml:space="preserve"> 60 (sessenta) dias</w:t>
      </w:r>
      <w:r w:rsidRPr="00B06932">
        <w:rPr>
          <w:rFonts w:ascii="Times New Roman" w:eastAsia="Arial Unicode MS" w:hAnsi="Times New Roman" w:cs="Times New Roman"/>
          <w:sz w:val="22"/>
          <w:szCs w:val="22"/>
        </w:rPr>
        <w:t xml:space="preserve">, contados da data da abertura da sessão pública. </w:t>
      </w:r>
    </w:p>
    <w:p w14:paraId="1E475853" w14:textId="0164216E" w:rsidR="00D27687" w:rsidRPr="00B06932" w:rsidRDefault="00AB634C" w:rsidP="00D27687">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B06932">
        <w:rPr>
          <w:rFonts w:ascii="Times New Roman" w:eastAsia="Arial Unicode MS" w:hAnsi="Times New Roman" w:cs="Times New Roman"/>
          <w:sz w:val="22"/>
          <w:szCs w:val="22"/>
        </w:rPr>
        <w:t>Declaro ter ciência que o</w:t>
      </w:r>
      <w:r w:rsidR="003905D0" w:rsidRPr="00B06932">
        <w:rPr>
          <w:rFonts w:ascii="Times New Roman" w:eastAsia="Arial Unicode MS" w:hAnsi="Times New Roman" w:cs="Times New Roman"/>
          <w:sz w:val="22"/>
          <w:szCs w:val="22"/>
        </w:rPr>
        <w:t xml:space="preserve">s </w:t>
      </w:r>
      <w:r w:rsidRPr="00B06932">
        <w:rPr>
          <w:rFonts w:ascii="Times New Roman" w:eastAsia="Arial Unicode MS" w:hAnsi="Times New Roman" w:cs="Times New Roman"/>
          <w:sz w:val="22"/>
          <w:szCs w:val="22"/>
        </w:rPr>
        <w:t xml:space="preserve">itens serão fornecidos </w:t>
      </w:r>
      <w:r w:rsidR="003905D0" w:rsidRPr="00B06932">
        <w:rPr>
          <w:rFonts w:ascii="Times New Roman" w:eastAsia="Arial Unicode MS" w:hAnsi="Times New Roman" w:cs="Times New Roman"/>
          <w:sz w:val="22"/>
          <w:szCs w:val="22"/>
        </w:rPr>
        <w:t>c</w:t>
      </w:r>
      <w:r w:rsidR="00E22469" w:rsidRPr="00B06932">
        <w:rPr>
          <w:rFonts w:ascii="Times New Roman" w:hAnsi="Times New Roman" w:cs="Times New Roman"/>
          <w:sz w:val="22"/>
          <w:szCs w:val="22"/>
        </w:rPr>
        <w:t xml:space="preserve">onforme </w:t>
      </w:r>
      <w:r w:rsidR="00B07A99" w:rsidRPr="00B06932">
        <w:rPr>
          <w:rFonts w:ascii="Times New Roman" w:hAnsi="Times New Roman" w:cs="Times New Roman"/>
          <w:sz w:val="22"/>
          <w:szCs w:val="22"/>
        </w:rPr>
        <w:t xml:space="preserve">o disposto no </w:t>
      </w:r>
      <w:r w:rsidR="00BE37CA" w:rsidRPr="00B06932">
        <w:rPr>
          <w:rFonts w:ascii="Times New Roman" w:hAnsi="Times New Roman" w:cs="Times New Roman"/>
          <w:sz w:val="22"/>
          <w:szCs w:val="22"/>
        </w:rPr>
        <w:t>Termo</w:t>
      </w:r>
      <w:r w:rsidR="00B07A99" w:rsidRPr="00B06932">
        <w:rPr>
          <w:rFonts w:ascii="Times New Roman" w:hAnsi="Times New Roman" w:cs="Times New Roman"/>
          <w:sz w:val="22"/>
          <w:szCs w:val="22"/>
        </w:rPr>
        <w:t xml:space="preserve"> </w:t>
      </w:r>
      <w:r w:rsidR="00BE37CA" w:rsidRPr="00B06932">
        <w:rPr>
          <w:rFonts w:ascii="Times New Roman" w:hAnsi="Times New Roman" w:cs="Times New Roman"/>
          <w:sz w:val="22"/>
          <w:szCs w:val="22"/>
        </w:rPr>
        <w:t>de Referência</w:t>
      </w:r>
      <w:r w:rsidR="00707D40" w:rsidRPr="00B06932">
        <w:rPr>
          <w:rFonts w:ascii="Times New Roman" w:hAnsi="Times New Roman" w:cs="Times New Roman"/>
          <w:sz w:val="22"/>
          <w:szCs w:val="22"/>
        </w:rPr>
        <w:t>.</w:t>
      </w:r>
    </w:p>
    <w:p w14:paraId="5D42DD1D" w14:textId="4F3E4D93" w:rsidR="00D27687" w:rsidRPr="00B06932" w:rsidRDefault="005F54F6" w:rsidP="00D27687">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B06932">
        <w:rPr>
          <w:rFonts w:ascii="Times New Roman" w:hAnsi="Times New Roman" w:cs="Times New Roman"/>
          <w:b/>
          <w:bCs/>
          <w:sz w:val="22"/>
          <w:szCs w:val="22"/>
        </w:rPr>
        <w:t xml:space="preserve"> Declar</w:t>
      </w:r>
      <w:r w:rsidR="00AE66AE" w:rsidRPr="00B06932">
        <w:rPr>
          <w:rFonts w:ascii="Times New Roman" w:hAnsi="Times New Roman" w:cs="Times New Roman"/>
          <w:b/>
          <w:bCs/>
          <w:sz w:val="22"/>
          <w:szCs w:val="22"/>
        </w:rPr>
        <w:t>o</w:t>
      </w:r>
      <w:r w:rsidRPr="00B06932">
        <w:rPr>
          <w:rFonts w:ascii="Times New Roman" w:hAnsi="Times New Roman" w:cs="Times New Roman"/>
          <w:b/>
          <w:bCs/>
          <w:sz w:val="22"/>
          <w:szCs w:val="22"/>
        </w:rPr>
        <w:t xml:space="preserve"> que tenho conhecimento </w:t>
      </w:r>
      <w:r w:rsidR="003905D0" w:rsidRPr="00B06932">
        <w:rPr>
          <w:rFonts w:ascii="Times New Roman" w:hAnsi="Times New Roman" w:cs="Times New Roman"/>
          <w:b/>
          <w:bCs/>
          <w:sz w:val="22"/>
          <w:szCs w:val="22"/>
        </w:rPr>
        <w:t>do prazo de execução</w:t>
      </w:r>
      <w:r w:rsidRPr="00B06932">
        <w:rPr>
          <w:rFonts w:ascii="Times New Roman" w:hAnsi="Times New Roman" w:cs="Times New Roman"/>
          <w:b/>
          <w:bCs/>
          <w:sz w:val="22"/>
          <w:szCs w:val="22"/>
        </w:rPr>
        <w:t xml:space="preserve"> </w:t>
      </w:r>
      <w:r w:rsidR="00707D40" w:rsidRPr="00B06932">
        <w:rPr>
          <w:rFonts w:ascii="Times New Roman" w:hAnsi="Times New Roman" w:cs="Times New Roman"/>
          <w:sz w:val="22"/>
          <w:szCs w:val="22"/>
        </w:rPr>
        <w:t>estabelecido no Termo de Referência</w:t>
      </w:r>
      <w:r w:rsidR="00D27687" w:rsidRPr="00B06932">
        <w:rPr>
          <w:rFonts w:ascii="Times New Roman" w:hAnsi="Times New Roman" w:cs="Times New Roman"/>
          <w:sz w:val="22"/>
          <w:szCs w:val="22"/>
        </w:rPr>
        <w:t xml:space="preserve">. </w:t>
      </w:r>
    </w:p>
    <w:p w14:paraId="707A2762" w14:textId="3FC0E093" w:rsidR="009E0FC7" w:rsidRPr="00B06932" w:rsidRDefault="009E0FC7" w:rsidP="00466A4C">
      <w:pPr>
        <w:numPr>
          <w:ilvl w:val="0"/>
          <w:numId w:val="9"/>
        </w:numPr>
        <w:tabs>
          <w:tab w:val="left" w:pos="-28"/>
          <w:tab w:val="left" w:pos="0"/>
          <w:tab w:val="left" w:pos="567"/>
        </w:tabs>
        <w:suppressAutoHyphens/>
        <w:spacing w:before="120" w:after="120"/>
        <w:ind w:left="0" w:firstLine="142"/>
        <w:jc w:val="both"/>
        <w:rPr>
          <w:rFonts w:ascii="Times New Roman" w:eastAsia="Arial Unicode MS" w:hAnsi="Times New Roman" w:cs="Times New Roman"/>
          <w:sz w:val="22"/>
          <w:szCs w:val="22"/>
        </w:rPr>
      </w:pPr>
      <w:r w:rsidRPr="00B06932">
        <w:rPr>
          <w:rFonts w:ascii="Times New Roman" w:eastAsia="Arial Unicode MS" w:hAnsi="Times New Roman" w:cs="Times New Roman"/>
          <w:sz w:val="22"/>
          <w:szCs w:val="22"/>
        </w:rPr>
        <w:t xml:space="preserve">Concordamos com todas as informações contidas </w:t>
      </w:r>
      <w:r w:rsidR="00BE37CA" w:rsidRPr="00B06932">
        <w:rPr>
          <w:rFonts w:ascii="Times New Roman" w:eastAsia="Arial Unicode MS" w:hAnsi="Times New Roman" w:cs="Times New Roman"/>
          <w:sz w:val="22"/>
          <w:szCs w:val="22"/>
        </w:rPr>
        <w:t xml:space="preserve">nos anexos </w:t>
      </w:r>
      <w:r w:rsidRPr="00B06932">
        <w:rPr>
          <w:rFonts w:ascii="Times New Roman" w:eastAsia="Arial Unicode MS" w:hAnsi="Times New Roman" w:cs="Times New Roman"/>
          <w:sz w:val="22"/>
          <w:szCs w:val="22"/>
        </w:rPr>
        <w:t>deste Edital.</w:t>
      </w:r>
    </w:p>
    <w:p w14:paraId="1B913277" w14:textId="77777777" w:rsidR="00676D2F" w:rsidRPr="00B06932" w:rsidRDefault="00676D2F" w:rsidP="0036261F">
      <w:pPr>
        <w:spacing w:line="276" w:lineRule="auto"/>
        <w:ind w:firstLine="502"/>
        <w:jc w:val="center"/>
        <w:rPr>
          <w:rFonts w:ascii="Times New Roman" w:eastAsia="Arial Unicode MS" w:hAnsi="Times New Roman" w:cs="Times New Roman"/>
          <w:sz w:val="22"/>
          <w:szCs w:val="22"/>
        </w:rPr>
      </w:pPr>
    </w:p>
    <w:p w14:paraId="18594293" w14:textId="1B24AB3A" w:rsidR="00252F8E" w:rsidRPr="00B06932" w:rsidRDefault="009E0FC7" w:rsidP="0036261F">
      <w:pPr>
        <w:spacing w:line="276" w:lineRule="auto"/>
        <w:ind w:firstLine="502"/>
        <w:jc w:val="center"/>
        <w:rPr>
          <w:rFonts w:ascii="Times New Roman" w:eastAsia="Arial Unicode MS" w:hAnsi="Times New Roman" w:cs="Times New Roman"/>
          <w:sz w:val="22"/>
          <w:szCs w:val="22"/>
        </w:rPr>
      </w:pPr>
      <w:r w:rsidRPr="00B06932">
        <w:rPr>
          <w:rFonts w:ascii="Times New Roman" w:eastAsia="Arial Unicode MS" w:hAnsi="Times New Roman" w:cs="Times New Roman"/>
          <w:sz w:val="22"/>
          <w:szCs w:val="22"/>
        </w:rPr>
        <w:t>Local, ......................de..................de 202</w:t>
      </w:r>
      <w:bookmarkEnd w:id="62"/>
      <w:r w:rsidR="00F75329" w:rsidRPr="00B06932">
        <w:rPr>
          <w:rFonts w:ascii="Times New Roman" w:eastAsia="Arial Unicode MS" w:hAnsi="Times New Roman" w:cs="Times New Roman"/>
          <w:sz w:val="22"/>
          <w:szCs w:val="22"/>
        </w:rPr>
        <w:t>5</w:t>
      </w:r>
    </w:p>
    <w:p w14:paraId="3F6621A1" w14:textId="77777777" w:rsidR="00731BF4" w:rsidRPr="00B06932" w:rsidRDefault="00731BF4" w:rsidP="0036261F">
      <w:pPr>
        <w:spacing w:line="276" w:lineRule="auto"/>
        <w:ind w:firstLine="502"/>
        <w:jc w:val="center"/>
        <w:rPr>
          <w:rFonts w:ascii="Times New Roman" w:eastAsia="Arial Unicode MS" w:hAnsi="Times New Roman" w:cs="Times New Roman"/>
          <w:sz w:val="22"/>
          <w:szCs w:val="22"/>
        </w:rPr>
      </w:pPr>
    </w:p>
    <w:p w14:paraId="3EE0FDD4" w14:textId="77777777" w:rsidR="00731BF4" w:rsidRPr="00B06932" w:rsidRDefault="00731BF4" w:rsidP="0036261F">
      <w:pPr>
        <w:spacing w:line="276" w:lineRule="auto"/>
        <w:ind w:firstLine="502"/>
        <w:jc w:val="center"/>
        <w:rPr>
          <w:rFonts w:ascii="Times New Roman" w:eastAsia="Arial Unicode MS" w:hAnsi="Times New Roman" w:cs="Times New Roman"/>
          <w:sz w:val="22"/>
          <w:szCs w:val="22"/>
        </w:rPr>
      </w:pPr>
    </w:p>
    <w:p w14:paraId="56F32678" w14:textId="77777777" w:rsidR="00731BF4" w:rsidRPr="00B06932" w:rsidRDefault="00731BF4" w:rsidP="0036261F">
      <w:pPr>
        <w:spacing w:line="276" w:lineRule="auto"/>
        <w:ind w:firstLine="502"/>
        <w:jc w:val="center"/>
        <w:rPr>
          <w:rFonts w:ascii="Times New Roman" w:eastAsia="Arial Unicode MS" w:hAnsi="Times New Roman" w:cs="Times New Roman"/>
          <w:sz w:val="22"/>
          <w:szCs w:val="22"/>
        </w:rPr>
      </w:pPr>
    </w:p>
    <w:p w14:paraId="43DCA9F1" w14:textId="77777777" w:rsidR="005E7129" w:rsidRPr="00B06932" w:rsidRDefault="005E7129" w:rsidP="0036261F">
      <w:pPr>
        <w:spacing w:line="276" w:lineRule="auto"/>
        <w:ind w:firstLine="502"/>
        <w:jc w:val="center"/>
        <w:rPr>
          <w:rFonts w:ascii="Times New Roman" w:eastAsia="Arial Unicode MS" w:hAnsi="Times New Roman" w:cs="Times New Roman"/>
          <w:sz w:val="22"/>
          <w:szCs w:val="22"/>
        </w:rPr>
      </w:pPr>
    </w:p>
    <w:p w14:paraId="0F6F3DE9" w14:textId="77777777" w:rsidR="00146BF3" w:rsidRDefault="00146BF3" w:rsidP="0036261F">
      <w:pPr>
        <w:spacing w:line="276" w:lineRule="auto"/>
        <w:ind w:firstLine="502"/>
        <w:jc w:val="center"/>
        <w:rPr>
          <w:rFonts w:ascii="Times New Roman" w:eastAsia="Arial Unicode MS" w:hAnsi="Times New Roman" w:cs="Times New Roman"/>
          <w:sz w:val="22"/>
          <w:szCs w:val="22"/>
        </w:rPr>
      </w:pPr>
    </w:p>
    <w:p w14:paraId="01A679EB" w14:textId="77777777" w:rsidR="006C0434" w:rsidRDefault="006C0434" w:rsidP="0036261F">
      <w:pPr>
        <w:spacing w:line="276" w:lineRule="auto"/>
        <w:ind w:firstLine="502"/>
        <w:jc w:val="center"/>
        <w:rPr>
          <w:rFonts w:ascii="Times New Roman" w:eastAsia="Arial Unicode MS" w:hAnsi="Times New Roman" w:cs="Times New Roman"/>
          <w:sz w:val="22"/>
          <w:szCs w:val="22"/>
        </w:rPr>
      </w:pPr>
    </w:p>
    <w:p w14:paraId="116144C2" w14:textId="77777777" w:rsidR="006C0434" w:rsidRDefault="006C0434" w:rsidP="0036261F">
      <w:pPr>
        <w:spacing w:line="276" w:lineRule="auto"/>
        <w:ind w:firstLine="502"/>
        <w:jc w:val="center"/>
        <w:rPr>
          <w:rFonts w:ascii="Times New Roman" w:eastAsia="Arial Unicode MS" w:hAnsi="Times New Roman" w:cs="Times New Roman"/>
          <w:sz w:val="22"/>
          <w:szCs w:val="22"/>
        </w:rPr>
      </w:pPr>
    </w:p>
    <w:p w14:paraId="60D1AD69" w14:textId="77777777" w:rsidR="006C0434" w:rsidRPr="00B06932" w:rsidRDefault="006C0434" w:rsidP="0036261F">
      <w:pPr>
        <w:spacing w:line="276" w:lineRule="auto"/>
        <w:ind w:firstLine="502"/>
        <w:jc w:val="center"/>
        <w:rPr>
          <w:rFonts w:ascii="Times New Roman" w:eastAsia="Arial Unicode MS" w:hAnsi="Times New Roman" w:cs="Times New Roman"/>
          <w:sz w:val="22"/>
          <w:szCs w:val="22"/>
        </w:rPr>
      </w:pPr>
    </w:p>
    <w:p w14:paraId="10718D86" w14:textId="77777777" w:rsidR="00F75329" w:rsidRPr="00B06932" w:rsidRDefault="00F75329" w:rsidP="0036261F">
      <w:pPr>
        <w:spacing w:line="276" w:lineRule="auto"/>
        <w:ind w:firstLine="502"/>
        <w:jc w:val="center"/>
        <w:rPr>
          <w:rFonts w:ascii="Times New Roman" w:eastAsia="Arial Unicode MS" w:hAnsi="Times New Roman" w:cs="Times New Roman"/>
          <w:sz w:val="22"/>
          <w:szCs w:val="22"/>
        </w:rPr>
      </w:pPr>
    </w:p>
    <w:p w14:paraId="3C9A5218" w14:textId="78685065" w:rsidR="00C0761E" w:rsidRPr="00B06932" w:rsidRDefault="00C0761E" w:rsidP="001D20CB">
      <w:pPr>
        <w:suppressAutoHyphens/>
        <w:ind w:left="3540" w:firstLine="4"/>
        <w:rPr>
          <w:rFonts w:ascii="Times New Roman" w:eastAsia="Times New Roman" w:hAnsi="Times New Roman" w:cs="Times New Roman"/>
          <w:b/>
          <w:color w:val="0070C0"/>
          <w:sz w:val="22"/>
          <w:szCs w:val="22"/>
          <w:u w:val="single"/>
        </w:rPr>
      </w:pPr>
      <w:r w:rsidRPr="00B06932">
        <w:rPr>
          <w:rFonts w:ascii="Times New Roman" w:eastAsia="Times New Roman" w:hAnsi="Times New Roman" w:cs="Times New Roman"/>
          <w:b/>
          <w:color w:val="0070C0"/>
          <w:sz w:val="22"/>
          <w:szCs w:val="22"/>
          <w:u w:val="single"/>
        </w:rPr>
        <w:t>ANEXO - III</w:t>
      </w:r>
    </w:p>
    <w:p w14:paraId="074C312C" w14:textId="77777777" w:rsidR="00C0761E" w:rsidRPr="00B06932" w:rsidRDefault="00C0761E" w:rsidP="00C0761E">
      <w:pPr>
        <w:suppressAutoHyphens/>
        <w:ind w:firstLine="562"/>
        <w:jc w:val="center"/>
        <w:rPr>
          <w:rFonts w:ascii="Times New Roman" w:eastAsia="Times New Roman" w:hAnsi="Times New Roman" w:cs="Times New Roman"/>
          <w:sz w:val="22"/>
          <w:szCs w:val="22"/>
        </w:rPr>
      </w:pPr>
    </w:p>
    <w:p w14:paraId="11071F48" w14:textId="7728E1DC" w:rsidR="00C0761E" w:rsidRPr="00B06932" w:rsidRDefault="00530618" w:rsidP="00530618">
      <w:pPr>
        <w:suppressAutoHyphens/>
        <w:ind w:firstLine="562"/>
        <w:jc w:val="center"/>
        <w:rPr>
          <w:rFonts w:ascii="Times New Roman" w:eastAsia="Times New Roman" w:hAnsi="Times New Roman" w:cs="Times New Roman"/>
          <w:b/>
          <w:color w:val="FF0000"/>
          <w:sz w:val="22"/>
          <w:szCs w:val="22"/>
        </w:rPr>
      </w:pPr>
      <w:r w:rsidRPr="00B06932">
        <w:rPr>
          <w:rFonts w:ascii="Times New Roman" w:eastAsia="Times New Roman" w:hAnsi="Times New Roman" w:cs="Times New Roman"/>
          <w:b/>
          <w:sz w:val="22"/>
          <w:szCs w:val="22"/>
        </w:rPr>
        <w:tab/>
      </w:r>
      <w:r w:rsidRPr="00B06932">
        <w:rPr>
          <w:rFonts w:ascii="Times New Roman" w:eastAsia="Times New Roman" w:hAnsi="Times New Roman" w:cs="Times New Roman"/>
          <w:b/>
          <w:sz w:val="22"/>
          <w:szCs w:val="22"/>
        </w:rPr>
        <w:tab/>
      </w:r>
      <w:r w:rsidRPr="00B06932">
        <w:rPr>
          <w:rFonts w:ascii="Times New Roman" w:eastAsia="Times New Roman" w:hAnsi="Times New Roman" w:cs="Times New Roman"/>
          <w:b/>
          <w:sz w:val="22"/>
          <w:szCs w:val="22"/>
        </w:rPr>
        <w:tab/>
      </w:r>
      <w:r w:rsidR="00970E1F" w:rsidRPr="00B06932">
        <w:rPr>
          <w:rFonts w:ascii="Times New Roman" w:eastAsia="Times New Roman" w:hAnsi="Times New Roman" w:cs="Times New Roman"/>
          <w:b/>
          <w:sz w:val="22"/>
          <w:szCs w:val="22"/>
        </w:rPr>
        <w:t xml:space="preserve">MINUTA DE </w:t>
      </w:r>
      <w:r w:rsidR="00C0761E" w:rsidRPr="00B06932">
        <w:rPr>
          <w:rFonts w:ascii="Times New Roman" w:eastAsia="Times New Roman" w:hAnsi="Times New Roman" w:cs="Times New Roman"/>
          <w:b/>
          <w:sz w:val="22"/>
          <w:szCs w:val="22"/>
        </w:rPr>
        <w:t>CONTRATO DE Nº.: XXXX</w:t>
      </w:r>
      <w:r w:rsidR="001778DF" w:rsidRPr="00B06932">
        <w:rPr>
          <w:rFonts w:ascii="Times New Roman" w:eastAsia="Times New Roman" w:hAnsi="Times New Roman" w:cs="Times New Roman"/>
          <w:b/>
          <w:sz w:val="22"/>
          <w:szCs w:val="22"/>
        </w:rPr>
        <w:t>/</w:t>
      </w:r>
      <w:r w:rsidR="00577B03" w:rsidRPr="00B06932">
        <w:rPr>
          <w:rFonts w:ascii="Times New Roman" w:eastAsia="Times New Roman" w:hAnsi="Times New Roman" w:cs="Times New Roman"/>
          <w:b/>
          <w:sz w:val="22"/>
          <w:szCs w:val="22"/>
        </w:rPr>
        <w:t>202</w:t>
      </w:r>
      <w:r w:rsidR="00C54658" w:rsidRPr="00B06932">
        <w:rPr>
          <w:rFonts w:ascii="Times New Roman" w:eastAsia="Times New Roman" w:hAnsi="Times New Roman" w:cs="Times New Roman"/>
          <w:b/>
          <w:sz w:val="22"/>
          <w:szCs w:val="22"/>
        </w:rPr>
        <w:t>5</w:t>
      </w:r>
    </w:p>
    <w:p w14:paraId="28A571C8" w14:textId="77777777" w:rsidR="0081791F" w:rsidRPr="00B06932" w:rsidRDefault="0081791F" w:rsidP="00970E1F">
      <w:pPr>
        <w:tabs>
          <w:tab w:val="left" w:pos="851"/>
        </w:tabs>
        <w:spacing w:before="120" w:after="120" w:line="276" w:lineRule="auto"/>
        <w:jc w:val="both"/>
        <w:rPr>
          <w:rFonts w:ascii="Times New Roman" w:eastAsia="Times New Roman" w:hAnsi="Times New Roman" w:cs="Times New Roman"/>
          <w:color w:val="000000"/>
          <w:sz w:val="22"/>
          <w:szCs w:val="22"/>
        </w:rPr>
      </w:pPr>
    </w:p>
    <w:p w14:paraId="32878393" w14:textId="766DAE9A" w:rsidR="00C0761E" w:rsidRPr="00B06932" w:rsidRDefault="00C0761E" w:rsidP="00970E1F">
      <w:pPr>
        <w:tabs>
          <w:tab w:val="left" w:pos="851"/>
        </w:tabs>
        <w:spacing w:before="120" w:after="120" w:line="276" w:lineRule="auto"/>
        <w:ind w:left="3540"/>
        <w:jc w:val="both"/>
        <w:rPr>
          <w:rFonts w:ascii="Times New Roman" w:hAnsi="Times New Roman" w:cs="Times New Roman"/>
          <w:b/>
          <w:strike/>
          <w:color w:val="000000"/>
          <w:sz w:val="22"/>
          <w:szCs w:val="22"/>
        </w:rPr>
      </w:pPr>
      <w:r w:rsidRPr="00B06932">
        <w:rPr>
          <w:rFonts w:ascii="Times New Roman" w:eastAsia="Times New Roman" w:hAnsi="Times New Roman" w:cs="Times New Roman"/>
          <w:b/>
          <w:color w:val="000000"/>
          <w:sz w:val="22"/>
          <w:szCs w:val="22"/>
        </w:rPr>
        <w:t>Instrumento Contratual que entre si celebram a CÂMARA</w:t>
      </w:r>
      <w:r w:rsidR="00C54658" w:rsidRPr="00B06932">
        <w:rPr>
          <w:rFonts w:ascii="Times New Roman" w:eastAsia="Times New Roman" w:hAnsi="Times New Roman" w:cs="Times New Roman"/>
          <w:b/>
          <w:color w:val="000000"/>
          <w:sz w:val="22"/>
          <w:szCs w:val="22"/>
        </w:rPr>
        <w:t xml:space="preserve"> </w:t>
      </w:r>
      <w:r w:rsidRPr="00B06932">
        <w:rPr>
          <w:rFonts w:ascii="Times New Roman" w:eastAsia="Times New Roman" w:hAnsi="Times New Roman" w:cs="Times New Roman"/>
          <w:b/>
          <w:color w:val="000000"/>
          <w:sz w:val="22"/>
          <w:szCs w:val="22"/>
        </w:rPr>
        <w:t>MUNICIPAL DE UBERLÂNDIA e a empresa XXXXX</w:t>
      </w:r>
      <w:r w:rsidR="003905D0" w:rsidRPr="00B06932">
        <w:rPr>
          <w:rFonts w:ascii="Times New Roman" w:eastAsia="Times New Roman" w:hAnsi="Times New Roman" w:cs="Times New Roman"/>
          <w:b/>
          <w:color w:val="000000"/>
          <w:sz w:val="22"/>
          <w:szCs w:val="22"/>
        </w:rPr>
        <w:t>.</w:t>
      </w:r>
    </w:p>
    <w:p w14:paraId="13CF685C" w14:textId="77777777" w:rsidR="00C0761E" w:rsidRDefault="00C0761E" w:rsidP="0081791F">
      <w:pPr>
        <w:tabs>
          <w:tab w:val="left" w:pos="851"/>
        </w:tabs>
        <w:spacing w:before="120" w:after="120" w:line="276" w:lineRule="auto"/>
        <w:jc w:val="center"/>
        <w:rPr>
          <w:rFonts w:ascii="Times New Roman" w:hAnsi="Times New Roman" w:cs="Times New Roman"/>
          <w:b/>
          <w:sz w:val="22"/>
          <w:szCs w:val="22"/>
        </w:rPr>
      </w:pPr>
    </w:p>
    <w:p w14:paraId="25E9ABA2" w14:textId="77777777" w:rsidR="008F073C" w:rsidRPr="00B06932" w:rsidRDefault="008F073C" w:rsidP="0081791F">
      <w:pPr>
        <w:tabs>
          <w:tab w:val="left" w:pos="851"/>
        </w:tabs>
        <w:spacing w:before="120" w:after="120" w:line="276" w:lineRule="auto"/>
        <w:jc w:val="center"/>
        <w:rPr>
          <w:rFonts w:ascii="Times New Roman" w:hAnsi="Times New Roman" w:cs="Times New Roman"/>
          <w:b/>
          <w:sz w:val="22"/>
          <w:szCs w:val="22"/>
        </w:rPr>
      </w:pPr>
    </w:p>
    <w:p w14:paraId="29720ABC" w14:textId="48963D59" w:rsidR="00C0761E" w:rsidRPr="00B06932" w:rsidRDefault="00C0761E" w:rsidP="00C0761E">
      <w:pPr>
        <w:suppressAutoHyphens/>
        <w:spacing w:before="120" w:after="120" w:line="276" w:lineRule="auto"/>
        <w:jc w:val="both"/>
        <w:rPr>
          <w:rFonts w:ascii="Times New Roman" w:eastAsia="Times New Roman" w:hAnsi="Times New Roman" w:cs="Times New Roman"/>
          <w:sz w:val="22"/>
          <w:szCs w:val="22"/>
        </w:rPr>
      </w:pPr>
      <w:r w:rsidRPr="00B06932">
        <w:rPr>
          <w:rFonts w:ascii="Times New Roman" w:eastAsia="Times New Roman" w:hAnsi="Times New Roman" w:cs="Times New Roman"/>
          <w:sz w:val="22"/>
          <w:szCs w:val="22"/>
        </w:rPr>
        <w:t xml:space="preserve">Pelo presente instrumento, que entre si celebram a </w:t>
      </w:r>
      <w:r w:rsidRPr="00B06932">
        <w:rPr>
          <w:rFonts w:ascii="Times New Roman" w:eastAsia="Times New Roman" w:hAnsi="Times New Roman" w:cs="Times New Roman"/>
          <w:b/>
          <w:sz w:val="22"/>
          <w:szCs w:val="22"/>
        </w:rPr>
        <w:t>CÂMARA MUNICIPAL DE UBERLÂNDIA</w:t>
      </w:r>
      <w:r w:rsidRPr="00B06932">
        <w:rPr>
          <w:rFonts w:ascii="Times New Roman" w:eastAsia="Times New Roman" w:hAnsi="Times New Roman" w:cs="Times New Roman"/>
          <w:sz w:val="22"/>
          <w:szCs w:val="22"/>
        </w:rPr>
        <w:t xml:space="preserve">, com sede nesta cidade, na Av. João Naves de Ávila, 1617, bairro Santa Mônica, inscrita no CNPJ/MF sob o nº 20.720.165/0001-45, neste ato representada pelo seu </w:t>
      </w:r>
      <w:r w:rsidRPr="00B06932">
        <w:rPr>
          <w:rFonts w:ascii="Times New Roman" w:hAnsi="Times New Roman" w:cs="Times New Roman"/>
          <w:bCs/>
          <w:sz w:val="22"/>
          <w:szCs w:val="22"/>
        </w:rPr>
        <w:t xml:space="preserve">Presidente </w:t>
      </w:r>
      <w:r w:rsidRPr="00B06932">
        <w:rPr>
          <w:rFonts w:ascii="Times New Roman" w:hAnsi="Times New Roman" w:cs="Times New Roman"/>
          <w:b/>
          <w:bCs/>
          <w:sz w:val="22"/>
          <w:szCs w:val="22"/>
        </w:rPr>
        <w:t>Rosenvaldo Correia de Mendonça</w:t>
      </w:r>
      <w:r w:rsidRPr="00B06932">
        <w:rPr>
          <w:rFonts w:ascii="Times New Roman" w:hAnsi="Times New Roman" w:cs="Times New Roman"/>
          <w:sz w:val="22"/>
          <w:szCs w:val="22"/>
        </w:rPr>
        <w:t xml:space="preserve">, brasileiro, agente político, inscrito no CPF/MF sob o nº **.117.026**e </w:t>
      </w:r>
      <w:r w:rsidR="00C54658" w:rsidRPr="00B06932">
        <w:rPr>
          <w:rFonts w:ascii="Times New Roman" w:hAnsi="Times New Roman" w:cs="Times New Roman"/>
          <w:sz w:val="22"/>
          <w:szCs w:val="22"/>
        </w:rPr>
        <w:t xml:space="preserve">**e pela 1ª Secretária Ordenadora de Despesas, </w:t>
      </w:r>
      <w:r w:rsidR="00C54658" w:rsidRPr="00B06932">
        <w:rPr>
          <w:rFonts w:ascii="Times New Roman" w:hAnsi="Times New Roman" w:cs="Times New Roman"/>
          <w:b/>
          <w:bCs/>
          <w:sz w:val="22"/>
          <w:szCs w:val="22"/>
        </w:rPr>
        <w:t>Liza Fernandes Prado</w:t>
      </w:r>
      <w:r w:rsidR="00C54658" w:rsidRPr="00B06932">
        <w:rPr>
          <w:rFonts w:ascii="Times New Roman" w:hAnsi="Times New Roman" w:cs="Times New Roman"/>
          <w:sz w:val="22"/>
          <w:szCs w:val="22"/>
        </w:rPr>
        <w:t xml:space="preserve">, brasileira, agente política, inscrita no CPF sob nº ***.852.801**, </w:t>
      </w:r>
      <w:r w:rsidRPr="00B06932">
        <w:rPr>
          <w:rFonts w:ascii="Times New Roman" w:hAnsi="Times New Roman" w:cs="Times New Roman"/>
          <w:sz w:val="22"/>
          <w:szCs w:val="22"/>
        </w:rPr>
        <w:t>ambos residentes e domiciliados nesta cida</w:t>
      </w:r>
      <w:r w:rsidRPr="00B06932">
        <w:rPr>
          <w:rFonts w:ascii="Times New Roman" w:eastAsia="Times New Roman" w:hAnsi="Times New Roman" w:cs="Times New Roman"/>
          <w:sz w:val="22"/>
          <w:szCs w:val="22"/>
        </w:rPr>
        <w:t xml:space="preserve">de, doravante denominada simplesmente </w:t>
      </w:r>
      <w:r w:rsidRPr="00B06932">
        <w:rPr>
          <w:rFonts w:ascii="Times New Roman" w:eastAsia="Times New Roman" w:hAnsi="Times New Roman" w:cs="Times New Roman"/>
          <w:b/>
          <w:sz w:val="22"/>
          <w:szCs w:val="22"/>
        </w:rPr>
        <w:t>CONTRATANTE</w:t>
      </w:r>
      <w:r w:rsidRPr="00B06932">
        <w:rPr>
          <w:rFonts w:ascii="Times New Roman" w:eastAsia="Times New Roman" w:hAnsi="Times New Roman" w:cs="Times New Roman"/>
          <w:sz w:val="22"/>
          <w:szCs w:val="22"/>
        </w:rPr>
        <w:t xml:space="preserve">, e de outro </w:t>
      </w:r>
      <w:r w:rsidRPr="00B06932">
        <w:rPr>
          <w:rFonts w:ascii="Times New Roman" w:eastAsia="Times New Roman" w:hAnsi="Times New Roman" w:cs="Times New Roman"/>
          <w:b/>
          <w:sz w:val="22"/>
          <w:szCs w:val="22"/>
        </w:rPr>
        <w:t xml:space="preserve">..........................., </w:t>
      </w:r>
      <w:r w:rsidRPr="00B06932">
        <w:rPr>
          <w:rFonts w:ascii="Times New Roman" w:eastAsia="Times New Roman" w:hAnsi="Times New Roman" w:cs="Times New Roman"/>
          <w:sz w:val="22"/>
          <w:szCs w:val="22"/>
        </w:rPr>
        <w:t xml:space="preserve">empresa sediada em.........................., à  ..............................., inscrita no CNPJ/MF sob o nº ..................., neste ato representada por ..................................................., residente e domiciliado em............................, inscrito no CPF/MF sob o nº .................................., doravante denominada </w:t>
      </w:r>
      <w:r w:rsidRPr="00B06932">
        <w:rPr>
          <w:rFonts w:ascii="Times New Roman" w:eastAsia="Times New Roman" w:hAnsi="Times New Roman" w:cs="Times New Roman"/>
          <w:b/>
          <w:sz w:val="22"/>
          <w:szCs w:val="22"/>
        </w:rPr>
        <w:t>CONTRATADA</w:t>
      </w:r>
      <w:r w:rsidRPr="00B06932">
        <w:rPr>
          <w:rFonts w:ascii="Times New Roman" w:eastAsia="Times New Roman" w:hAnsi="Times New Roman" w:cs="Times New Roman"/>
          <w:sz w:val="22"/>
          <w:szCs w:val="22"/>
        </w:rPr>
        <w:t>, pactuam o presente contrato</w:t>
      </w:r>
      <w:r w:rsidRPr="00B06932">
        <w:rPr>
          <w:rFonts w:ascii="Times New Roman" w:eastAsia="Times New Roman" w:hAnsi="Times New Roman" w:cs="Times New Roman"/>
          <w:b/>
          <w:sz w:val="22"/>
          <w:szCs w:val="22"/>
        </w:rPr>
        <w:t xml:space="preserve">, </w:t>
      </w:r>
      <w:r w:rsidRPr="00B06932">
        <w:rPr>
          <w:rFonts w:ascii="Times New Roman" w:eastAsia="Times New Roman" w:hAnsi="Times New Roman" w:cs="Times New Roman"/>
          <w:sz w:val="22"/>
          <w:szCs w:val="22"/>
        </w:rPr>
        <w:t>conforme quantidades e especificações mínimas do Edital e seus Anexos atendendo ao disposto nos termos das Cláusulas seguintes:</w:t>
      </w:r>
    </w:p>
    <w:p w14:paraId="171299D4" w14:textId="77777777" w:rsidR="00C0761E" w:rsidRPr="00B06932" w:rsidRDefault="00C0761E" w:rsidP="00C0761E">
      <w:pPr>
        <w:shd w:val="clear" w:color="auto" w:fill="C6D9F1" w:themeFill="text2" w:themeFillTint="33"/>
        <w:suppressAutoHyphens/>
        <w:spacing w:before="120" w:after="120" w:line="300" w:lineRule="auto"/>
        <w:rPr>
          <w:rFonts w:ascii="Times New Roman" w:eastAsia="Times New Roman" w:hAnsi="Times New Roman" w:cs="Times New Roman"/>
          <w:b/>
          <w:color w:val="002060"/>
          <w:sz w:val="22"/>
          <w:szCs w:val="22"/>
        </w:rPr>
      </w:pPr>
      <w:r w:rsidRPr="00B06932">
        <w:rPr>
          <w:rFonts w:ascii="Times New Roman" w:eastAsia="Times New Roman" w:hAnsi="Times New Roman" w:cs="Times New Roman"/>
          <w:b/>
          <w:color w:val="002060"/>
          <w:sz w:val="22"/>
          <w:szCs w:val="22"/>
        </w:rPr>
        <w:t>CLÁUSULA PRIMEIRA – DOS FUNDAMENTOS</w:t>
      </w:r>
    </w:p>
    <w:p w14:paraId="3FA41117" w14:textId="68A9BC13" w:rsidR="00C0761E" w:rsidRPr="00B06932" w:rsidRDefault="00C0761E" w:rsidP="002B3EB7">
      <w:pPr>
        <w:numPr>
          <w:ilvl w:val="1"/>
          <w:numId w:val="10"/>
        </w:numPr>
        <w:suppressAutoHyphens/>
        <w:spacing w:before="120" w:after="120" w:line="276" w:lineRule="auto"/>
        <w:ind w:left="0" w:firstLine="0"/>
        <w:jc w:val="both"/>
        <w:rPr>
          <w:rFonts w:ascii="Times New Roman" w:eastAsia="Arial Unicode MS" w:hAnsi="Times New Roman" w:cs="Times New Roman"/>
          <w:b/>
          <w:sz w:val="22"/>
          <w:szCs w:val="22"/>
        </w:rPr>
      </w:pPr>
      <w:r w:rsidRPr="00B06932">
        <w:rPr>
          <w:rFonts w:ascii="Times New Roman" w:eastAsia="Times New Roman" w:hAnsi="Times New Roman" w:cs="Times New Roman"/>
          <w:sz w:val="22"/>
          <w:szCs w:val="22"/>
        </w:rPr>
        <w:t>O presente instrumento contratual decorre da Licitação realizada na modalidade</w:t>
      </w:r>
      <w:r w:rsidR="001778DF" w:rsidRPr="00B06932">
        <w:rPr>
          <w:rFonts w:ascii="Times New Roman" w:eastAsia="Times New Roman" w:hAnsi="Times New Roman" w:cs="Times New Roman"/>
          <w:sz w:val="22"/>
          <w:szCs w:val="22"/>
        </w:rPr>
        <w:t xml:space="preserve"> </w:t>
      </w:r>
      <w:r w:rsidR="00F61B1D" w:rsidRPr="00B06932">
        <w:rPr>
          <w:rFonts w:ascii="Times New Roman" w:eastAsia="Times New Roman" w:hAnsi="Times New Roman" w:cs="Times New Roman"/>
          <w:b/>
          <w:bCs/>
          <w:sz w:val="22"/>
          <w:szCs w:val="22"/>
        </w:rPr>
        <w:t>Pregão Eletrônico nº</w:t>
      </w:r>
      <w:r w:rsidR="008F073C">
        <w:rPr>
          <w:rFonts w:ascii="Times New Roman" w:eastAsia="Times New Roman" w:hAnsi="Times New Roman" w:cs="Times New Roman"/>
          <w:b/>
          <w:bCs/>
          <w:sz w:val="22"/>
          <w:szCs w:val="22"/>
        </w:rPr>
        <w:t xml:space="preserve"> </w:t>
      </w:r>
      <w:r w:rsidR="008F073C" w:rsidRPr="008F073C">
        <w:rPr>
          <w:rFonts w:ascii="Times New Roman" w:eastAsia="Times New Roman" w:hAnsi="Times New Roman" w:cs="Times New Roman"/>
          <w:b/>
          <w:bCs/>
          <w:sz w:val="22"/>
          <w:szCs w:val="22"/>
          <w:highlight w:val="cyan"/>
        </w:rPr>
        <w:t>90026/2024</w:t>
      </w:r>
      <w:r w:rsidR="00A90A7A" w:rsidRPr="00B06932">
        <w:rPr>
          <w:rFonts w:ascii="Times New Roman" w:eastAsia="Times New Roman" w:hAnsi="Times New Roman" w:cs="Times New Roman"/>
          <w:b/>
          <w:bCs/>
          <w:sz w:val="22"/>
          <w:szCs w:val="22"/>
        </w:rPr>
        <w:t xml:space="preserve"> </w:t>
      </w:r>
      <w:r w:rsidRPr="00B06932">
        <w:rPr>
          <w:rFonts w:ascii="Times New Roman" w:eastAsia="Arial Unicode MS" w:hAnsi="Times New Roman" w:cs="Times New Roman"/>
          <w:b/>
          <w:sz w:val="22"/>
          <w:szCs w:val="22"/>
        </w:rPr>
        <w:t xml:space="preserve"> </w:t>
      </w:r>
      <w:r w:rsidR="005E7BDB" w:rsidRPr="00B06932">
        <w:rPr>
          <w:rFonts w:ascii="Times New Roman" w:eastAsia="Arial Unicode MS" w:hAnsi="Times New Roman" w:cs="Times New Roman"/>
          <w:b/>
          <w:sz w:val="22"/>
          <w:szCs w:val="22"/>
        </w:rPr>
        <w:t>Processo nº</w:t>
      </w:r>
      <w:r w:rsidR="001B6B03" w:rsidRPr="00B06932">
        <w:rPr>
          <w:rFonts w:ascii="Times New Roman" w:eastAsia="Arial Unicode MS" w:hAnsi="Times New Roman" w:cs="Times New Roman"/>
          <w:b/>
          <w:sz w:val="22"/>
          <w:szCs w:val="22"/>
        </w:rPr>
        <w:t xml:space="preserve"> </w:t>
      </w:r>
      <w:r w:rsidR="00B62E81" w:rsidRPr="00B06932">
        <w:rPr>
          <w:rFonts w:ascii="Times New Roman" w:eastAsia="Arial Unicode MS" w:hAnsi="Times New Roman" w:cs="Times New Roman"/>
          <w:b/>
          <w:sz w:val="22"/>
          <w:szCs w:val="22"/>
        </w:rPr>
        <w:t>0</w:t>
      </w:r>
      <w:r w:rsidR="00806925">
        <w:rPr>
          <w:rFonts w:ascii="Times New Roman" w:eastAsia="Arial Unicode MS" w:hAnsi="Times New Roman" w:cs="Times New Roman"/>
          <w:b/>
          <w:sz w:val="22"/>
          <w:szCs w:val="22"/>
        </w:rPr>
        <w:t>42</w:t>
      </w:r>
      <w:r w:rsidR="00B62E81" w:rsidRPr="00B06932">
        <w:rPr>
          <w:rFonts w:ascii="Times New Roman" w:eastAsia="Arial Unicode MS" w:hAnsi="Times New Roman" w:cs="Times New Roman"/>
          <w:b/>
          <w:sz w:val="22"/>
          <w:szCs w:val="22"/>
        </w:rPr>
        <w:t>/202</w:t>
      </w:r>
      <w:r w:rsidR="00806925">
        <w:rPr>
          <w:rFonts w:ascii="Times New Roman" w:eastAsia="Arial Unicode MS" w:hAnsi="Times New Roman" w:cs="Times New Roman"/>
          <w:b/>
          <w:sz w:val="22"/>
          <w:szCs w:val="22"/>
        </w:rPr>
        <w:t>4</w:t>
      </w:r>
      <w:r w:rsidR="00FD12F7" w:rsidRPr="00B06932">
        <w:rPr>
          <w:rFonts w:ascii="Times New Roman" w:eastAsia="Arial Unicode MS" w:hAnsi="Times New Roman" w:cs="Times New Roman"/>
          <w:b/>
          <w:sz w:val="22"/>
          <w:szCs w:val="22"/>
        </w:rPr>
        <w:t xml:space="preserve"> </w:t>
      </w:r>
      <w:r w:rsidRPr="00B06932">
        <w:rPr>
          <w:rFonts w:ascii="Times New Roman" w:eastAsia="Arial Unicode MS" w:hAnsi="Times New Roman" w:cs="Times New Roman"/>
          <w:b/>
          <w:sz w:val="22"/>
          <w:szCs w:val="22"/>
        </w:rPr>
        <w:t>Protocolo sob nº</w:t>
      </w:r>
      <w:r w:rsidR="001B6B03" w:rsidRPr="00B06932">
        <w:rPr>
          <w:rFonts w:ascii="Times New Roman" w:eastAsia="Arial Unicode MS" w:hAnsi="Times New Roman" w:cs="Times New Roman"/>
          <w:b/>
          <w:sz w:val="22"/>
          <w:szCs w:val="22"/>
        </w:rPr>
        <w:t xml:space="preserve"> </w:t>
      </w:r>
      <w:r w:rsidR="00806925">
        <w:rPr>
          <w:rFonts w:ascii="Times New Roman" w:eastAsia="Arial Unicode MS" w:hAnsi="Times New Roman" w:cs="Times New Roman"/>
          <w:b/>
          <w:sz w:val="22"/>
          <w:szCs w:val="22"/>
        </w:rPr>
        <w:t>3888</w:t>
      </w:r>
      <w:r w:rsidR="005A7E70" w:rsidRPr="00B06932">
        <w:rPr>
          <w:rFonts w:ascii="Times New Roman" w:eastAsia="Arial Unicode MS" w:hAnsi="Times New Roman" w:cs="Times New Roman"/>
          <w:b/>
          <w:sz w:val="22"/>
          <w:szCs w:val="22"/>
        </w:rPr>
        <w:t xml:space="preserve"> </w:t>
      </w:r>
      <w:r w:rsidR="00B62E81" w:rsidRPr="00B06932">
        <w:rPr>
          <w:rFonts w:ascii="Times New Roman" w:eastAsia="Arial Unicode MS" w:hAnsi="Times New Roman" w:cs="Times New Roman"/>
          <w:b/>
          <w:sz w:val="22"/>
          <w:szCs w:val="22"/>
        </w:rPr>
        <w:t xml:space="preserve">de </w:t>
      </w:r>
      <w:r w:rsidR="00806925">
        <w:rPr>
          <w:rFonts w:ascii="Times New Roman" w:eastAsia="Arial Unicode MS" w:hAnsi="Times New Roman" w:cs="Times New Roman"/>
          <w:b/>
          <w:sz w:val="22"/>
          <w:szCs w:val="22"/>
        </w:rPr>
        <w:t>28/08/2024</w:t>
      </w:r>
      <w:r w:rsidRPr="00B06932">
        <w:rPr>
          <w:rFonts w:ascii="Times New Roman" w:eastAsia="Arial Unicode MS" w:hAnsi="Times New Roman" w:cs="Times New Roman"/>
          <w:b/>
          <w:sz w:val="22"/>
          <w:szCs w:val="22"/>
        </w:rPr>
        <w:t xml:space="preserve"> </w:t>
      </w:r>
      <w:r w:rsidRPr="00B06932">
        <w:rPr>
          <w:rFonts w:ascii="Times New Roman" w:eastAsia="Times New Roman" w:hAnsi="Times New Roman" w:cs="Times New Roman"/>
          <w:b/>
          <w:sz w:val="22"/>
          <w:szCs w:val="22"/>
        </w:rPr>
        <w:t>homologado em .../.../...</w:t>
      </w:r>
      <w:r w:rsidRPr="00B06932">
        <w:rPr>
          <w:rFonts w:ascii="Times New Roman" w:eastAsia="Times New Roman" w:hAnsi="Times New Roman" w:cs="Times New Roman"/>
          <w:sz w:val="22"/>
          <w:szCs w:val="22"/>
        </w:rPr>
        <w:t>, do tipo</w:t>
      </w:r>
      <w:r w:rsidR="00B62E81" w:rsidRPr="00B06932">
        <w:rPr>
          <w:rFonts w:ascii="Times New Roman" w:eastAsia="Times New Roman" w:hAnsi="Times New Roman" w:cs="Times New Roman"/>
          <w:sz w:val="22"/>
          <w:szCs w:val="22"/>
        </w:rPr>
        <w:t xml:space="preserve"> </w:t>
      </w:r>
      <w:r w:rsidR="00B62E81" w:rsidRPr="00B06932">
        <w:rPr>
          <w:rFonts w:ascii="Times New Roman" w:eastAsia="Times New Roman" w:hAnsi="Times New Roman" w:cs="Times New Roman"/>
          <w:b/>
          <w:bCs/>
          <w:sz w:val="22"/>
          <w:szCs w:val="22"/>
        </w:rPr>
        <w:t>“menor preço</w:t>
      </w:r>
      <w:r w:rsidR="00CF2577" w:rsidRPr="00B06932">
        <w:rPr>
          <w:rFonts w:ascii="Times New Roman" w:eastAsia="Times New Roman" w:hAnsi="Times New Roman" w:cs="Times New Roman"/>
          <w:b/>
          <w:bCs/>
          <w:sz w:val="22"/>
          <w:szCs w:val="22"/>
        </w:rPr>
        <w:t xml:space="preserve"> por grupo</w:t>
      </w:r>
      <w:r w:rsidR="00B62E81" w:rsidRPr="00B06932">
        <w:rPr>
          <w:rFonts w:ascii="Times New Roman" w:eastAsia="Times New Roman" w:hAnsi="Times New Roman" w:cs="Times New Roman"/>
          <w:b/>
          <w:bCs/>
          <w:sz w:val="22"/>
          <w:szCs w:val="22"/>
        </w:rPr>
        <w:t>”</w:t>
      </w:r>
      <w:r w:rsidRPr="00B06932">
        <w:rPr>
          <w:rFonts w:ascii="Times New Roman" w:eastAsia="Times New Roman" w:hAnsi="Times New Roman" w:cs="Times New Roman"/>
          <w:b/>
          <w:sz w:val="22"/>
          <w:szCs w:val="22"/>
        </w:rPr>
        <w:t xml:space="preserve"> </w:t>
      </w:r>
      <w:r w:rsidRPr="00B06932">
        <w:rPr>
          <w:rFonts w:ascii="Times New Roman" w:eastAsia="Times New Roman" w:hAnsi="Times New Roman" w:cs="Times New Roman"/>
          <w:sz w:val="22"/>
          <w:szCs w:val="22"/>
        </w:rPr>
        <w:t>atendendo o disposto na Lei Complementar 123/2006, 147/2014, alterações e legislações correlatas, aplicando-se subsidiariamente a Lei nº 14.133, de 1º de abril de 2021 e suas alterações e Portaria 205 de 2023 da Câmara Municipal de Uberlândia-MG.</w:t>
      </w:r>
    </w:p>
    <w:p w14:paraId="1430663E" w14:textId="77777777" w:rsidR="00C0761E" w:rsidRPr="00B06932" w:rsidRDefault="00C0761E" w:rsidP="00C0761E">
      <w:pPr>
        <w:shd w:val="clear" w:color="auto" w:fill="C6D9F1" w:themeFill="text2" w:themeFillTint="33"/>
        <w:spacing w:before="120" w:after="120" w:line="276" w:lineRule="auto"/>
        <w:rPr>
          <w:rFonts w:ascii="Times New Roman" w:hAnsi="Times New Roman" w:cs="Times New Roman"/>
          <w:b/>
          <w:color w:val="002060"/>
          <w:sz w:val="22"/>
          <w:szCs w:val="22"/>
        </w:rPr>
      </w:pPr>
      <w:r w:rsidRPr="00B06932">
        <w:rPr>
          <w:rFonts w:ascii="Times New Roman" w:hAnsi="Times New Roman" w:cs="Times New Roman"/>
          <w:b/>
          <w:color w:val="002060"/>
          <w:sz w:val="22"/>
          <w:szCs w:val="22"/>
        </w:rPr>
        <w:t>CLÁUSULA SEGUNDA – DO OBJETO</w:t>
      </w:r>
    </w:p>
    <w:p w14:paraId="1FCF058F" w14:textId="71DCE686" w:rsidR="00C0761E" w:rsidRPr="00B06932"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sidRPr="00B06932">
        <w:rPr>
          <w:rFonts w:ascii="Times New Roman" w:eastAsia="Times New Roman" w:hAnsi="Times New Roman" w:cs="Times New Roman"/>
          <w:b/>
          <w:bCs/>
          <w:sz w:val="22"/>
          <w:szCs w:val="22"/>
        </w:rPr>
        <w:t>2.1</w:t>
      </w:r>
      <w:r w:rsidRPr="00B06932">
        <w:rPr>
          <w:rFonts w:ascii="Times New Roman" w:eastAsia="Times New Roman" w:hAnsi="Times New Roman" w:cs="Times New Roman"/>
          <w:sz w:val="22"/>
          <w:szCs w:val="22"/>
        </w:rPr>
        <w:tab/>
        <w:t>Constitui objeto deste instrumento</w:t>
      </w:r>
      <w:r w:rsidR="00783891" w:rsidRPr="00B06932">
        <w:rPr>
          <w:rFonts w:ascii="Times New Roman" w:eastAsia="Times New Roman" w:hAnsi="Times New Roman" w:cs="Times New Roman"/>
          <w:sz w:val="22"/>
          <w:szCs w:val="22"/>
        </w:rPr>
        <w:t xml:space="preserve"> </w:t>
      </w:r>
      <w:r w:rsidR="000D6275">
        <w:rPr>
          <w:rFonts w:ascii="Times New Roman" w:hAnsi="Times New Roman" w:cs="Times New Roman"/>
          <w:sz w:val="22"/>
          <w:szCs w:val="22"/>
        </w:rPr>
        <w:t>a</w:t>
      </w:r>
      <w:r w:rsidR="000D6275" w:rsidRPr="00B06932">
        <w:rPr>
          <w:rFonts w:ascii="Times New Roman" w:hAnsi="Times New Roman" w:cs="Times New Roman"/>
          <w:sz w:val="22"/>
          <w:szCs w:val="22"/>
        </w:rPr>
        <w:t xml:space="preserve"> prestação de serviços técnicos de engenharia, para elaboração de anteprojetos e projeto executivo nas especialidades de instalações elétricas, cabeamento estruturado, sistema de telefonia fixa, CFTV – Circuito Fechado de Televisão e SPDA – Sistema de Proteção de Descarga Atmosférica</w:t>
      </w:r>
      <w:r w:rsidR="000D6275" w:rsidRPr="000D6275">
        <w:rPr>
          <w:rFonts w:ascii="Times New Roman" w:hAnsi="Times New Roman" w:cs="Times New Roman"/>
          <w:sz w:val="22"/>
          <w:szCs w:val="22"/>
        </w:rPr>
        <w:t>,</w:t>
      </w:r>
      <w:r w:rsidR="00806925" w:rsidRPr="000D6275">
        <w:rPr>
          <w:rFonts w:ascii="Times New Roman" w:hAnsi="Times New Roman" w:cs="Times New Roman"/>
          <w:color w:val="000000" w:themeColor="text1"/>
          <w:sz w:val="22"/>
          <w:szCs w:val="22"/>
        </w:rPr>
        <w:t xml:space="preserve"> para suprir as necessidades da Câmara Municipal de Uberlândia-MG</w:t>
      </w:r>
      <w:r w:rsidR="008F073C">
        <w:rPr>
          <w:rFonts w:ascii="Times New Roman" w:hAnsi="Times New Roman" w:cs="Times New Roman"/>
          <w:bCs/>
          <w:color w:val="000000" w:themeColor="text1"/>
          <w:sz w:val="22"/>
          <w:szCs w:val="22"/>
        </w:rPr>
        <w:t xml:space="preserve"> </w:t>
      </w:r>
      <w:r w:rsidR="00CF2577" w:rsidRPr="00B06932">
        <w:rPr>
          <w:rFonts w:ascii="Times New Roman" w:eastAsia="Times New Roman" w:hAnsi="Times New Roman" w:cs="Times New Roman"/>
          <w:bCs/>
          <w:color w:val="000000"/>
          <w:sz w:val="22"/>
          <w:szCs w:val="22"/>
        </w:rPr>
        <w:t>no</w:t>
      </w:r>
      <w:r w:rsidRPr="00B06932">
        <w:rPr>
          <w:rFonts w:ascii="Times New Roman" w:eastAsia="Times New Roman" w:hAnsi="Times New Roman" w:cs="Times New Roman"/>
          <w:bCs/>
          <w:sz w:val="22"/>
          <w:szCs w:val="22"/>
        </w:rPr>
        <w:t xml:space="preserve"> Edital Pregão Eletrônico</w:t>
      </w:r>
      <w:r w:rsidR="00167553">
        <w:rPr>
          <w:rFonts w:ascii="Times New Roman" w:eastAsia="Times New Roman" w:hAnsi="Times New Roman" w:cs="Times New Roman"/>
          <w:bCs/>
          <w:sz w:val="22"/>
          <w:szCs w:val="22"/>
        </w:rPr>
        <w:t xml:space="preserve"> </w:t>
      </w:r>
      <w:r w:rsidR="008F073C" w:rsidRPr="00161A62">
        <w:rPr>
          <w:rFonts w:ascii="Times New Roman" w:eastAsia="Times New Roman" w:hAnsi="Times New Roman" w:cs="Times New Roman"/>
          <w:b/>
          <w:sz w:val="22"/>
          <w:szCs w:val="22"/>
          <w:highlight w:val="cyan"/>
        </w:rPr>
        <w:t>90026/2024</w:t>
      </w:r>
      <w:r w:rsidR="00B62E81" w:rsidRPr="00B06932">
        <w:rPr>
          <w:rFonts w:ascii="Times New Roman" w:eastAsia="Times New Roman" w:hAnsi="Times New Roman" w:cs="Times New Roman"/>
          <w:bCs/>
          <w:sz w:val="22"/>
          <w:szCs w:val="22"/>
        </w:rPr>
        <w:t xml:space="preserve"> </w:t>
      </w:r>
      <w:r w:rsidRPr="00B06932">
        <w:rPr>
          <w:rFonts w:ascii="Times New Roman" w:eastAsia="Times New Roman" w:hAnsi="Times New Roman" w:cs="Times New Roman"/>
          <w:sz w:val="22"/>
          <w:szCs w:val="22"/>
        </w:rPr>
        <w:t>e seus Anexos, na Proposta vencedora e na forma prevista no Anexo I – Termo de Referência do respectivo Edital.</w:t>
      </w:r>
    </w:p>
    <w:p w14:paraId="6414F8CB" w14:textId="77777777" w:rsidR="00C0761E" w:rsidRPr="00B06932"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sidRPr="00B06932">
        <w:rPr>
          <w:rFonts w:ascii="Times New Roman" w:eastAsia="Times New Roman" w:hAnsi="Times New Roman" w:cs="Times New Roman"/>
          <w:b/>
          <w:bCs/>
          <w:sz w:val="22"/>
          <w:szCs w:val="22"/>
        </w:rPr>
        <w:t>2.2</w:t>
      </w:r>
      <w:r w:rsidRPr="00B06932">
        <w:rPr>
          <w:rFonts w:ascii="Times New Roman" w:eastAsia="Times New Roman" w:hAnsi="Times New Roman" w:cs="Times New Roman"/>
          <w:sz w:val="22"/>
          <w:szCs w:val="22"/>
        </w:rPr>
        <w:tab/>
        <w:t>Vinculam esta contratação, independentemente de transcrição:</w:t>
      </w:r>
    </w:p>
    <w:p w14:paraId="13996648" w14:textId="77777777" w:rsidR="00C0761E" w:rsidRPr="00B06932"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sidRPr="00B06932">
        <w:rPr>
          <w:rFonts w:ascii="Times New Roman" w:eastAsia="Times New Roman" w:hAnsi="Times New Roman" w:cs="Times New Roman"/>
          <w:sz w:val="22"/>
          <w:szCs w:val="22"/>
        </w:rPr>
        <w:tab/>
      </w:r>
      <w:r w:rsidRPr="00B06932">
        <w:rPr>
          <w:rFonts w:ascii="Times New Roman" w:eastAsia="Times New Roman" w:hAnsi="Times New Roman" w:cs="Times New Roman"/>
          <w:b/>
          <w:bCs/>
          <w:sz w:val="22"/>
          <w:szCs w:val="22"/>
        </w:rPr>
        <w:t>2.2.1</w:t>
      </w:r>
      <w:r w:rsidRPr="00B06932">
        <w:rPr>
          <w:rFonts w:ascii="Times New Roman" w:eastAsia="Times New Roman" w:hAnsi="Times New Roman" w:cs="Times New Roman"/>
          <w:sz w:val="22"/>
          <w:szCs w:val="22"/>
        </w:rPr>
        <w:tab/>
        <w:t>O Termo de Referência;</w:t>
      </w:r>
    </w:p>
    <w:p w14:paraId="7EF58629" w14:textId="77777777" w:rsidR="00C0761E" w:rsidRPr="00B06932"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sidRPr="00B06932">
        <w:rPr>
          <w:rFonts w:ascii="Times New Roman" w:eastAsia="Times New Roman" w:hAnsi="Times New Roman" w:cs="Times New Roman"/>
          <w:sz w:val="22"/>
          <w:szCs w:val="22"/>
        </w:rPr>
        <w:tab/>
      </w:r>
      <w:r w:rsidRPr="00B06932">
        <w:rPr>
          <w:rFonts w:ascii="Times New Roman" w:eastAsia="Times New Roman" w:hAnsi="Times New Roman" w:cs="Times New Roman"/>
          <w:b/>
          <w:bCs/>
          <w:sz w:val="22"/>
          <w:szCs w:val="22"/>
        </w:rPr>
        <w:t>2.2.2</w:t>
      </w:r>
      <w:r w:rsidRPr="00B06932">
        <w:rPr>
          <w:rFonts w:ascii="Times New Roman" w:eastAsia="Times New Roman" w:hAnsi="Times New Roman" w:cs="Times New Roman"/>
          <w:b/>
          <w:bCs/>
          <w:sz w:val="22"/>
          <w:szCs w:val="22"/>
        </w:rPr>
        <w:tab/>
      </w:r>
      <w:r w:rsidRPr="00B06932">
        <w:rPr>
          <w:rFonts w:ascii="Times New Roman" w:eastAsia="Times New Roman" w:hAnsi="Times New Roman" w:cs="Times New Roman"/>
          <w:sz w:val="22"/>
          <w:szCs w:val="22"/>
        </w:rPr>
        <w:t>O Edital da Licitação;</w:t>
      </w:r>
    </w:p>
    <w:p w14:paraId="2C28C0F7" w14:textId="77777777" w:rsidR="00C0761E" w:rsidRPr="00B06932"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sidRPr="00B06932">
        <w:rPr>
          <w:rFonts w:ascii="Times New Roman" w:eastAsia="Times New Roman" w:hAnsi="Times New Roman" w:cs="Times New Roman"/>
          <w:sz w:val="22"/>
          <w:szCs w:val="22"/>
        </w:rPr>
        <w:tab/>
      </w:r>
      <w:r w:rsidRPr="00B06932">
        <w:rPr>
          <w:rFonts w:ascii="Times New Roman" w:eastAsia="Times New Roman" w:hAnsi="Times New Roman" w:cs="Times New Roman"/>
          <w:b/>
          <w:bCs/>
          <w:sz w:val="22"/>
          <w:szCs w:val="22"/>
        </w:rPr>
        <w:t>2.2.3</w:t>
      </w:r>
      <w:r w:rsidRPr="00B06932">
        <w:rPr>
          <w:rFonts w:ascii="Times New Roman" w:eastAsia="Times New Roman" w:hAnsi="Times New Roman" w:cs="Times New Roman"/>
          <w:b/>
          <w:bCs/>
          <w:sz w:val="22"/>
          <w:szCs w:val="22"/>
        </w:rPr>
        <w:tab/>
      </w:r>
      <w:r w:rsidRPr="00B06932">
        <w:rPr>
          <w:rFonts w:ascii="Times New Roman" w:eastAsia="Times New Roman" w:hAnsi="Times New Roman" w:cs="Times New Roman"/>
          <w:sz w:val="22"/>
          <w:szCs w:val="22"/>
        </w:rPr>
        <w:t>A proposta do Contratado;</w:t>
      </w:r>
    </w:p>
    <w:p w14:paraId="201F8F15" w14:textId="3823696E" w:rsidR="00A41A0B" w:rsidRPr="00B06932"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sidRPr="00B06932">
        <w:rPr>
          <w:rFonts w:ascii="Times New Roman" w:eastAsia="Times New Roman" w:hAnsi="Times New Roman" w:cs="Times New Roman"/>
          <w:sz w:val="22"/>
          <w:szCs w:val="22"/>
        </w:rPr>
        <w:lastRenderedPageBreak/>
        <w:tab/>
      </w:r>
      <w:r w:rsidRPr="00B06932">
        <w:rPr>
          <w:rFonts w:ascii="Times New Roman" w:eastAsia="Times New Roman" w:hAnsi="Times New Roman" w:cs="Times New Roman"/>
          <w:b/>
          <w:bCs/>
          <w:sz w:val="22"/>
          <w:szCs w:val="22"/>
        </w:rPr>
        <w:t>2.2.4</w:t>
      </w:r>
      <w:r w:rsidRPr="00B06932">
        <w:rPr>
          <w:rFonts w:ascii="Times New Roman" w:eastAsia="Times New Roman" w:hAnsi="Times New Roman" w:cs="Times New Roman"/>
          <w:b/>
          <w:bCs/>
          <w:sz w:val="22"/>
          <w:szCs w:val="22"/>
        </w:rPr>
        <w:tab/>
      </w:r>
      <w:r w:rsidRPr="00B06932">
        <w:rPr>
          <w:rFonts w:ascii="Times New Roman" w:eastAsia="Times New Roman" w:hAnsi="Times New Roman" w:cs="Times New Roman"/>
          <w:sz w:val="22"/>
          <w:szCs w:val="22"/>
        </w:rPr>
        <w:t>Eventuais anexos dos documentos supracitados.</w:t>
      </w:r>
    </w:p>
    <w:p w14:paraId="41C0EB43" w14:textId="77777777" w:rsidR="00783891" w:rsidRPr="00B06932" w:rsidRDefault="00783891" w:rsidP="00C0761E">
      <w:pPr>
        <w:tabs>
          <w:tab w:val="left" w:pos="851"/>
        </w:tabs>
        <w:spacing w:before="120" w:after="120" w:line="276" w:lineRule="auto"/>
        <w:jc w:val="both"/>
        <w:rPr>
          <w:rFonts w:ascii="Times New Roman" w:eastAsia="Times New Roman" w:hAnsi="Times New Roman" w:cs="Times New Roman"/>
          <w:sz w:val="22"/>
          <w:szCs w:val="22"/>
        </w:rPr>
      </w:pPr>
    </w:p>
    <w:p w14:paraId="21786E04" w14:textId="77777777" w:rsidR="00C0761E" w:rsidRPr="00B06932" w:rsidRDefault="00C0761E" w:rsidP="00C0761E">
      <w:pPr>
        <w:shd w:val="clear" w:color="auto" w:fill="C6D9F1" w:themeFill="text2" w:themeFillTint="33"/>
        <w:tabs>
          <w:tab w:val="left" w:pos="851"/>
        </w:tabs>
        <w:spacing w:before="120" w:after="120" w:line="276" w:lineRule="auto"/>
        <w:rPr>
          <w:rFonts w:ascii="Times New Roman" w:eastAsia="Times New Roman" w:hAnsi="Times New Roman" w:cs="Times New Roman"/>
          <w:color w:val="002060"/>
          <w:sz w:val="22"/>
          <w:szCs w:val="22"/>
        </w:rPr>
      </w:pPr>
      <w:r w:rsidRPr="00B06932">
        <w:rPr>
          <w:rFonts w:ascii="Times New Roman" w:eastAsiaTheme="majorEastAsia" w:hAnsi="Times New Roman" w:cs="Times New Roman"/>
          <w:b/>
          <w:bCs/>
          <w:color w:val="002060"/>
          <w:spacing w:val="5"/>
          <w:kern w:val="28"/>
          <w:sz w:val="22"/>
          <w:szCs w:val="22"/>
        </w:rPr>
        <w:t>CLÁUSULA</w:t>
      </w:r>
      <w:r w:rsidRPr="00B06932">
        <w:rPr>
          <w:rFonts w:ascii="Times New Roman" w:eastAsiaTheme="majorEastAsia" w:hAnsi="Times New Roman" w:cs="Times New Roman"/>
          <w:b/>
          <w:bCs/>
          <w:strike/>
          <w:color w:val="002060"/>
          <w:spacing w:val="5"/>
          <w:kern w:val="28"/>
          <w:sz w:val="22"/>
          <w:szCs w:val="22"/>
        </w:rPr>
        <w:t xml:space="preserve"> </w:t>
      </w:r>
      <w:r w:rsidRPr="00B06932">
        <w:rPr>
          <w:rFonts w:ascii="Times New Roman" w:eastAsiaTheme="majorEastAsia" w:hAnsi="Times New Roman" w:cs="Times New Roman"/>
          <w:b/>
          <w:bCs/>
          <w:color w:val="002060"/>
          <w:spacing w:val="5"/>
          <w:kern w:val="28"/>
          <w:sz w:val="22"/>
          <w:szCs w:val="22"/>
        </w:rPr>
        <w:t>TERCEIRA - VIGÊNCIA E PRORROGAÇÃO</w:t>
      </w:r>
    </w:p>
    <w:p w14:paraId="458AAA82" w14:textId="772AEE11" w:rsidR="00D61E9A" w:rsidRDefault="00C0761E" w:rsidP="000D6275">
      <w:pPr>
        <w:pStyle w:val="Nivel2"/>
        <w:numPr>
          <w:ilvl w:val="0"/>
          <w:numId w:val="0"/>
        </w:numPr>
        <w:tabs>
          <w:tab w:val="left" w:pos="709"/>
        </w:tabs>
        <w:rPr>
          <w:rFonts w:ascii="Times New Roman" w:hAnsi="Times New Roman" w:cs="Times New Roman"/>
          <w:sz w:val="22"/>
          <w:szCs w:val="22"/>
        </w:rPr>
      </w:pPr>
      <w:bookmarkStart w:id="117" w:name="_Hlk190256811"/>
      <w:r w:rsidRPr="00161A62">
        <w:rPr>
          <w:rFonts w:ascii="Times New Roman" w:hAnsi="Times New Roman" w:cs="Times New Roman"/>
          <w:b/>
          <w:bCs/>
          <w:sz w:val="22"/>
          <w:szCs w:val="22"/>
        </w:rPr>
        <w:t>3.1</w:t>
      </w:r>
      <w:r w:rsidRPr="00161A62">
        <w:rPr>
          <w:rFonts w:ascii="Times New Roman" w:hAnsi="Times New Roman" w:cs="Times New Roman"/>
          <w:sz w:val="22"/>
          <w:szCs w:val="22"/>
        </w:rPr>
        <w:tab/>
      </w:r>
      <w:r w:rsidR="00161A62" w:rsidRPr="00B70D36">
        <w:rPr>
          <w:rFonts w:ascii="Times New Roman" w:hAnsi="Times New Roman" w:cs="Times New Roman"/>
          <w:sz w:val="22"/>
          <w:szCs w:val="22"/>
        </w:rPr>
        <w:t>A contratação possui vigência até o último dia do prazo da garantia prestada pela Contratada, que se inicia 1º (primeiro) dia útil após a data do recebimento definitivo do objeto, na forma do artigo 105 da Lei n° 14.133, de 2021.</w:t>
      </w:r>
    </w:p>
    <w:p w14:paraId="56D96A2A" w14:textId="74D9DBDA" w:rsidR="00B51396" w:rsidRPr="00B06932" w:rsidRDefault="00222925" w:rsidP="00B70D36">
      <w:pPr>
        <w:numPr>
          <w:ilvl w:val="1"/>
          <w:numId w:val="0"/>
        </w:numPr>
        <w:spacing w:before="120" w:after="120" w:line="276" w:lineRule="auto"/>
        <w:ind w:hanging="6"/>
        <w:jc w:val="both"/>
        <w:rPr>
          <w:rFonts w:ascii="Times New Roman" w:hAnsi="Times New Roman" w:cs="Times New Roman"/>
          <w:sz w:val="22"/>
          <w:szCs w:val="22"/>
        </w:rPr>
      </w:pPr>
      <w:r w:rsidRPr="00B06932">
        <w:rPr>
          <w:rFonts w:ascii="Times New Roman" w:hAnsi="Times New Roman" w:cs="Times New Roman"/>
          <w:color w:val="000000"/>
          <w:sz w:val="22"/>
          <w:szCs w:val="22"/>
        </w:rPr>
        <w:t xml:space="preserve"> </w:t>
      </w:r>
      <w:bookmarkStart w:id="118" w:name="_Hlk177631117"/>
      <w:bookmarkEnd w:id="117"/>
      <w:r w:rsidR="00B51396" w:rsidRPr="00B06932">
        <w:rPr>
          <w:rFonts w:ascii="Times New Roman" w:hAnsi="Times New Roman" w:cs="Times New Roman"/>
          <w:b/>
          <w:bCs/>
          <w:sz w:val="22"/>
          <w:szCs w:val="22"/>
        </w:rPr>
        <w:t>3.</w:t>
      </w:r>
      <w:r w:rsidR="00783891" w:rsidRPr="00B06932">
        <w:rPr>
          <w:rFonts w:ascii="Times New Roman" w:hAnsi="Times New Roman" w:cs="Times New Roman"/>
          <w:b/>
          <w:bCs/>
          <w:sz w:val="22"/>
          <w:szCs w:val="22"/>
        </w:rPr>
        <w:t>2</w:t>
      </w:r>
      <w:r w:rsidR="00B51396" w:rsidRPr="00B06932">
        <w:rPr>
          <w:rFonts w:ascii="Times New Roman" w:hAnsi="Times New Roman" w:cs="Times New Roman"/>
          <w:sz w:val="22"/>
          <w:szCs w:val="22"/>
        </w:rPr>
        <w:tab/>
        <w:t>Os contratos com indicação de vigência a partir de sua assinatura devem ter o marco inicial fixado somente após colhidas todas as assinaturas digitais dos signatários.</w:t>
      </w:r>
    </w:p>
    <w:bookmarkEnd w:id="118"/>
    <w:p w14:paraId="23CCDAA2" w14:textId="77777777" w:rsidR="00C0761E" w:rsidRPr="00B06932"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B06932">
        <w:rPr>
          <w:rFonts w:ascii="Times New Roman" w:eastAsiaTheme="majorEastAsia" w:hAnsi="Times New Roman" w:cs="Times New Roman"/>
          <w:b/>
          <w:bCs/>
          <w:color w:val="002060"/>
          <w:spacing w:val="5"/>
          <w:kern w:val="28"/>
          <w:sz w:val="22"/>
          <w:szCs w:val="22"/>
        </w:rPr>
        <w:t>CLÁUSULA QUARTA – EXECUÇÃO E GESTÃO CONTRATUAIS (</w:t>
      </w:r>
      <w:hyperlink r:id="rId47" w:anchor="art92" w:history="1">
        <w:r w:rsidRPr="00B06932">
          <w:rPr>
            <w:rStyle w:val="Hyperlink"/>
            <w:rFonts w:ascii="Times New Roman" w:eastAsiaTheme="majorEastAsia" w:hAnsi="Times New Roman" w:cs="Times New Roman"/>
            <w:b/>
            <w:bCs/>
            <w:color w:val="002060"/>
            <w:spacing w:val="5"/>
            <w:kern w:val="28"/>
            <w:sz w:val="22"/>
            <w:szCs w:val="22"/>
          </w:rPr>
          <w:t>art. 92, IV, VII e XVIII)</w:t>
        </w:r>
      </w:hyperlink>
    </w:p>
    <w:p w14:paraId="04EC4415" w14:textId="73D905C2" w:rsidR="00C0761E" w:rsidRPr="00B06932" w:rsidRDefault="00C0761E" w:rsidP="00C0761E">
      <w:pPr>
        <w:spacing w:before="120" w:after="120" w:line="276" w:lineRule="auto"/>
        <w:jc w:val="both"/>
        <w:rPr>
          <w:rFonts w:ascii="Times New Roman" w:hAnsi="Times New Roman" w:cs="Times New Roman"/>
          <w:color w:val="000000"/>
          <w:sz w:val="22"/>
          <w:szCs w:val="22"/>
        </w:rPr>
      </w:pPr>
      <w:r w:rsidRPr="00B06932">
        <w:rPr>
          <w:rFonts w:ascii="Times New Roman" w:hAnsi="Times New Roman" w:cs="Times New Roman"/>
          <w:b/>
          <w:bCs/>
          <w:color w:val="000000"/>
          <w:sz w:val="22"/>
          <w:szCs w:val="22"/>
        </w:rPr>
        <w:t>4.1</w:t>
      </w:r>
      <w:r w:rsidRPr="00B06932">
        <w:rPr>
          <w:rFonts w:ascii="Times New Roman" w:hAnsi="Times New Roman" w:cs="Times New Roman"/>
          <w:color w:val="000000"/>
          <w:sz w:val="22"/>
          <w:szCs w:val="22"/>
        </w:rPr>
        <w:tab/>
        <w:t>O regime de execução contratual, os modelos de gestão e de execução, assim como os prazos e condições de conclusão, entrega, garantias dos produtos, recebimento do objeto</w:t>
      </w:r>
      <w:r w:rsidR="00E71CF0" w:rsidRPr="00B06932">
        <w:rPr>
          <w:rFonts w:ascii="Times New Roman" w:hAnsi="Times New Roman" w:cs="Times New Roman"/>
          <w:color w:val="000000"/>
          <w:sz w:val="22"/>
          <w:szCs w:val="22"/>
        </w:rPr>
        <w:t xml:space="preserve"> e recebimento definitivo</w:t>
      </w:r>
      <w:r w:rsidRPr="00B06932">
        <w:rPr>
          <w:rFonts w:ascii="Times New Roman" w:hAnsi="Times New Roman" w:cs="Times New Roman"/>
          <w:color w:val="000000"/>
          <w:sz w:val="22"/>
          <w:szCs w:val="22"/>
        </w:rPr>
        <w:t xml:space="preserve"> constam no Termo de Referência, anexo a este Contrato.</w:t>
      </w:r>
    </w:p>
    <w:p w14:paraId="0179FD63" w14:textId="2073C076" w:rsidR="00022817" w:rsidRPr="00B06932" w:rsidRDefault="00E71CF0" w:rsidP="00E71CF0">
      <w:pPr>
        <w:pStyle w:val="Nivel2"/>
        <w:numPr>
          <w:ilvl w:val="0"/>
          <w:numId w:val="0"/>
        </w:numPr>
        <w:rPr>
          <w:rFonts w:ascii="Times New Roman" w:hAnsi="Times New Roman" w:cs="Times New Roman"/>
          <w:sz w:val="22"/>
          <w:szCs w:val="22"/>
        </w:rPr>
      </w:pPr>
      <w:r w:rsidRPr="00B06932">
        <w:rPr>
          <w:rFonts w:ascii="Times New Roman" w:hAnsi="Times New Roman" w:cs="Times New Roman"/>
          <w:b/>
          <w:bCs/>
          <w:sz w:val="22"/>
          <w:szCs w:val="22"/>
        </w:rPr>
        <w:t>4.2</w:t>
      </w:r>
      <w:r w:rsidRPr="00B06932">
        <w:rPr>
          <w:rFonts w:ascii="Times New Roman" w:hAnsi="Times New Roman" w:cs="Times New Roman"/>
          <w:sz w:val="22"/>
          <w:szCs w:val="22"/>
        </w:rPr>
        <w:tab/>
      </w:r>
      <w:r w:rsidR="00022817" w:rsidRPr="00B06932">
        <w:rPr>
          <w:rFonts w:ascii="Times New Roman" w:hAnsi="Times New Roman" w:cs="Times New Roman"/>
          <w:sz w:val="22"/>
          <w:szCs w:val="22"/>
        </w:rPr>
        <w:t>O recebimento definitivo do</w:t>
      </w:r>
      <w:r w:rsidR="005E45A2" w:rsidRPr="00B06932">
        <w:rPr>
          <w:rFonts w:ascii="Times New Roman" w:hAnsi="Times New Roman" w:cs="Times New Roman"/>
          <w:sz w:val="22"/>
          <w:szCs w:val="22"/>
        </w:rPr>
        <w:t>s itens licitados</w:t>
      </w:r>
      <w:r w:rsidR="00022817" w:rsidRPr="00B06932">
        <w:rPr>
          <w:rFonts w:ascii="Times New Roman" w:hAnsi="Times New Roman" w:cs="Times New Roman"/>
          <w:sz w:val="22"/>
          <w:szCs w:val="22"/>
        </w:rPr>
        <w:t>, não exclui a responsabilidade da Contratada pelos prejuízos resultantes da incorreta execução do contrato.</w:t>
      </w:r>
    </w:p>
    <w:p w14:paraId="76FC9B30" w14:textId="77777777" w:rsidR="00C0761E" w:rsidRPr="00B06932"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B06932">
        <w:rPr>
          <w:rFonts w:ascii="Times New Roman" w:eastAsiaTheme="majorEastAsia" w:hAnsi="Times New Roman" w:cs="Times New Roman"/>
          <w:b/>
          <w:bCs/>
          <w:color w:val="002060"/>
          <w:spacing w:val="5"/>
          <w:kern w:val="28"/>
          <w:sz w:val="22"/>
          <w:szCs w:val="22"/>
        </w:rPr>
        <w:t>CLÁUSULA QUINTA – SUBCONTRATAÇÃO</w:t>
      </w:r>
    </w:p>
    <w:p w14:paraId="67B0F445" w14:textId="6726D59F" w:rsidR="00167553" w:rsidRDefault="00C0761E" w:rsidP="00A41A0B">
      <w:pPr>
        <w:spacing w:before="120" w:after="120" w:line="276" w:lineRule="auto"/>
        <w:jc w:val="both"/>
        <w:rPr>
          <w:rFonts w:ascii="Times New Roman" w:hAnsi="Times New Roman" w:cs="Times New Roman"/>
          <w:strike/>
          <w:sz w:val="22"/>
          <w:szCs w:val="22"/>
        </w:rPr>
      </w:pPr>
      <w:r w:rsidRPr="00B06932">
        <w:rPr>
          <w:rFonts w:ascii="Times New Roman" w:hAnsi="Times New Roman" w:cs="Times New Roman"/>
          <w:b/>
          <w:bCs/>
          <w:sz w:val="22"/>
          <w:szCs w:val="22"/>
        </w:rPr>
        <w:t>5.1</w:t>
      </w:r>
      <w:r w:rsidR="00167553">
        <w:rPr>
          <w:rFonts w:ascii="Times New Roman" w:hAnsi="Times New Roman" w:cs="Times New Roman"/>
          <w:b/>
          <w:bCs/>
          <w:sz w:val="22"/>
          <w:szCs w:val="22"/>
        </w:rPr>
        <w:t xml:space="preserve"> </w:t>
      </w:r>
      <w:r w:rsidRPr="000D6275">
        <w:rPr>
          <w:rFonts w:ascii="Times New Roman" w:hAnsi="Times New Roman" w:cs="Times New Roman"/>
          <w:sz w:val="22"/>
          <w:szCs w:val="22"/>
        </w:rPr>
        <w:tab/>
        <w:t>Não será admitida a subcontratação do objeto contratual.</w:t>
      </w:r>
    </w:p>
    <w:p w14:paraId="0D2C0EA8" w14:textId="77777777" w:rsidR="00A41A0B" w:rsidRPr="00B06932"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B06932">
        <w:rPr>
          <w:rFonts w:ascii="Times New Roman" w:eastAsia="MS Gothic" w:hAnsi="Times New Roman" w:cs="Times New Roman"/>
          <w:b/>
          <w:bCs/>
          <w:color w:val="002060"/>
          <w:spacing w:val="5"/>
          <w:kern w:val="28"/>
          <w:sz w:val="22"/>
          <w:szCs w:val="22"/>
        </w:rPr>
        <w:t>CLÁUSULA SEXTA – PREÇO (</w:t>
      </w:r>
      <w:hyperlink r:id="rId48" w:anchor="art92" w:history="1">
        <w:r w:rsidRPr="00B06932">
          <w:rPr>
            <w:rFonts w:ascii="Times New Roman" w:eastAsia="MS Gothic" w:hAnsi="Times New Roman" w:cs="Times New Roman"/>
            <w:b/>
            <w:bCs/>
            <w:color w:val="002060"/>
            <w:spacing w:val="5"/>
            <w:kern w:val="28"/>
            <w:sz w:val="22"/>
            <w:szCs w:val="22"/>
            <w:u w:val="single"/>
          </w:rPr>
          <w:t>art. 92, V)</w:t>
        </w:r>
      </w:hyperlink>
    </w:p>
    <w:p w14:paraId="6E3B0664" w14:textId="3BCB1096" w:rsidR="00A41A0B" w:rsidRPr="00B06932" w:rsidRDefault="00A41A0B" w:rsidP="00A41A0B">
      <w:pPr>
        <w:spacing w:before="120" w:after="120" w:line="276" w:lineRule="auto"/>
        <w:jc w:val="both"/>
        <w:rPr>
          <w:rFonts w:ascii="Times New Roman" w:eastAsia="MS Mincho" w:hAnsi="Times New Roman" w:cs="Times New Roman"/>
          <w:sz w:val="22"/>
          <w:szCs w:val="22"/>
        </w:rPr>
      </w:pPr>
      <w:r w:rsidRPr="00B06932">
        <w:rPr>
          <w:rFonts w:ascii="Times New Roman" w:eastAsia="MS Mincho" w:hAnsi="Times New Roman" w:cs="Times New Roman"/>
          <w:b/>
          <w:bCs/>
          <w:sz w:val="22"/>
          <w:szCs w:val="22"/>
        </w:rPr>
        <w:t>6.1</w:t>
      </w:r>
      <w:r w:rsidRPr="00B06932">
        <w:rPr>
          <w:rFonts w:ascii="Times New Roman" w:eastAsia="MS Mincho" w:hAnsi="Times New Roman" w:cs="Times New Roman"/>
          <w:sz w:val="22"/>
          <w:szCs w:val="22"/>
        </w:rPr>
        <w:tab/>
        <w:t>O valor global estimado da contratação é de R$.......... (....), conforme discriminado no quadro a seguir:</w:t>
      </w:r>
    </w:p>
    <w:p w14:paraId="69710F7B" w14:textId="14CCACFC" w:rsidR="00A41A0B" w:rsidRPr="00B06932" w:rsidRDefault="00A41A0B" w:rsidP="00A41A0B">
      <w:pPr>
        <w:spacing w:before="120" w:after="120" w:line="276" w:lineRule="auto"/>
        <w:jc w:val="both"/>
        <w:rPr>
          <w:rFonts w:ascii="Times New Roman" w:eastAsia="MS Mincho" w:hAnsi="Times New Roman" w:cs="Times New Roman"/>
          <w:sz w:val="22"/>
          <w:szCs w:val="22"/>
        </w:rPr>
      </w:pPr>
      <w:r w:rsidRPr="00B06932">
        <w:rPr>
          <w:rFonts w:ascii="Times New Roman" w:eastAsia="Times New Roman" w:hAnsi="Times New Roman" w:cs="Times New Roman"/>
          <w:color w:val="FF0000"/>
          <w:sz w:val="22"/>
          <w:szCs w:val="22"/>
        </w:rPr>
        <w:t>(colar aqui a proposta vencedora</w:t>
      </w:r>
      <w:r w:rsidR="00222925" w:rsidRPr="00B06932">
        <w:rPr>
          <w:rFonts w:ascii="Times New Roman" w:eastAsia="Times New Roman" w:hAnsi="Times New Roman" w:cs="Times New Roman"/>
          <w:color w:val="FF0000"/>
          <w:sz w:val="22"/>
          <w:szCs w:val="22"/>
        </w:rPr>
        <w:t xml:space="preserve"> conforme o anexo II</w:t>
      </w:r>
      <w:r w:rsidRPr="00B06932">
        <w:rPr>
          <w:rFonts w:ascii="Times New Roman" w:eastAsia="Times New Roman" w:hAnsi="Times New Roman" w:cs="Times New Roman"/>
          <w:color w:val="FF0000"/>
          <w:sz w:val="22"/>
          <w:szCs w:val="22"/>
        </w:rPr>
        <w:t>)</w:t>
      </w:r>
    </w:p>
    <w:p w14:paraId="316BC3EA"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6.2</w:t>
      </w:r>
      <w:r w:rsidRPr="00B06932">
        <w:rPr>
          <w:rFonts w:ascii="Times New Roman" w:eastAsia="MS Mincho" w:hAnsi="Times New Roman" w:cs="Times New Roman"/>
          <w:color w:val="000000"/>
          <w:sz w:val="22"/>
          <w:szCs w:val="22"/>
        </w:rPr>
        <w:tab/>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E47C6DF" w14:textId="77777777" w:rsidR="00A41A0B" w:rsidRPr="00B06932"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B06932">
        <w:rPr>
          <w:rFonts w:ascii="Times New Roman" w:eastAsia="MS Gothic" w:hAnsi="Times New Roman" w:cs="Times New Roman"/>
          <w:b/>
          <w:bCs/>
          <w:color w:val="002060"/>
          <w:spacing w:val="5"/>
          <w:kern w:val="28"/>
          <w:sz w:val="22"/>
          <w:szCs w:val="22"/>
        </w:rPr>
        <w:t>CLÁUSULA SÉTIMA - PAGAMENTO (</w:t>
      </w:r>
      <w:hyperlink r:id="rId49" w:anchor="art92" w:history="1">
        <w:r w:rsidRPr="00B06932">
          <w:rPr>
            <w:rFonts w:ascii="Times New Roman" w:eastAsia="MS Gothic" w:hAnsi="Times New Roman" w:cs="Times New Roman"/>
            <w:b/>
            <w:bCs/>
            <w:color w:val="002060"/>
            <w:spacing w:val="5"/>
            <w:kern w:val="28"/>
            <w:sz w:val="22"/>
            <w:szCs w:val="22"/>
            <w:u w:val="single"/>
          </w:rPr>
          <w:t>art. 92, V e VI</w:t>
        </w:r>
      </w:hyperlink>
      <w:r w:rsidRPr="00B06932">
        <w:rPr>
          <w:rFonts w:ascii="Times New Roman" w:eastAsia="MS Gothic" w:hAnsi="Times New Roman" w:cs="Times New Roman"/>
          <w:b/>
          <w:bCs/>
          <w:color w:val="002060"/>
          <w:spacing w:val="5"/>
          <w:kern w:val="28"/>
          <w:sz w:val="22"/>
          <w:szCs w:val="22"/>
        </w:rPr>
        <w:t>)</w:t>
      </w:r>
    </w:p>
    <w:p w14:paraId="72A50AD6"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7.1</w:t>
      </w:r>
      <w:r w:rsidRPr="00B06932">
        <w:rPr>
          <w:rFonts w:ascii="Times New Roman" w:eastAsia="MS Mincho" w:hAnsi="Times New Roman" w:cs="Times New Roman"/>
          <w:color w:val="000000"/>
          <w:sz w:val="22"/>
          <w:szCs w:val="22"/>
        </w:rPr>
        <w:tab/>
        <w:t xml:space="preserve">O prazo para pagamento </w:t>
      </w:r>
      <w:r w:rsidRPr="00B06932">
        <w:rPr>
          <w:rFonts w:ascii="Times New Roman" w:eastAsia="MS Mincho" w:hAnsi="Times New Roman" w:cs="Times New Roman"/>
          <w:sz w:val="22"/>
          <w:szCs w:val="22"/>
          <w:lang w:eastAsia="en-US"/>
        </w:rPr>
        <w:t>ao contratado</w:t>
      </w:r>
      <w:r w:rsidRPr="00B06932">
        <w:rPr>
          <w:rFonts w:ascii="Times New Roman" w:eastAsia="MS Mincho" w:hAnsi="Times New Roman" w:cs="Times New Roman"/>
          <w:color w:val="000000"/>
          <w:sz w:val="22"/>
          <w:szCs w:val="22"/>
        </w:rPr>
        <w:t xml:space="preserve"> e demais condições a ele referentes encontram-se definidos no Termo de Referência, anexo a este Contrato.</w:t>
      </w:r>
    </w:p>
    <w:p w14:paraId="409DABED" w14:textId="340E3990" w:rsidR="00A41A0B" w:rsidRPr="00B06932"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FF0000"/>
          <w:spacing w:val="5"/>
          <w:kern w:val="28"/>
          <w:sz w:val="22"/>
          <w:szCs w:val="22"/>
        </w:rPr>
      </w:pPr>
      <w:r w:rsidRPr="00B06932">
        <w:rPr>
          <w:rFonts w:ascii="Times New Roman" w:eastAsia="MS Gothic" w:hAnsi="Times New Roman" w:cs="Times New Roman"/>
          <w:b/>
          <w:bCs/>
          <w:color w:val="002060"/>
          <w:spacing w:val="5"/>
          <w:kern w:val="28"/>
          <w:sz w:val="22"/>
          <w:szCs w:val="22"/>
        </w:rPr>
        <w:t xml:space="preserve">CLÁUSULA OITAVA </w:t>
      </w:r>
      <w:r w:rsidR="00C97C96" w:rsidRPr="00B06932">
        <w:rPr>
          <w:rFonts w:ascii="Times New Roman" w:eastAsia="MS Gothic" w:hAnsi="Times New Roman" w:cs="Times New Roman"/>
          <w:b/>
          <w:bCs/>
          <w:color w:val="002060"/>
          <w:spacing w:val="5"/>
          <w:kern w:val="28"/>
          <w:sz w:val="22"/>
          <w:szCs w:val="22"/>
        </w:rPr>
        <w:t>–</w:t>
      </w:r>
      <w:r w:rsidR="00222925" w:rsidRPr="00B06932">
        <w:rPr>
          <w:rFonts w:ascii="Times New Roman" w:eastAsia="MS Gothic" w:hAnsi="Times New Roman" w:cs="Times New Roman"/>
          <w:b/>
          <w:bCs/>
          <w:color w:val="002060"/>
          <w:spacing w:val="5"/>
          <w:kern w:val="28"/>
          <w:sz w:val="22"/>
          <w:szCs w:val="22"/>
        </w:rPr>
        <w:t xml:space="preserve"> DA NÃO INCIDENCIA DE </w:t>
      </w:r>
      <w:r w:rsidRPr="00B06932">
        <w:rPr>
          <w:rFonts w:ascii="Times New Roman" w:eastAsia="MS Gothic" w:hAnsi="Times New Roman" w:cs="Times New Roman"/>
          <w:b/>
          <w:bCs/>
          <w:color w:val="002060"/>
          <w:spacing w:val="5"/>
          <w:kern w:val="28"/>
          <w:sz w:val="22"/>
          <w:szCs w:val="22"/>
        </w:rPr>
        <w:t>REAJUST</w:t>
      </w:r>
      <w:r w:rsidR="00222925" w:rsidRPr="00B06932">
        <w:rPr>
          <w:rFonts w:ascii="Times New Roman" w:eastAsia="MS Gothic" w:hAnsi="Times New Roman" w:cs="Times New Roman"/>
          <w:b/>
          <w:bCs/>
          <w:color w:val="002060"/>
          <w:spacing w:val="5"/>
          <w:kern w:val="28"/>
          <w:sz w:val="22"/>
          <w:szCs w:val="22"/>
        </w:rPr>
        <w:t>E</w:t>
      </w:r>
    </w:p>
    <w:p w14:paraId="7BD98A6C" w14:textId="77777777" w:rsidR="00A41A0B" w:rsidRPr="00B06932" w:rsidRDefault="00A41A0B" w:rsidP="00000BC0">
      <w:pPr>
        <w:numPr>
          <w:ilvl w:val="0"/>
          <w:numId w:val="14"/>
        </w:numPr>
        <w:spacing w:before="120" w:after="120" w:line="276" w:lineRule="auto"/>
        <w:contextualSpacing/>
        <w:jc w:val="both"/>
        <w:rPr>
          <w:rFonts w:ascii="Times New Roman" w:eastAsia="MS Mincho" w:hAnsi="Times New Roman" w:cs="Times New Roman"/>
          <w:vanish/>
          <w:color w:val="000000"/>
          <w:sz w:val="22"/>
          <w:szCs w:val="22"/>
        </w:rPr>
      </w:pPr>
    </w:p>
    <w:p w14:paraId="63A03D94" w14:textId="77777777" w:rsidR="00A41A0B" w:rsidRPr="00B06932" w:rsidRDefault="00A41A0B" w:rsidP="00000BC0">
      <w:pPr>
        <w:numPr>
          <w:ilvl w:val="0"/>
          <w:numId w:val="14"/>
        </w:numPr>
        <w:spacing w:before="120" w:after="120" w:line="276" w:lineRule="auto"/>
        <w:contextualSpacing/>
        <w:jc w:val="both"/>
        <w:rPr>
          <w:rFonts w:ascii="Times New Roman" w:hAnsi="Times New Roman" w:cs="Times New Roman"/>
          <w:vanish/>
          <w:color w:val="000000"/>
          <w:sz w:val="22"/>
          <w:szCs w:val="22"/>
        </w:rPr>
      </w:pPr>
    </w:p>
    <w:p w14:paraId="156749C9" w14:textId="77777777" w:rsidR="00A41A0B" w:rsidRPr="00B06932" w:rsidRDefault="00A41A0B" w:rsidP="00000BC0">
      <w:pPr>
        <w:numPr>
          <w:ilvl w:val="0"/>
          <w:numId w:val="14"/>
        </w:numPr>
        <w:spacing w:before="120" w:after="120" w:line="276" w:lineRule="auto"/>
        <w:contextualSpacing/>
        <w:jc w:val="both"/>
        <w:rPr>
          <w:rFonts w:ascii="Times New Roman" w:hAnsi="Times New Roman" w:cs="Times New Roman"/>
          <w:vanish/>
          <w:color w:val="000000"/>
          <w:sz w:val="22"/>
          <w:szCs w:val="22"/>
        </w:rPr>
      </w:pPr>
    </w:p>
    <w:p w14:paraId="36865087" w14:textId="77777777" w:rsidR="00A41A0B" w:rsidRPr="00B06932" w:rsidRDefault="00A41A0B" w:rsidP="00000BC0">
      <w:pPr>
        <w:numPr>
          <w:ilvl w:val="0"/>
          <w:numId w:val="14"/>
        </w:numPr>
        <w:spacing w:before="120" w:after="120" w:line="276" w:lineRule="auto"/>
        <w:contextualSpacing/>
        <w:jc w:val="both"/>
        <w:rPr>
          <w:rFonts w:ascii="Times New Roman" w:hAnsi="Times New Roman" w:cs="Times New Roman"/>
          <w:vanish/>
          <w:color w:val="000000"/>
          <w:sz w:val="22"/>
          <w:szCs w:val="22"/>
        </w:rPr>
      </w:pPr>
    </w:p>
    <w:p w14:paraId="59CC20D6" w14:textId="77777777" w:rsidR="00A41A0B" w:rsidRPr="00B06932" w:rsidRDefault="00A41A0B" w:rsidP="00000BC0">
      <w:pPr>
        <w:numPr>
          <w:ilvl w:val="0"/>
          <w:numId w:val="14"/>
        </w:numPr>
        <w:spacing w:before="120" w:after="120" w:line="276" w:lineRule="auto"/>
        <w:contextualSpacing/>
        <w:jc w:val="both"/>
        <w:rPr>
          <w:rFonts w:ascii="Times New Roman" w:hAnsi="Times New Roman" w:cs="Times New Roman"/>
          <w:vanish/>
          <w:color w:val="000000"/>
          <w:sz w:val="22"/>
          <w:szCs w:val="22"/>
        </w:rPr>
      </w:pPr>
    </w:p>
    <w:p w14:paraId="07148AC3" w14:textId="77777777" w:rsidR="00A41A0B" w:rsidRPr="00B06932" w:rsidRDefault="00A41A0B" w:rsidP="00000BC0">
      <w:pPr>
        <w:numPr>
          <w:ilvl w:val="0"/>
          <w:numId w:val="14"/>
        </w:numPr>
        <w:spacing w:before="120" w:after="120" w:line="276" w:lineRule="auto"/>
        <w:contextualSpacing/>
        <w:jc w:val="both"/>
        <w:rPr>
          <w:rFonts w:ascii="Times New Roman" w:hAnsi="Times New Roman" w:cs="Times New Roman"/>
          <w:vanish/>
          <w:color w:val="000000"/>
          <w:sz w:val="22"/>
          <w:szCs w:val="22"/>
        </w:rPr>
      </w:pPr>
    </w:p>
    <w:p w14:paraId="18C89938" w14:textId="225A3AA1" w:rsidR="003048B9" w:rsidRPr="00B06932" w:rsidRDefault="003048B9" w:rsidP="00000BC0">
      <w:pPr>
        <w:numPr>
          <w:ilvl w:val="1"/>
          <w:numId w:val="14"/>
        </w:numPr>
        <w:spacing w:before="120" w:after="120" w:line="276" w:lineRule="auto"/>
        <w:ind w:hanging="644"/>
        <w:jc w:val="both"/>
        <w:rPr>
          <w:rFonts w:ascii="Times New Roman" w:hAnsi="Times New Roman" w:cs="Times New Roman"/>
          <w:strike/>
          <w:sz w:val="22"/>
          <w:szCs w:val="22"/>
        </w:rPr>
      </w:pPr>
      <w:r w:rsidRPr="00B06932">
        <w:rPr>
          <w:rFonts w:ascii="Times New Roman" w:hAnsi="Times New Roman" w:cs="Times New Roman"/>
          <w:sz w:val="22"/>
          <w:szCs w:val="22"/>
        </w:rPr>
        <w:t>Os preços contratados são fixos e irreajustáveis</w:t>
      </w:r>
      <w:r w:rsidR="00C63EE4" w:rsidRPr="00B06932">
        <w:rPr>
          <w:rFonts w:ascii="Times New Roman" w:hAnsi="Times New Roman" w:cs="Times New Roman"/>
          <w:sz w:val="22"/>
          <w:szCs w:val="22"/>
        </w:rPr>
        <w:t xml:space="preserve"> durante toda vigência contratual.</w:t>
      </w:r>
    </w:p>
    <w:p w14:paraId="04C2781A" w14:textId="77777777" w:rsidR="00A41A0B" w:rsidRPr="00B06932"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B06932">
        <w:rPr>
          <w:rFonts w:ascii="Times New Roman" w:eastAsia="MS Gothic" w:hAnsi="Times New Roman" w:cs="Times New Roman"/>
          <w:b/>
          <w:bCs/>
          <w:color w:val="002060"/>
          <w:spacing w:val="5"/>
          <w:kern w:val="28"/>
          <w:sz w:val="22"/>
          <w:szCs w:val="22"/>
        </w:rPr>
        <w:t>CLÁUSULA NONA - OBRIGAÇÕES DO CONTRATANTE (</w:t>
      </w:r>
      <w:hyperlink r:id="rId50" w:anchor="art92" w:history="1">
        <w:r w:rsidRPr="00B06932">
          <w:rPr>
            <w:rFonts w:ascii="Times New Roman" w:eastAsia="MS Gothic" w:hAnsi="Times New Roman" w:cs="Times New Roman"/>
            <w:b/>
            <w:bCs/>
            <w:color w:val="002060"/>
            <w:spacing w:val="5"/>
            <w:kern w:val="28"/>
            <w:sz w:val="22"/>
            <w:szCs w:val="22"/>
            <w:u w:val="single"/>
          </w:rPr>
          <w:t>art. 92, X, XI e XIV</w:t>
        </w:r>
      </w:hyperlink>
      <w:r w:rsidRPr="00B06932">
        <w:rPr>
          <w:rFonts w:ascii="Times New Roman" w:eastAsia="MS Gothic" w:hAnsi="Times New Roman" w:cs="Times New Roman"/>
          <w:b/>
          <w:bCs/>
          <w:color w:val="002060"/>
          <w:spacing w:val="5"/>
          <w:kern w:val="28"/>
          <w:sz w:val="22"/>
          <w:szCs w:val="22"/>
        </w:rPr>
        <w:t>)</w:t>
      </w:r>
    </w:p>
    <w:p w14:paraId="33862D7A" w14:textId="77777777" w:rsidR="00A41A0B" w:rsidRPr="00B06932" w:rsidRDefault="00A41A0B" w:rsidP="00A41A0B">
      <w:pPr>
        <w:spacing w:before="120" w:after="120" w:line="276" w:lineRule="auto"/>
        <w:jc w:val="both"/>
        <w:rPr>
          <w:rFonts w:ascii="Times New Roman" w:eastAsia="MS Mincho" w:hAnsi="Times New Roman" w:cs="Times New Roman"/>
          <w:b/>
          <w:bCs/>
          <w:color w:val="000000"/>
          <w:sz w:val="22"/>
          <w:szCs w:val="22"/>
        </w:rPr>
      </w:pPr>
      <w:r w:rsidRPr="00B06932">
        <w:rPr>
          <w:rFonts w:ascii="Times New Roman" w:eastAsia="MS Mincho" w:hAnsi="Times New Roman" w:cs="Times New Roman"/>
          <w:b/>
          <w:bCs/>
          <w:color w:val="000000"/>
          <w:sz w:val="22"/>
          <w:szCs w:val="22"/>
        </w:rPr>
        <w:t>9.1</w:t>
      </w:r>
      <w:r w:rsidRPr="00B06932">
        <w:rPr>
          <w:rFonts w:ascii="Times New Roman" w:eastAsia="MS Mincho" w:hAnsi="Times New Roman" w:cs="Times New Roman"/>
          <w:color w:val="000000"/>
          <w:sz w:val="22"/>
          <w:szCs w:val="22"/>
        </w:rPr>
        <w:tab/>
      </w:r>
      <w:r w:rsidRPr="00B06932">
        <w:rPr>
          <w:rFonts w:ascii="Times New Roman" w:eastAsia="MS Mincho" w:hAnsi="Times New Roman" w:cs="Times New Roman"/>
          <w:b/>
          <w:bCs/>
          <w:color w:val="000000"/>
          <w:sz w:val="22"/>
          <w:szCs w:val="22"/>
        </w:rPr>
        <w:t>São obrigações do Contratante:</w:t>
      </w:r>
    </w:p>
    <w:p w14:paraId="3D8B655B"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9.2</w:t>
      </w:r>
      <w:r w:rsidRPr="00B06932">
        <w:rPr>
          <w:rFonts w:ascii="Times New Roman" w:eastAsia="MS Mincho" w:hAnsi="Times New Roman" w:cs="Times New Roman"/>
          <w:color w:val="000000"/>
          <w:sz w:val="22"/>
          <w:szCs w:val="22"/>
        </w:rPr>
        <w:tab/>
        <w:t>Exigir o cumprimento de todas as obrigações assumidas pelo Contratado, de acordo com o contrato e seus anexos;</w:t>
      </w:r>
    </w:p>
    <w:p w14:paraId="27BC2B34"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9.3</w:t>
      </w:r>
      <w:r w:rsidRPr="00B06932">
        <w:rPr>
          <w:rFonts w:ascii="Times New Roman" w:eastAsia="MS Mincho" w:hAnsi="Times New Roman" w:cs="Times New Roman"/>
          <w:color w:val="000000"/>
          <w:sz w:val="22"/>
          <w:szCs w:val="22"/>
        </w:rPr>
        <w:tab/>
        <w:t>Receber o objeto no prazo e condições estabelecidas no Termo de Referência;</w:t>
      </w:r>
    </w:p>
    <w:p w14:paraId="78D226E1"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lastRenderedPageBreak/>
        <w:t>9.4</w:t>
      </w:r>
      <w:r w:rsidRPr="00B06932">
        <w:rPr>
          <w:rFonts w:ascii="Times New Roman" w:eastAsia="MS Mincho" w:hAnsi="Times New Roman" w:cs="Times New Roman"/>
          <w:color w:val="000000"/>
          <w:sz w:val="22"/>
          <w:szCs w:val="22"/>
        </w:rPr>
        <w:tab/>
        <w:t>Notificar o Contratado, por escrito, sobre vícios, defeitos ou incorreções verificadas no objeto fornecido, para que seja por ele substituído, reparado ou corrigido, no total ou em parte, às suas expensas;</w:t>
      </w:r>
    </w:p>
    <w:p w14:paraId="312A8066"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9.5</w:t>
      </w:r>
      <w:r w:rsidRPr="00B06932">
        <w:rPr>
          <w:rFonts w:ascii="Times New Roman" w:eastAsia="MS Mincho" w:hAnsi="Times New Roman" w:cs="Times New Roman"/>
          <w:color w:val="000000"/>
          <w:sz w:val="22"/>
          <w:szCs w:val="22"/>
        </w:rPr>
        <w:tab/>
        <w:t>Acompanhar e fiscalizar a execução do contrato e o cumprimento das obrigações pelo Contratado;</w:t>
      </w:r>
    </w:p>
    <w:p w14:paraId="468C89DE"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9.6</w:t>
      </w:r>
      <w:r w:rsidRPr="00B06932">
        <w:rPr>
          <w:rFonts w:ascii="Times New Roman" w:eastAsia="MS Mincho" w:hAnsi="Times New Roman" w:cs="Times New Roman"/>
          <w:color w:val="000000"/>
          <w:sz w:val="22"/>
          <w:szCs w:val="22"/>
        </w:rPr>
        <w:tab/>
        <w:t>Efetuar o pagamento ao Contratado do valor correspondente ao fornecimento do objeto, no prazo, forma e condições estabelecidos no presente Contrato e no Termo de Referência.</w:t>
      </w:r>
    </w:p>
    <w:p w14:paraId="1891E810"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9.7</w:t>
      </w:r>
      <w:r w:rsidRPr="00B06932">
        <w:rPr>
          <w:rFonts w:ascii="Times New Roman" w:eastAsia="MS Mincho" w:hAnsi="Times New Roman" w:cs="Times New Roman"/>
          <w:color w:val="000000"/>
          <w:sz w:val="22"/>
          <w:szCs w:val="22"/>
        </w:rPr>
        <w:tab/>
        <w:t xml:space="preserve">Aplicar ao Contratado as sanções previstas na lei e neste Contrato; </w:t>
      </w:r>
    </w:p>
    <w:p w14:paraId="30805C32"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9.8</w:t>
      </w:r>
      <w:r w:rsidRPr="00B06932">
        <w:rPr>
          <w:rFonts w:ascii="Times New Roman" w:eastAsia="MS Mincho" w:hAnsi="Times New Roman" w:cs="Times New Roman"/>
          <w:color w:val="000000"/>
          <w:sz w:val="22"/>
          <w:szCs w:val="22"/>
        </w:rPr>
        <w:tab/>
        <w:t>Cientificar a procuradoria jurídica para adoção das medidas cabíveis quando do descumprimento de obrigações pelo Contratado;</w:t>
      </w:r>
    </w:p>
    <w:p w14:paraId="475DAE59"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9.9</w:t>
      </w:r>
      <w:r w:rsidRPr="00B06932">
        <w:rPr>
          <w:rFonts w:ascii="Times New Roman" w:eastAsia="MS Mincho" w:hAnsi="Times New Roman" w:cs="Times New Roman"/>
          <w:color w:val="000000"/>
          <w:sz w:val="22"/>
          <w:szCs w:val="22"/>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FF67168" w14:textId="77777777" w:rsidR="00A41A0B" w:rsidRPr="00B06932" w:rsidRDefault="00A41A0B" w:rsidP="00A41A0B">
      <w:pPr>
        <w:spacing w:before="120" w:after="120" w:line="276" w:lineRule="auto"/>
        <w:jc w:val="both"/>
        <w:rPr>
          <w:rFonts w:ascii="Times New Roman" w:eastAsia="MS Mincho" w:hAnsi="Times New Roman" w:cs="Times New Roman"/>
          <w:b/>
          <w:bCs/>
          <w:color w:val="000000"/>
          <w:sz w:val="22"/>
          <w:szCs w:val="22"/>
        </w:rPr>
      </w:pPr>
      <w:r w:rsidRPr="00B06932">
        <w:rPr>
          <w:rFonts w:ascii="Times New Roman" w:eastAsia="MS Mincho" w:hAnsi="Times New Roman" w:cs="Times New Roman"/>
          <w:b/>
          <w:bCs/>
          <w:color w:val="000000"/>
          <w:sz w:val="22"/>
          <w:szCs w:val="22"/>
        </w:rPr>
        <w:t xml:space="preserve"> 9.10</w:t>
      </w:r>
      <w:r w:rsidRPr="00B06932">
        <w:rPr>
          <w:rFonts w:ascii="Times New Roman" w:eastAsia="MS Mincho" w:hAnsi="Times New Roman" w:cs="Times New Roman"/>
          <w:color w:val="000000"/>
          <w:sz w:val="22"/>
          <w:szCs w:val="22"/>
        </w:rPr>
        <w:tab/>
        <w:t>A Administração terá o prazo de</w:t>
      </w:r>
      <w:r w:rsidRPr="00B06932">
        <w:rPr>
          <w:rFonts w:ascii="Times New Roman" w:eastAsia="MS Mincho" w:hAnsi="Times New Roman" w:cs="Times New Roman"/>
          <w:i/>
          <w:iCs/>
          <w:color w:val="FF0000"/>
          <w:sz w:val="22"/>
          <w:szCs w:val="22"/>
        </w:rPr>
        <w:t xml:space="preserve"> </w:t>
      </w:r>
      <w:r w:rsidRPr="00B06932">
        <w:rPr>
          <w:rFonts w:ascii="Times New Roman" w:eastAsia="MS Mincho" w:hAnsi="Times New Roman" w:cs="Times New Roman"/>
          <w:i/>
          <w:iCs/>
          <w:sz w:val="22"/>
          <w:szCs w:val="22"/>
        </w:rPr>
        <w:t>01 (um mês),</w:t>
      </w:r>
      <w:r w:rsidRPr="00B06932">
        <w:rPr>
          <w:rFonts w:ascii="Times New Roman" w:eastAsia="MS Mincho" w:hAnsi="Times New Roman" w:cs="Times New Roman"/>
          <w:sz w:val="22"/>
          <w:szCs w:val="22"/>
        </w:rPr>
        <w:t xml:space="preserve"> </w:t>
      </w:r>
      <w:r w:rsidRPr="00B06932">
        <w:rPr>
          <w:rFonts w:ascii="Times New Roman" w:eastAsia="MS Mincho" w:hAnsi="Times New Roman" w:cs="Times New Roman"/>
          <w:color w:val="000000"/>
          <w:sz w:val="22"/>
          <w:szCs w:val="22"/>
        </w:rPr>
        <w:t xml:space="preserve">a contar da data do protocolo do requerimento, para decidir, admitida a prorrogação motivada, por igual período. </w:t>
      </w:r>
    </w:p>
    <w:p w14:paraId="5C69A442" w14:textId="77777777" w:rsidR="00A41A0B" w:rsidRPr="00B06932" w:rsidRDefault="00A41A0B" w:rsidP="00A41A0B">
      <w:pPr>
        <w:spacing w:before="120" w:after="120" w:line="276" w:lineRule="auto"/>
        <w:jc w:val="both"/>
        <w:rPr>
          <w:rFonts w:ascii="Times New Roman" w:eastAsia="MS Mincho" w:hAnsi="Times New Roman" w:cs="Times New Roman"/>
          <w:sz w:val="22"/>
          <w:szCs w:val="22"/>
        </w:rPr>
      </w:pPr>
      <w:r w:rsidRPr="00B06932">
        <w:rPr>
          <w:rFonts w:ascii="Times New Roman" w:eastAsia="MS Mincho" w:hAnsi="Times New Roman" w:cs="Times New Roman"/>
          <w:b/>
          <w:bCs/>
          <w:color w:val="000000"/>
          <w:sz w:val="22"/>
          <w:szCs w:val="22"/>
        </w:rPr>
        <w:t>9.11</w:t>
      </w:r>
      <w:r w:rsidRPr="00B06932">
        <w:rPr>
          <w:rFonts w:ascii="Times New Roman" w:eastAsia="MS Mincho" w:hAnsi="Times New Roman" w:cs="Times New Roman"/>
          <w:color w:val="000000"/>
          <w:sz w:val="22"/>
          <w:szCs w:val="22"/>
        </w:rPr>
        <w:tab/>
        <w:t xml:space="preserve">Responder eventuais pedidos de reestabelecimento do equilíbrio econômico-financeiro feitos pelo contratado no prazo máximo de </w:t>
      </w:r>
      <w:r w:rsidRPr="00B06932">
        <w:rPr>
          <w:rFonts w:ascii="Times New Roman" w:eastAsia="MS Mincho" w:hAnsi="Times New Roman" w:cs="Times New Roman"/>
          <w:sz w:val="22"/>
          <w:szCs w:val="22"/>
        </w:rPr>
        <w:t>01 (um) mês.</w:t>
      </w:r>
    </w:p>
    <w:p w14:paraId="5BCF4D05"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9.12</w:t>
      </w:r>
      <w:r w:rsidRPr="00B06932">
        <w:rPr>
          <w:rFonts w:ascii="Times New Roman" w:eastAsia="MS Mincho" w:hAnsi="Times New Roman" w:cs="Times New Roman"/>
          <w:color w:val="000000"/>
          <w:sz w:val="22"/>
          <w:szCs w:val="22"/>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ACA98E0" w14:textId="77777777" w:rsidR="00A41A0B" w:rsidRPr="00B06932"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B06932">
        <w:rPr>
          <w:rFonts w:ascii="Times New Roman" w:eastAsia="MS Gothic" w:hAnsi="Times New Roman" w:cs="Times New Roman"/>
          <w:b/>
          <w:bCs/>
          <w:color w:val="002060"/>
          <w:spacing w:val="5"/>
          <w:kern w:val="28"/>
          <w:sz w:val="22"/>
          <w:szCs w:val="22"/>
        </w:rPr>
        <w:t>CLÁUSULA DÉCIMA - OBRIGAÇÕES DO CONTRATADO (</w:t>
      </w:r>
      <w:hyperlink r:id="rId51" w:anchor="art92" w:history="1">
        <w:r w:rsidRPr="00B06932">
          <w:rPr>
            <w:rFonts w:ascii="Times New Roman" w:eastAsia="MS Gothic" w:hAnsi="Times New Roman" w:cs="Times New Roman"/>
            <w:b/>
            <w:bCs/>
            <w:color w:val="002060"/>
            <w:spacing w:val="5"/>
            <w:kern w:val="28"/>
            <w:sz w:val="22"/>
            <w:szCs w:val="22"/>
            <w:u w:val="single"/>
          </w:rPr>
          <w:t>art. 92, XIV, XVI e XVII)</w:t>
        </w:r>
      </w:hyperlink>
    </w:p>
    <w:p w14:paraId="09579DF9"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10.1</w:t>
      </w:r>
      <w:r w:rsidRPr="00B06932">
        <w:rPr>
          <w:rFonts w:ascii="Times New Roman" w:eastAsia="MS Mincho" w:hAnsi="Times New Roman" w:cs="Times New Roman"/>
          <w:color w:val="000000"/>
          <w:sz w:val="22"/>
          <w:szCs w:val="22"/>
        </w:rPr>
        <w:tab/>
        <w:t>O Contratado deve cumprir todas as obrigações constantes deste Contrato e em seus anexos, assumindo como exclusivamente seus os riscos e as despesas decorrentes da boa e perfeita execução do objeto, observando, ainda, as obrigações a seguir dispostas:</w:t>
      </w:r>
    </w:p>
    <w:p w14:paraId="01540FB6" w14:textId="77777777" w:rsidR="00A41A0B" w:rsidRPr="00B06932" w:rsidRDefault="00A41A0B" w:rsidP="00A41A0B">
      <w:pPr>
        <w:spacing w:before="120" w:after="120" w:line="276" w:lineRule="auto"/>
        <w:jc w:val="both"/>
        <w:rPr>
          <w:rFonts w:ascii="Times New Roman" w:eastAsia="MS Mincho" w:hAnsi="Times New Roman" w:cs="Times New Roman"/>
          <w:color w:val="000000" w:themeColor="text1"/>
          <w:sz w:val="22"/>
          <w:szCs w:val="22"/>
        </w:rPr>
      </w:pPr>
      <w:r w:rsidRPr="00B06932">
        <w:rPr>
          <w:rFonts w:ascii="Times New Roman" w:eastAsia="MS Mincho" w:hAnsi="Times New Roman" w:cs="Times New Roman"/>
          <w:b/>
          <w:bCs/>
          <w:color w:val="000000"/>
          <w:sz w:val="22"/>
          <w:szCs w:val="22"/>
        </w:rPr>
        <w:t>10.2</w:t>
      </w:r>
      <w:r w:rsidRPr="00B06932">
        <w:rPr>
          <w:rFonts w:ascii="Times New Roman" w:eastAsia="MS Mincho" w:hAnsi="Times New Roman" w:cs="Times New Roman"/>
          <w:color w:val="000000"/>
          <w:sz w:val="22"/>
          <w:szCs w:val="22"/>
        </w:rPr>
        <w:tab/>
        <w:t>Responsabilizar-se pelos vícios e danos decorrentes do objeto, de acordo com o Código de Defesa do Consumidor (</w:t>
      </w:r>
      <w:hyperlink r:id="rId52" w:history="1">
        <w:r w:rsidRPr="00B06932">
          <w:rPr>
            <w:rFonts w:ascii="Times New Roman" w:eastAsia="MS Mincho" w:hAnsi="Times New Roman" w:cs="Times New Roman"/>
            <w:color w:val="000080"/>
            <w:sz w:val="22"/>
            <w:szCs w:val="22"/>
            <w:u w:val="single"/>
          </w:rPr>
          <w:t>Lei nº 8.078, de 1990</w:t>
        </w:r>
      </w:hyperlink>
      <w:r w:rsidRPr="00B06932">
        <w:rPr>
          <w:rFonts w:ascii="Times New Roman" w:eastAsia="MS Mincho" w:hAnsi="Times New Roman" w:cs="Times New Roman"/>
          <w:color w:val="000000"/>
          <w:sz w:val="22"/>
          <w:szCs w:val="22"/>
        </w:rPr>
        <w:t>);</w:t>
      </w:r>
    </w:p>
    <w:p w14:paraId="10EB59B7"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10.3</w:t>
      </w:r>
      <w:r w:rsidRPr="00B06932">
        <w:rPr>
          <w:rFonts w:ascii="Times New Roman" w:eastAsia="MS Mincho" w:hAnsi="Times New Roman" w:cs="Times New Roman"/>
          <w:color w:val="000000"/>
          <w:sz w:val="22"/>
          <w:szCs w:val="22"/>
        </w:rPr>
        <w:tab/>
        <w:t>Comunicar ao contratante, no prazo máximo de 24 (vinte e quatro) horas que antecede a data da entrega, os motivos que impossibilitem o cumprimento do prazo previsto, com a devida comprovação;</w:t>
      </w:r>
    </w:p>
    <w:p w14:paraId="2FDD757C" w14:textId="77777777" w:rsidR="00A41A0B" w:rsidRPr="00B06932" w:rsidRDefault="00A41A0B" w:rsidP="00A41A0B">
      <w:pPr>
        <w:spacing w:before="120" w:after="120" w:line="276" w:lineRule="auto"/>
        <w:jc w:val="both"/>
        <w:rPr>
          <w:rFonts w:ascii="Times New Roman" w:eastAsia="MS Mincho" w:hAnsi="Times New Roman" w:cs="Times New Roman"/>
          <w:color w:val="000000" w:themeColor="text1"/>
          <w:sz w:val="22"/>
          <w:szCs w:val="22"/>
        </w:rPr>
      </w:pPr>
      <w:r w:rsidRPr="00B06932">
        <w:rPr>
          <w:rFonts w:ascii="Times New Roman" w:eastAsia="MS Mincho" w:hAnsi="Times New Roman" w:cs="Times New Roman"/>
          <w:b/>
          <w:bCs/>
          <w:color w:val="000000" w:themeColor="text1"/>
          <w:sz w:val="22"/>
          <w:szCs w:val="22"/>
        </w:rPr>
        <w:t>10.4</w:t>
      </w:r>
      <w:r w:rsidRPr="00B06932">
        <w:rPr>
          <w:rFonts w:ascii="Times New Roman" w:eastAsia="MS Mincho" w:hAnsi="Times New Roman" w:cs="Times New Roman"/>
          <w:color w:val="000000" w:themeColor="text1"/>
          <w:sz w:val="22"/>
          <w:szCs w:val="22"/>
        </w:rPr>
        <w:tab/>
        <w:t xml:space="preserve">Atender </w:t>
      </w:r>
      <w:r w:rsidRPr="00B06932">
        <w:rPr>
          <w:rFonts w:ascii="Times New Roman" w:eastAsia="MS Mincho" w:hAnsi="Times New Roman" w:cs="Times New Roman"/>
          <w:color w:val="000000"/>
          <w:sz w:val="22"/>
          <w:szCs w:val="22"/>
        </w:rPr>
        <w:t>às</w:t>
      </w:r>
      <w:r w:rsidRPr="00B06932">
        <w:rPr>
          <w:rFonts w:ascii="Times New Roman" w:eastAsia="MS Mincho" w:hAnsi="Times New Roman" w:cs="Times New Roman"/>
          <w:color w:val="000000" w:themeColor="text1"/>
          <w:sz w:val="22"/>
          <w:szCs w:val="22"/>
        </w:rPr>
        <w:t xml:space="preserve"> determinações regulares emitidas pelo fiscal ou gestor do contrato ou autoridade superior (</w:t>
      </w:r>
      <w:hyperlink r:id="rId53" w:anchor="art137" w:history="1">
        <w:r w:rsidRPr="00B06932">
          <w:rPr>
            <w:rFonts w:ascii="Times New Roman" w:eastAsia="MS Mincho" w:hAnsi="Times New Roman" w:cs="Times New Roman"/>
            <w:color w:val="000080"/>
            <w:sz w:val="22"/>
            <w:szCs w:val="22"/>
            <w:u w:val="single"/>
          </w:rPr>
          <w:t>art. 137, II, da Lei n.º 14.133, de 2021</w:t>
        </w:r>
      </w:hyperlink>
      <w:r w:rsidRPr="00B06932">
        <w:rPr>
          <w:rFonts w:ascii="Times New Roman" w:eastAsia="MS Mincho" w:hAnsi="Times New Roman" w:cs="Times New Roman"/>
          <w:color w:val="000000" w:themeColor="text1"/>
          <w:sz w:val="22"/>
          <w:szCs w:val="22"/>
        </w:rPr>
        <w:t xml:space="preserve">) e </w:t>
      </w:r>
      <w:r w:rsidRPr="00B06932">
        <w:rPr>
          <w:rFonts w:ascii="Times New Roman" w:eastAsia="MS Mincho" w:hAnsi="Times New Roman" w:cs="Times New Roman"/>
          <w:color w:val="000000"/>
          <w:sz w:val="22"/>
          <w:szCs w:val="22"/>
        </w:rPr>
        <w:t>prestar todo esclarecimento ou informação por eles solicitados</w:t>
      </w:r>
      <w:r w:rsidRPr="00B06932">
        <w:rPr>
          <w:rFonts w:ascii="Times New Roman" w:eastAsia="MS Mincho" w:hAnsi="Times New Roman" w:cs="Times New Roman"/>
          <w:color w:val="000000" w:themeColor="text1"/>
          <w:sz w:val="22"/>
          <w:szCs w:val="22"/>
        </w:rPr>
        <w:t>;</w:t>
      </w:r>
    </w:p>
    <w:p w14:paraId="5DF0D745"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10.5</w:t>
      </w:r>
      <w:r w:rsidRPr="00B06932">
        <w:rPr>
          <w:rFonts w:ascii="Times New Roman" w:eastAsia="MS Mincho" w:hAnsi="Times New Roman" w:cs="Times New Roman"/>
          <w:color w:val="000000"/>
          <w:sz w:val="22"/>
          <w:szCs w:val="22"/>
        </w:rPr>
        <w:tab/>
        <w:t>Reparar, corrigir, remover, reconstruir ou substituir, às suas expensas, no total ou em parte, no prazo fixado pelo fiscal do contrato, os bens nos quais se verificarem vícios, defeitos ou incorreções resultantes da execução ou dos materiais empregados;</w:t>
      </w:r>
    </w:p>
    <w:p w14:paraId="7B7F639E"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10.6</w:t>
      </w:r>
      <w:r w:rsidRPr="00B06932">
        <w:rPr>
          <w:rFonts w:ascii="Times New Roman" w:eastAsia="MS Mincho" w:hAnsi="Times New Roman" w:cs="Times New Roman"/>
          <w:color w:val="000000"/>
          <w:sz w:val="22"/>
          <w:szCs w:val="22"/>
        </w:rPr>
        <w:tab/>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11D9BFB"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lastRenderedPageBreak/>
        <w:t>10.7</w:t>
      </w:r>
      <w:r w:rsidRPr="00B06932">
        <w:rPr>
          <w:rFonts w:ascii="Times New Roman" w:eastAsia="MS Mincho" w:hAnsi="Times New Roman" w:cs="Times New Roman"/>
          <w:color w:val="000000"/>
          <w:sz w:val="22"/>
          <w:szCs w:val="22"/>
        </w:rPr>
        <w:tab/>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7F5E87D"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10.8</w:t>
      </w:r>
      <w:r w:rsidRPr="00B06932">
        <w:rPr>
          <w:rFonts w:ascii="Times New Roman" w:eastAsia="MS Mincho" w:hAnsi="Times New Roman" w:cs="Times New Roman"/>
          <w:color w:val="000000"/>
          <w:sz w:val="22"/>
          <w:szCs w:val="22"/>
        </w:rPr>
        <w:tab/>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FE4EA5D"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10.9</w:t>
      </w:r>
      <w:r w:rsidRPr="00B06932">
        <w:rPr>
          <w:rFonts w:ascii="Times New Roman" w:eastAsia="MS Mincho" w:hAnsi="Times New Roman" w:cs="Times New Roman"/>
          <w:color w:val="000000"/>
          <w:sz w:val="22"/>
          <w:szCs w:val="22"/>
        </w:rPr>
        <w:tab/>
        <w:t>Comunicar ao Fiscal do contrato, no prazo de 24 (vinte e quatro) horas, qualquer ocorrência anormal ou acidente que se verifique no local da execução do objeto contratual;</w:t>
      </w:r>
    </w:p>
    <w:p w14:paraId="4BFFBB4A"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10.10</w:t>
      </w:r>
      <w:r w:rsidRPr="00B06932">
        <w:rPr>
          <w:rFonts w:ascii="Times New Roman" w:eastAsia="MS Mincho" w:hAnsi="Times New Roman" w:cs="Times New Roman"/>
          <w:color w:val="000000"/>
          <w:sz w:val="22"/>
          <w:szCs w:val="22"/>
        </w:rPr>
        <w:tab/>
        <w:t>Paralisar, por determinação do contratante, qualquer atividade que não esteja sendo executada de acordo com a boa técnica ou que ponha em risco a segurança de pessoas ou bens de terceiros.</w:t>
      </w:r>
    </w:p>
    <w:p w14:paraId="2CC0E6FE"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10.11</w:t>
      </w:r>
      <w:r w:rsidRPr="00B06932">
        <w:rPr>
          <w:rFonts w:ascii="Times New Roman" w:eastAsia="MS Mincho" w:hAnsi="Times New Roman" w:cs="Times New Roman"/>
          <w:color w:val="000000"/>
          <w:sz w:val="22"/>
          <w:szCs w:val="22"/>
        </w:rPr>
        <w:tab/>
        <w:t xml:space="preserve">Manter durante toda a vigência do contrato, em compatibilidade com as obrigações assumidas, todas as condições exigidas para habilitação na licitação; </w:t>
      </w:r>
    </w:p>
    <w:p w14:paraId="7F6A6155" w14:textId="77777777" w:rsidR="00A41A0B" w:rsidRPr="00B06932" w:rsidRDefault="00A41A0B" w:rsidP="00A41A0B">
      <w:pPr>
        <w:spacing w:before="120" w:after="120" w:line="276" w:lineRule="auto"/>
        <w:jc w:val="both"/>
        <w:rPr>
          <w:rFonts w:ascii="Times New Roman" w:eastAsia="MS Mincho" w:hAnsi="Times New Roman" w:cs="Times New Roman"/>
          <w:b/>
          <w:bCs/>
          <w:color w:val="000000"/>
          <w:sz w:val="22"/>
          <w:szCs w:val="22"/>
        </w:rPr>
      </w:pPr>
      <w:r w:rsidRPr="00B06932">
        <w:rPr>
          <w:rFonts w:ascii="Times New Roman" w:eastAsia="MS Mincho" w:hAnsi="Times New Roman" w:cs="Times New Roman"/>
          <w:b/>
          <w:bCs/>
          <w:color w:val="000000"/>
          <w:sz w:val="22"/>
          <w:szCs w:val="22"/>
        </w:rPr>
        <w:t>10.12</w:t>
      </w:r>
      <w:r w:rsidRPr="00B06932">
        <w:rPr>
          <w:rFonts w:ascii="Times New Roman" w:eastAsia="MS Mincho" w:hAnsi="Times New Roman" w:cs="Times New Roman"/>
          <w:color w:val="000000"/>
          <w:sz w:val="22"/>
          <w:szCs w:val="22"/>
        </w:rPr>
        <w:tab/>
        <w:t>Cumprir, durante todo o período de execução do contrato, a reserva de cargos prevista em lei para pessoa com deficiência, para reabilitado da Previdência Social ou para aprendiz, bem como as reservas de cargos previstas na legislação (</w:t>
      </w:r>
      <w:hyperlink r:id="rId54" w:anchor="art116" w:history="1">
        <w:r w:rsidRPr="00B06932">
          <w:rPr>
            <w:rFonts w:ascii="Times New Roman" w:eastAsia="MS Mincho" w:hAnsi="Times New Roman" w:cs="Times New Roman"/>
            <w:color w:val="000080"/>
            <w:sz w:val="22"/>
            <w:szCs w:val="22"/>
            <w:u w:val="single"/>
          </w:rPr>
          <w:t>art. 116, da Lei n.º 14.133, de 2021</w:t>
        </w:r>
      </w:hyperlink>
      <w:r w:rsidRPr="00B06932">
        <w:rPr>
          <w:rFonts w:ascii="Times New Roman" w:eastAsia="MS Mincho" w:hAnsi="Times New Roman" w:cs="Times New Roman"/>
          <w:color w:val="000000"/>
          <w:sz w:val="22"/>
          <w:szCs w:val="22"/>
        </w:rPr>
        <w:t>);</w:t>
      </w:r>
    </w:p>
    <w:p w14:paraId="2F24E986"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10.13</w:t>
      </w:r>
      <w:r w:rsidRPr="00B06932">
        <w:rPr>
          <w:rFonts w:ascii="Times New Roman" w:eastAsia="MS Mincho" w:hAnsi="Times New Roman" w:cs="Times New Roman"/>
          <w:color w:val="000000"/>
          <w:sz w:val="22"/>
          <w:szCs w:val="22"/>
        </w:rPr>
        <w:tab/>
        <w:t>Comprovar a reserva de cargos a que se refere a cláusula acima, no prazo fixado pelo fiscal do contrato, com a indicação dos empregados que preencheram as referidas vagas (</w:t>
      </w:r>
      <w:hyperlink r:id="rId55" w:anchor="art116" w:history="1">
        <w:r w:rsidRPr="00B06932">
          <w:rPr>
            <w:rFonts w:ascii="Times New Roman" w:eastAsia="MS Mincho" w:hAnsi="Times New Roman" w:cs="Times New Roman"/>
            <w:color w:val="000080"/>
            <w:sz w:val="22"/>
            <w:szCs w:val="22"/>
            <w:u w:val="single"/>
          </w:rPr>
          <w:t>art. 116, parágrafo único, da Lei n.º 14.133, de 2021</w:t>
        </w:r>
      </w:hyperlink>
      <w:r w:rsidRPr="00B06932">
        <w:rPr>
          <w:rFonts w:ascii="Times New Roman" w:eastAsia="MS Mincho" w:hAnsi="Times New Roman" w:cs="Times New Roman"/>
          <w:color w:val="000000"/>
          <w:sz w:val="22"/>
          <w:szCs w:val="22"/>
        </w:rPr>
        <w:t>);</w:t>
      </w:r>
    </w:p>
    <w:p w14:paraId="361F8608"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10.14</w:t>
      </w:r>
      <w:r w:rsidRPr="00B06932">
        <w:rPr>
          <w:rFonts w:ascii="Times New Roman" w:eastAsia="MS Mincho" w:hAnsi="Times New Roman" w:cs="Times New Roman"/>
          <w:color w:val="000000"/>
          <w:sz w:val="22"/>
          <w:szCs w:val="22"/>
        </w:rPr>
        <w:tab/>
        <w:t xml:space="preserve">Guardar sigilo sobre todas as informações obtidas em decorrência do cumprimento do contrato; </w:t>
      </w:r>
    </w:p>
    <w:p w14:paraId="7265BE44"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10.15</w:t>
      </w:r>
      <w:r w:rsidRPr="00B06932">
        <w:rPr>
          <w:rFonts w:ascii="Times New Roman" w:eastAsia="MS Mincho" w:hAnsi="Times New Roman" w:cs="Times New Roman"/>
          <w:color w:val="000000"/>
          <w:sz w:val="22"/>
          <w:szCs w:val="22"/>
        </w:rPr>
        <w:tab/>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6" w:anchor="art124" w:history="1">
        <w:r w:rsidRPr="00B06932">
          <w:rPr>
            <w:rFonts w:ascii="Times New Roman" w:eastAsia="MS Mincho" w:hAnsi="Times New Roman" w:cs="Times New Roman"/>
            <w:color w:val="000080"/>
            <w:sz w:val="22"/>
            <w:szCs w:val="22"/>
            <w:u w:val="single"/>
          </w:rPr>
          <w:t>art. 124, II, d, da Lei nº 14.133, de 2021.</w:t>
        </w:r>
      </w:hyperlink>
    </w:p>
    <w:p w14:paraId="44411CFB" w14:textId="77777777" w:rsidR="00A41A0B" w:rsidRPr="00B06932" w:rsidRDefault="00A41A0B" w:rsidP="00000BC0">
      <w:pPr>
        <w:numPr>
          <w:ilvl w:val="1"/>
          <w:numId w:val="15"/>
        </w:numPr>
        <w:spacing w:before="120" w:after="120" w:line="276" w:lineRule="auto"/>
        <w:ind w:left="0" w:firstLine="0"/>
        <w:contextualSpacing/>
        <w:jc w:val="both"/>
        <w:rPr>
          <w:rFonts w:ascii="Times New Roman" w:hAnsi="Times New Roman" w:cs="Times New Roman"/>
          <w:color w:val="000000"/>
          <w:sz w:val="22"/>
          <w:szCs w:val="22"/>
        </w:rPr>
      </w:pPr>
      <w:r w:rsidRPr="00B06932">
        <w:rPr>
          <w:rFonts w:ascii="Times New Roman" w:hAnsi="Times New Roman" w:cs="Times New Roman"/>
          <w:color w:val="000000"/>
          <w:sz w:val="22"/>
          <w:szCs w:val="22"/>
        </w:rPr>
        <w:t>Cumprir, além dos postulados legais vigentes de âmbito federal, estadual ou municipal, as normas de segurança do contratante.</w:t>
      </w:r>
    </w:p>
    <w:p w14:paraId="1101A0C7" w14:textId="77777777" w:rsidR="00A41A0B" w:rsidRPr="00B06932" w:rsidRDefault="00A41A0B" w:rsidP="00000BC0">
      <w:pPr>
        <w:numPr>
          <w:ilvl w:val="1"/>
          <w:numId w:val="15"/>
        </w:numPr>
        <w:spacing w:before="120" w:after="120" w:line="276" w:lineRule="auto"/>
        <w:ind w:left="0" w:firstLine="0"/>
        <w:contextualSpacing/>
        <w:jc w:val="both"/>
        <w:rPr>
          <w:rFonts w:ascii="Times New Roman" w:hAnsi="Times New Roman" w:cs="Times New Roman"/>
          <w:color w:val="000000"/>
          <w:sz w:val="22"/>
          <w:szCs w:val="22"/>
        </w:rPr>
      </w:pPr>
      <w:r w:rsidRPr="00B06932">
        <w:rPr>
          <w:rFonts w:ascii="Times New Roman" w:hAnsi="Times New Roman" w:cs="Times New Roman"/>
          <w:color w:val="000000"/>
          <w:sz w:val="22"/>
          <w:szCs w:val="22"/>
        </w:rPr>
        <w:t>Cumprir com as garantias do produto conforme disposto no Termo de Referência.</w:t>
      </w:r>
    </w:p>
    <w:p w14:paraId="1D49D86A" w14:textId="77777777" w:rsidR="004C7597" w:rsidRPr="00B06932" w:rsidRDefault="004C7597" w:rsidP="004C7597">
      <w:pPr>
        <w:spacing w:before="120" w:after="120" w:line="276" w:lineRule="auto"/>
        <w:contextualSpacing/>
        <w:jc w:val="both"/>
        <w:rPr>
          <w:rFonts w:ascii="Times New Roman" w:hAnsi="Times New Roman" w:cs="Times New Roman"/>
          <w:color w:val="000000"/>
          <w:sz w:val="22"/>
          <w:szCs w:val="22"/>
        </w:rPr>
      </w:pPr>
    </w:p>
    <w:p w14:paraId="0681B2BC" w14:textId="77777777" w:rsidR="00A41A0B" w:rsidRPr="00B06932"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B06932">
        <w:rPr>
          <w:rFonts w:ascii="Times New Roman" w:eastAsia="MS Gothic" w:hAnsi="Times New Roman" w:cs="Times New Roman"/>
          <w:b/>
          <w:bCs/>
          <w:color w:val="002060"/>
          <w:spacing w:val="5"/>
          <w:kern w:val="28"/>
          <w:sz w:val="22"/>
          <w:szCs w:val="22"/>
        </w:rPr>
        <w:t>CLÁUSULA DÉCIMA PRIMEIRA – GARANTIA DE EXECUÇÃO (</w:t>
      </w:r>
      <w:hyperlink r:id="rId57" w:anchor="art92" w:history="1">
        <w:r w:rsidRPr="00B06932">
          <w:rPr>
            <w:rFonts w:ascii="Times New Roman" w:eastAsia="MS Gothic" w:hAnsi="Times New Roman" w:cs="Times New Roman"/>
            <w:b/>
            <w:bCs/>
            <w:color w:val="002060"/>
            <w:spacing w:val="5"/>
            <w:kern w:val="28"/>
            <w:sz w:val="22"/>
            <w:szCs w:val="22"/>
            <w:u w:val="single"/>
          </w:rPr>
          <w:t>art. 92, XII</w:t>
        </w:r>
      </w:hyperlink>
      <w:r w:rsidRPr="00B06932">
        <w:rPr>
          <w:rFonts w:ascii="Times New Roman" w:eastAsia="MS Gothic" w:hAnsi="Times New Roman" w:cs="Times New Roman"/>
          <w:b/>
          <w:bCs/>
          <w:color w:val="002060"/>
          <w:spacing w:val="5"/>
          <w:kern w:val="28"/>
          <w:sz w:val="22"/>
          <w:szCs w:val="22"/>
        </w:rPr>
        <w:t>)</w:t>
      </w:r>
    </w:p>
    <w:p w14:paraId="38B291DE" w14:textId="77777777" w:rsidR="00A41A0B" w:rsidRPr="00B06932" w:rsidRDefault="00A41A0B" w:rsidP="00A41A0B">
      <w:pPr>
        <w:spacing w:before="120" w:after="120" w:line="276" w:lineRule="auto"/>
        <w:jc w:val="both"/>
        <w:rPr>
          <w:rFonts w:ascii="Times New Roman" w:eastAsia="MS Mincho" w:hAnsi="Times New Roman" w:cs="Times New Roman"/>
          <w:sz w:val="22"/>
          <w:szCs w:val="22"/>
        </w:rPr>
      </w:pPr>
      <w:r w:rsidRPr="00B06932">
        <w:rPr>
          <w:rFonts w:ascii="Times New Roman" w:eastAsia="MS Mincho" w:hAnsi="Times New Roman" w:cs="Times New Roman"/>
          <w:b/>
          <w:bCs/>
          <w:sz w:val="22"/>
          <w:szCs w:val="22"/>
        </w:rPr>
        <w:t>11.1</w:t>
      </w:r>
      <w:r w:rsidRPr="00B06932">
        <w:rPr>
          <w:rFonts w:ascii="Times New Roman" w:eastAsia="MS Mincho" w:hAnsi="Times New Roman" w:cs="Times New Roman"/>
          <w:color w:val="FF0000"/>
          <w:sz w:val="22"/>
          <w:szCs w:val="22"/>
        </w:rPr>
        <w:tab/>
      </w:r>
      <w:r w:rsidRPr="00B06932">
        <w:rPr>
          <w:rFonts w:ascii="Times New Roman" w:eastAsia="MS Mincho" w:hAnsi="Times New Roman" w:cs="Times New Roman"/>
          <w:sz w:val="22"/>
          <w:szCs w:val="22"/>
        </w:rPr>
        <w:t xml:space="preserve">Não haverá exigência de garantia contratual da execução. </w:t>
      </w:r>
    </w:p>
    <w:p w14:paraId="3592B4A3" w14:textId="77777777" w:rsidR="00A41A0B" w:rsidRPr="00B06932"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B06932">
        <w:rPr>
          <w:rFonts w:ascii="Times New Roman" w:eastAsia="MS Gothic" w:hAnsi="Times New Roman" w:cs="Times New Roman"/>
          <w:b/>
          <w:bCs/>
          <w:color w:val="002060"/>
          <w:spacing w:val="5"/>
          <w:kern w:val="28"/>
          <w:sz w:val="22"/>
          <w:szCs w:val="22"/>
        </w:rPr>
        <w:t>CLÁUSULA DÉCIMA SEGUNDA – INFRAÇÕES E SANÇÕES ADMINISTRATIVAS (</w:t>
      </w:r>
      <w:hyperlink r:id="rId58" w:anchor="art92" w:history="1">
        <w:r w:rsidRPr="00B06932">
          <w:rPr>
            <w:rFonts w:ascii="Times New Roman" w:eastAsia="MS Gothic" w:hAnsi="Times New Roman" w:cs="Times New Roman"/>
            <w:b/>
            <w:bCs/>
            <w:color w:val="002060"/>
            <w:spacing w:val="5"/>
            <w:kern w:val="28"/>
            <w:sz w:val="22"/>
            <w:szCs w:val="22"/>
            <w:u w:val="single"/>
          </w:rPr>
          <w:t>art. 92, XIV</w:t>
        </w:r>
      </w:hyperlink>
      <w:r w:rsidRPr="00B06932">
        <w:rPr>
          <w:rFonts w:ascii="Times New Roman" w:eastAsia="MS Gothic" w:hAnsi="Times New Roman" w:cs="Times New Roman"/>
          <w:b/>
          <w:bCs/>
          <w:color w:val="002060"/>
          <w:spacing w:val="5"/>
          <w:kern w:val="28"/>
          <w:sz w:val="22"/>
          <w:szCs w:val="22"/>
        </w:rPr>
        <w:t>)</w:t>
      </w:r>
    </w:p>
    <w:p w14:paraId="58289386"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12.1</w:t>
      </w:r>
      <w:r w:rsidRPr="00B06932">
        <w:rPr>
          <w:rFonts w:ascii="Times New Roman" w:eastAsia="MS Mincho" w:hAnsi="Times New Roman" w:cs="Times New Roman"/>
          <w:color w:val="000000"/>
          <w:sz w:val="22"/>
          <w:szCs w:val="22"/>
        </w:rPr>
        <w:tab/>
        <w:t xml:space="preserve">Comete infração administrativa, nos termos da </w:t>
      </w:r>
      <w:hyperlink r:id="rId59" w:history="1">
        <w:r w:rsidRPr="00B06932">
          <w:rPr>
            <w:rFonts w:ascii="Times New Roman" w:eastAsia="MS Mincho" w:hAnsi="Times New Roman" w:cs="Times New Roman"/>
            <w:color w:val="000080"/>
            <w:sz w:val="22"/>
            <w:szCs w:val="22"/>
            <w:u w:val="single"/>
          </w:rPr>
          <w:t>Lei nº 14.133, de 2021</w:t>
        </w:r>
      </w:hyperlink>
      <w:r w:rsidRPr="00B06932">
        <w:rPr>
          <w:rFonts w:ascii="Times New Roman" w:eastAsia="MS Mincho" w:hAnsi="Times New Roman" w:cs="Times New Roman"/>
          <w:color w:val="000000"/>
          <w:sz w:val="22"/>
          <w:szCs w:val="22"/>
        </w:rPr>
        <w:t>, o contratado que:</w:t>
      </w:r>
    </w:p>
    <w:p w14:paraId="27B0725E" w14:textId="77777777" w:rsidR="00A41A0B" w:rsidRPr="00B06932"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B06932">
        <w:rPr>
          <w:rFonts w:ascii="Times New Roman" w:eastAsia="Arial" w:hAnsi="Times New Roman" w:cs="Times New Roman"/>
          <w:sz w:val="22"/>
          <w:szCs w:val="22"/>
        </w:rPr>
        <w:t>der causa à inexecução parcial do contrato;</w:t>
      </w:r>
    </w:p>
    <w:p w14:paraId="37204F33" w14:textId="77777777" w:rsidR="00A41A0B" w:rsidRPr="00B06932"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B06932">
        <w:rPr>
          <w:rFonts w:ascii="Times New Roman" w:eastAsia="Arial" w:hAnsi="Times New Roman" w:cs="Times New Roman"/>
          <w:sz w:val="22"/>
          <w:szCs w:val="22"/>
        </w:rPr>
        <w:lastRenderedPageBreak/>
        <w:t>der causa à inexecução parcial do contrato que cause grave dano à Administração ou ao funcionamento dos serviços públicos ou ao interesse coletivo;</w:t>
      </w:r>
    </w:p>
    <w:p w14:paraId="6D8B2334" w14:textId="77777777" w:rsidR="00A41A0B" w:rsidRPr="00B06932"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B06932">
        <w:rPr>
          <w:rFonts w:ascii="Times New Roman" w:eastAsia="Arial" w:hAnsi="Times New Roman" w:cs="Times New Roman"/>
          <w:sz w:val="22"/>
          <w:szCs w:val="22"/>
        </w:rPr>
        <w:t>der causa à inexecução total do contrato;</w:t>
      </w:r>
    </w:p>
    <w:p w14:paraId="0DD26D44" w14:textId="77777777" w:rsidR="00A41A0B" w:rsidRPr="00B06932"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B06932">
        <w:rPr>
          <w:rFonts w:ascii="Times New Roman" w:eastAsia="Arial" w:hAnsi="Times New Roman" w:cs="Times New Roman"/>
          <w:sz w:val="22"/>
          <w:szCs w:val="22"/>
        </w:rPr>
        <w:t>ensejar o retardamento da execução ou da entrega do objeto da contratação sem motivo justificado;</w:t>
      </w:r>
    </w:p>
    <w:p w14:paraId="5CB6886B" w14:textId="77777777" w:rsidR="00A41A0B" w:rsidRPr="00B06932"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B06932">
        <w:rPr>
          <w:rFonts w:ascii="Times New Roman" w:eastAsia="Arial" w:hAnsi="Times New Roman" w:cs="Times New Roman"/>
          <w:sz w:val="22"/>
          <w:szCs w:val="22"/>
        </w:rPr>
        <w:t>apresentar documentação falsa ou prestar declaração falsa durante a execução do contrato;</w:t>
      </w:r>
    </w:p>
    <w:p w14:paraId="619C4BFB" w14:textId="77777777" w:rsidR="00A41A0B" w:rsidRPr="00B06932"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B06932">
        <w:rPr>
          <w:rFonts w:ascii="Times New Roman" w:eastAsia="Arial" w:hAnsi="Times New Roman" w:cs="Times New Roman"/>
          <w:sz w:val="22"/>
          <w:szCs w:val="22"/>
        </w:rPr>
        <w:t>praticar ato fraudulento na execução do contrato;</w:t>
      </w:r>
    </w:p>
    <w:p w14:paraId="441BD797" w14:textId="77777777" w:rsidR="00A41A0B" w:rsidRPr="00B06932"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B06932">
        <w:rPr>
          <w:rFonts w:ascii="Times New Roman" w:eastAsia="Arial" w:hAnsi="Times New Roman" w:cs="Times New Roman"/>
          <w:sz w:val="22"/>
          <w:szCs w:val="22"/>
        </w:rPr>
        <w:t>comportar-se de modo inidôneo ou cometer fraude de qualquer natureza;</w:t>
      </w:r>
    </w:p>
    <w:p w14:paraId="7B2A9BE9" w14:textId="77777777" w:rsidR="00A41A0B" w:rsidRPr="00B06932"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B06932">
        <w:rPr>
          <w:rFonts w:ascii="Times New Roman" w:eastAsia="Arial" w:hAnsi="Times New Roman" w:cs="Times New Roman"/>
          <w:sz w:val="22"/>
          <w:szCs w:val="22"/>
        </w:rPr>
        <w:t xml:space="preserve">praticar ato lesivo previsto no </w:t>
      </w:r>
      <w:hyperlink r:id="rId60" w:anchor="art5" w:history="1">
        <w:r w:rsidRPr="00B06932">
          <w:rPr>
            <w:rFonts w:ascii="Times New Roman" w:eastAsia="Arial" w:hAnsi="Times New Roman" w:cs="Times New Roman"/>
            <w:color w:val="000080"/>
            <w:sz w:val="22"/>
            <w:szCs w:val="22"/>
            <w:u w:val="single"/>
          </w:rPr>
          <w:t>art. 5º da Lei nº 12.846, de 1º de agosto de 2013</w:t>
        </w:r>
      </w:hyperlink>
      <w:r w:rsidRPr="00B06932">
        <w:rPr>
          <w:rFonts w:ascii="Times New Roman" w:eastAsia="Arial" w:hAnsi="Times New Roman" w:cs="Times New Roman"/>
          <w:sz w:val="22"/>
          <w:szCs w:val="22"/>
        </w:rPr>
        <w:t>.</w:t>
      </w:r>
    </w:p>
    <w:p w14:paraId="2CAC349A" w14:textId="77777777" w:rsidR="00A41A0B" w:rsidRPr="00B06932" w:rsidRDefault="00A41A0B" w:rsidP="004C7597">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12.2</w:t>
      </w:r>
      <w:r w:rsidRPr="00B06932">
        <w:rPr>
          <w:rFonts w:ascii="Times New Roman" w:eastAsia="MS Mincho" w:hAnsi="Times New Roman" w:cs="Times New Roman"/>
          <w:color w:val="000000"/>
          <w:sz w:val="22"/>
          <w:szCs w:val="22"/>
        </w:rPr>
        <w:tab/>
        <w:t>Serão aplicadas ao contratado que incorrer nas infrações acima descritas as seguintes sanções:</w:t>
      </w:r>
    </w:p>
    <w:p w14:paraId="656AD4A1" w14:textId="77777777" w:rsidR="00A41A0B" w:rsidRPr="00B06932" w:rsidRDefault="00A41A0B" w:rsidP="00C00F5C">
      <w:pPr>
        <w:numPr>
          <w:ilvl w:val="0"/>
          <w:numId w:val="12"/>
        </w:numPr>
        <w:suppressAutoHyphens/>
        <w:spacing w:before="120" w:after="120" w:line="276" w:lineRule="auto"/>
        <w:ind w:left="1418" w:hanging="284"/>
        <w:jc w:val="both"/>
        <w:rPr>
          <w:rFonts w:ascii="Times New Roman" w:eastAsia="Arial" w:hAnsi="Times New Roman" w:cs="Times New Roman"/>
          <w:sz w:val="22"/>
          <w:szCs w:val="22"/>
        </w:rPr>
      </w:pPr>
      <w:r w:rsidRPr="00B06932">
        <w:rPr>
          <w:rFonts w:ascii="Times New Roman" w:eastAsia="Arial" w:hAnsi="Times New Roman" w:cs="Times New Roman"/>
          <w:b/>
          <w:bCs/>
          <w:sz w:val="22"/>
          <w:szCs w:val="22"/>
        </w:rPr>
        <w:t>Advertência</w:t>
      </w:r>
      <w:r w:rsidRPr="00B06932">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61" w:anchor="art156§2" w:history="1">
        <w:r w:rsidRPr="00B06932">
          <w:rPr>
            <w:rFonts w:ascii="Times New Roman" w:eastAsia="Arial" w:hAnsi="Times New Roman" w:cs="Times New Roman"/>
            <w:color w:val="000080"/>
            <w:sz w:val="22"/>
            <w:szCs w:val="22"/>
            <w:u w:val="single"/>
          </w:rPr>
          <w:t>art. 156, §2º, da Lei nº 14.133, de 2021</w:t>
        </w:r>
      </w:hyperlink>
      <w:r w:rsidRPr="00B06932">
        <w:rPr>
          <w:rFonts w:ascii="Times New Roman" w:eastAsia="Arial" w:hAnsi="Times New Roman" w:cs="Times New Roman"/>
          <w:sz w:val="22"/>
          <w:szCs w:val="22"/>
        </w:rPr>
        <w:t>);</w:t>
      </w:r>
    </w:p>
    <w:p w14:paraId="4E6C18C7" w14:textId="77777777" w:rsidR="00A41A0B" w:rsidRPr="00B06932" w:rsidRDefault="00A41A0B" w:rsidP="00C00F5C">
      <w:pPr>
        <w:numPr>
          <w:ilvl w:val="0"/>
          <w:numId w:val="12"/>
        </w:numPr>
        <w:suppressAutoHyphens/>
        <w:spacing w:before="120" w:after="120" w:line="276" w:lineRule="auto"/>
        <w:ind w:left="1418" w:hanging="284"/>
        <w:jc w:val="both"/>
        <w:rPr>
          <w:rFonts w:ascii="Times New Roman" w:eastAsia="Arial" w:hAnsi="Times New Roman" w:cs="Times New Roman"/>
          <w:sz w:val="22"/>
          <w:szCs w:val="22"/>
        </w:rPr>
      </w:pPr>
      <w:r w:rsidRPr="00B06932">
        <w:rPr>
          <w:rFonts w:ascii="Times New Roman" w:eastAsia="Arial" w:hAnsi="Times New Roman" w:cs="Times New Roman"/>
          <w:b/>
          <w:bCs/>
          <w:sz w:val="22"/>
          <w:szCs w:val="22"/>
        </w:rPr>
        <w:t>Impedimento de licitar e contratar</w:t>
      </w:r>
      <w:r w:rsidRPr="00B06932">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62" w:anchor="art156§4" w:history="1">
        <w:r w:rsidRPr="00B06932">
          <w:rPr>
            <w:rFonts w:ascii="Times New Roman" w:eastAsia="Arial" w:hAnsi="Times New Roman" w:cs="Times New Roman"/>
            <w:color w:val="000080"/>
            <w:sz w:val="22"/>
            <w:szCs w:val="22"/>
            <w:u w:val="single"/>
          </w:rPr>
          <w:t>art. 156, § 4º, da Lei nº 14.133, de 2021</w:t>
        </w:r>
      </w:hyperlink>
      <w:r w:rsidRPr="00B06932">
        <w:rPr>
          <w:rFonts w:ascii="Times New Roman" w:eastAsia="Arial" w:hAnsi="Times New Roman" w:cs="Times New Roman"/>
          <w:sz w:val="22"/>
          <w:szCs w:val="22"/>
        </w:rPr>
        <w:t>);</w:t>
      </w:r>
    </w:p>
    <w:p w14:paraId="23FF608A" w14:textId="77777777" w:rsidR="00A41A0B" w:rsidRPr="00B06932" w:rsidRDefault="00A41A0B" w:rsidP="00C00F5C">
      <w:pPr>
        <w:numPr>
          <w:ilvl w:val="0"/>
          <w:numId w:val="12"/>
        </w:numPr>
        <w:suppressAutoHyphens/>
        <w:spacing w:before="120" w:after="120" w:line="276" w:lineRule="auto"/>
        <w:ind w:left="1418" w:hanging="284"/>
        <w:jc w:val="both"/>
        <w:rPr>
          <w:rFonts w:ascii="Times New Roman" w:eastAsia="Arial" w:hAnsi="Times New Roman" w:cs="Times New Roman"/>
          <w:sz w:val="22"/>
          <w:szCs w:val="22"/>
        </w:rPr>
      </w:pPr>
      <w:r w:rsidRPr="00B06932">
        <w:rPr>
          <w:rFonts w:ascii="Times New Roman" w:eastAsia="Arial" w:hAnsi="Times New Roman" w:cs="Times New Roman"/>
          <w:b/>
          <w:bCs/>
          <w:sz w:val="22"/>
          <w:szCs w:val="22"/>
        </w:rPr>
        <w:t>Declaração de inidoneidade para licitar e contratar</w:t>
      </w:r>
      <w:r w:rsidRPr="00B06932">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63" w:anchor="art156§5" w:history="1">
        <w:r w:rsidRPr="00B06932">
          <w:rPr>
            <w:rFonts w:ascii="Times New Roman" w:eastAsia="Arial" w:hAnsi="Times New Roman" w:cs="Times New Roman"/>
            <w:color w:val="000080"/>
            <w:sz w:val="22"/>
            <w:szCs w:val="22"/>
            <w:u w:val="single"/>
          </w:rPr>
          <w:t>art. 156, §5º, da Lei nº 14.133, de 2021</w:t>
        </w:r>
      </w:hyperlink>
      <w:r w:rsidRPr="00B06932">
        <w:rPr>
          <w:rFonts w:ascii="Times New Roman" w:eastAsia="Arial" w:hAnsi="Times New Roman" w:cs="Times New Roman"/>
          <w:sz w:val="22"/>
          <w:szCs w:val="22"/>
        </w:rPr>
        <w:t>).</w:t>
      </w:r>
    </w:p>
    <w:p w14:paraId="1727443C" w14:textId="77777777" w:rsidR="00A41A0B" w:rsidRPr="00B06932" w:rsidRDefault="00A41A0B" w:rsidP="00C00F5C">
      <w:pPr>
        <w:numPr>
          <w:ilvl w:val="0"/>
          <w:numId w:val="12"/>
        </w:numPr>
        <w:suppressAutoHyphens/>
        <w:spacing w:before="120" w:after="120" w:line="276" w:lineRule="auto"/>
        <w:ind w:left="1418" w:hanging="284"/>
        <w:jc w:val="both"/>
        <w:rPr>
          <w:rFonts w:ascii="Times New Roman" w:eastAsia="Arial" w:hAnsi="Times New Roman" w:cs="Times New Roman"/>
          <w:sz w:val="22"/>
          <w:szCs w:val="22"/>
        </w:rPr>
      </w:pPr>
      <w:r w:rsidRPr="00B06932">
        <w:rPr>
          <w:rFonts w:ascii="Times New Roman" w:eastAsia="Arial" w:hAnsi="Times New Roman" w:cs="Times New Roman"/>
          <w:b/>
          <w:bCs/>
          <w:sz w:val="22"/>
          <w:szCs w:val="22"/>
        </w:rPr>
        <w:t>Multa conforme disposto no artigo 115 da Portaria 205 de 2023, da Câmara Municipal de Uberlândia, nos seguintes termos:</w:t>
      </w:r>
    </w:p>
    <w:p w14:paraId="58716AD1" w14:textId="25C19F64" w:rsidR="00A41A0B" w:rsidRPr="00B06932" w:rsidRDefault="00A41A0B" w:rsidP="00000BC0">
      <w:pPr>
        <w:pStyle w:val="PargrafodaLista"/>
        <w:numPr>
          <w:ilvl w:val="2"/>
          <w:numId w:val="19"/>
        </w:numPr>
        <w:suppressAutoHyphens/>
        <w:spacing w:line="276" w:lineRule="auto"/>
        <w:jc w:val="both"/>
        <w:rPr>
          <w:rFonts w:ascii="Times New Roman" w:eastAsia="Arial" w:hAnsi="Times New Roman" w:cs="Times New Roman"/>
          <w:sz w:val="22"/>
          <w:szCs w:val="22"/>
        </w:rPr>
      </w:pPr>
      <w:bookmarkStart w:id="119" w:name="_Hlk182229959"/>
      <w:r w:rsidRPr="00B06932">
        <w:rPr>
          <w:rFonts w:ascii="Times New Roman" w:eastAsia="MS Mincho" w:hAnsi="Times New Roman" w:cs="Times New Roman"/>
          <w:color w:val="000000"/>
          <w:sz w:val="22"/>
          <w:szCs w:val="22"/>
        </w:rPr>
        <w:t>Multa moratória de 0,33% (zero vírgula trinta e três por cento) por dia de atraso na entrega de bem ou execução de serviços, até o limite de 9,9% (nove vírgula nove por cento), correspondente a até 30 (trinta) dias de atraso, cal</w:t>
      </w:r>
      <w:r w:rsidRPr="00B06932">
        <w:rPr>
          <w:rFonts w:ascii="Times New Roman" w:eastAsia="MS Mincho" w:hAnsi="Times New Roman" w:cs="Times New Roman"/>
          <w:color w:val="000000"/>
          <w:sz w:val="22"/>
          <w:szCs w:val="22"/>
        </w:rPr>
        <w:softHyphen/>
        <w:t>culado sobre o valor correspondente à parte inadimplente, excluída, quando for o caso, a parcela correspondente aos impostos destacados no documento fiscal;</w:t>
      </w:r>
    </w:p>
    <w:p w14:paraId="121BB689" w14:textId="77777777" w:rsidR="00A41A0B" w:rsidRPr="00B06932" w:rsidRDefault="00A41A0B" w:rsidP="00000BC0">
      <w:pPr>
        <w:pStyle w:val="PargrafodaLista"/>
        <w:numPr>
          <w:ilvl w:val="2"/>
          <w:numId w:val="19"/>
        </w:numPr>
        <w:suppressAutoHyphens/>
        <w:spacing w:line="276" w:lineRule="auto"/>
        <w:jc w:val="both"/>
        <w:rPr>
          <w:rFonts w:ascii="Times New Roman" w:eastAsia="Arial" w:hAnsi="Times New Roman" w:cs="Times New Roman"/>
          <w:sz w:val="22"/>
          <w:szCs w:val="22"/>
        </w:rPr>
      </w:pPr>
      <w:r w:rsidRPr="00B06932">
        <w:rPr>
          <w:rFonts w:ascii="Times New Roman" w:eastAsia="MS Mincho" w:hAnsi="Times New Roman" w:cs="Times New Roman"/>
          <w:color w:val="000000"/>
          <w:sz w:val="22"/>
          <w:szCs w:val="22"/>
        </w:rPr>
        <w:t>Multa administrativa de 10% (dez por cento) sobre o valor total da adjudicação da licitação ou do valor da contrata</w:t>
      </w:r>
      <w:r w:rsidRPr="00B06932">
        <w:rPr>
          <w:rFonts w:ascii="Times New Roman" w:eastAsia="MS Mincho" w:hAnsi="Times New Roman" w:cs="Times New Roman"/>
          <w:color w:val="000000"/>
          <w:sz w:val="22"/>
          <w:szCs w:val="22"/>
        </w:rPr>
        <w:softHyphen/>
        <w:t>ção direta em caso de recusa do licitante ou futuro contra</w:t>
      </w:r>
      <w:r w:rsidRPr="00B06932">
        <w:rPr>
          <w:rFonts w:ascii="Times New Roman" w:eastAsia="MS Mincho" w:hAnsi="Times New Roman" w:cs="Times New Roman"/>
          <w:color w:val="000000"/>
          <w:sz w:val="22"/>
          <w:szCs w:val="22"/>
        </w:rPr>
        <w:softHyphen/>
        <w:t>tado em assinar a Ata de Registro de Preços ou contrato, ou recusar-se a aceitar ou retirar o instrumento equivalente;</w:t>
      </w:r>
    </w:p>
    <w:p w14:paraId="4C365ABE" w14:textId="77777777" w:rsidR="00A41A0B" w:rsidRPr="00B06932" w:rsidRDefault="00A41A0B" w:rsidP="00000BC0">
      <w:pPr>
        <w:pStyle w:val="PargrafodaLista"/>
        <w:numPr>
          <w:ilvl w:val="2"/>
          <w:numId w:val="19"/>
        </w:numPr>
        <w:suppressAutoHyphens/>
        <w:spacing w:line="276" w:lineRule="auto"/>
        <w:jc w:val="both"/>
        <w:rPr>
          <w:rFonts w:ascii="Times New Roman" w:eastAsia="Arial" w:hAnsi="Times New Roman" w:cs="Times New Roman"/>
          <w:sz w:val="22"/>
          <w:szCs w:val="22"/>
        </w:rPr>
      </w:pPr>
      <w:r w:rsidRPr="00B06932">
        <w:rPr>
          <w:rFonts w:ascii="Times New Roman" w:eastAsia="MS Mincho" w:hAnsi="Times New Roman" w:cs="Times New Roman"/>
          <w:color w:val="000000"/>
          <w:sz w:val="22"/>
          <w:szCs w:val="22"/>
        </w:rPr>
        <w:t>Multa administrativa de 3% (três por cento) sobre o va</w:t>
      </w:r>
      <w:r w:rsidRPr="00B06932">
        <w:rPr>
          <w:rFonts w:ascii="Times New Roman" w:eastAsia="MS Mincho" w:hAnsi="Times New Roman" w:cs="Times New Roman"/>
          <w:color w:val="000000"/>
          <w:sz w:val="22"/>
          <w:szCs w:val="22"/>
        </w:rPr>
        <w:softHyphen/>
        <w:t>lor de referência para a licitação ou para a contratação direta, na hipótese de o licitante ou futuro contratado re</w:t>
      </w:r>
      <w:r w:rsidRPr="00B06932">
        <w:rPr>
          <w:rFonts w:ascii="Times New Roman" w:eastAsia="MS Mincho" w:hAnsi="Times New Roman" w:cs="Times New Roman"/>
          <w:color w:val="000000"/>
          <w:sz w:val="22"/>
          <w:szCs w:val="22"/>
        </w:rPr>
        <w:softHyphen/>
        <w:t>tardar injustificadamente o procedimento de contratação ou descumprir de preceito normativo ou as obrigações as</w:t>
      </w:r>
      <w:r w:rsidRPr="00B06932">
        <w:rPr>
          <w:rFonts w:ascii="Times New Roman" w:eastAsia="MS Mincho" w:hAnsi="Times New Roman" w:cs="Times New Roman"/>
          <w:color w:val="000000"/>
          <w:sz w:val="22"/>
          <w:szCs w:val="22"/>
        </w:rPr>
        <w:softHyphen/>
        <w:t>sumidas, tais como:</w:t>
      </w:r>
    </w:p>
    <w:p w14:paraId="5C4414F8"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a) deixar de entregar documentação exigida para o certa</w:t>
      </w:r>
      <w:r w:rsidRPr="00B06932">
        <w:rPr>
          <w:rFonts w:ascii="Times New Roman" w:eastAsia="Cambria" w:hAnsi="Times New Roman" w:cs="Times New Roman"/>
          <w:color w:val="000000"/>
          <w:sz w:val="22"/>
          <w:szCs w:val="22"/>
          <w:lang w:eastAsia="en-US"/>
          <w14:ligatures w14:val="standardContextual"/>
        </w:rPr>
        <w:softHyphen/>
        <w:t>me licitatório;</w:t>
      </w:r>
    </w:p>
    <w:p w14:paraId="3AE56827"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b) desistir da proposta, salvo por motivo justo decorrente de fato superveniente e aceito pela Administração;</w:t>
      </w:r>
    </w:p>
    <w:p w14:paraId="0DD975E4"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lastRenderedPageBreak/>
        <w:t>c) tumultuar a sessão pública da licitação;</w:t>
      </w:r>
    </w:p>
    <w:p w14:paraId="6A8C5782"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d) descumprir requisitos de habilitação na modalidade pre</w:t>
      </w:r>
      <w:r w:rsidRPr="00B06932">
        <w:rPr>
          <w:rFonts w:ascii="Times New Roman" w:eastAsia="Cambria" w:hAnsi="Times New Roman" w:cs="Times New Roman"/>
          <w:color w:val="000000"/>
          <w:sz w:val="22"/>
          <w:szCs w:val="22"/>
          <w:lang w:eastAsia="en-US"/>
          <w14:ligatures w14:val="standardContextual"/>
        </w:rPr>
        <w:softHyphen/>
        <w:t>gão, a despeito da declaração em sentido contrário;</w:t>
      </w:r>
    </w:p>
    <w:p w14:paraId="25061276"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e) propor recursos manifestamente protelatórios em sede de contratação direta ou de licitação;</w:t>
      </w:r>
    </w:p>
    <w:p w14:paraId="74FEF27C"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f) deixar de providenciar o cadastramento da empresa vencedora da licitação ou da contratação direta junto ao cadastro de fornecedores da Câmara Municipal, dentro do prazo concedido, salvo por motivo justo decorrente de fato superveniente e aceito pela autoridade competente;</w:t>
      </w:r>
    </w:p>
    <w:p w14:paraId="73A97308"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g) deixar de regularizar os documentos fiscais no prazo con</w:t>
      </w:r>
      <w:r w:rsidRPr="00B06932">
        <w:rPr>
          <w:rFonts w:ascii="Times New Roman" w:eastAsia="Cambria" w:hAnsi="Times New Roman" w:cs="Times New Roman"/>
          <w:color w:val="000000"/>
          <w:sz w:val="22"/>
          <w:szCs w:val="22"/>
          <w:lang w:eastAsia="en-US"/>
          <w14:ligatures w14:val="standardContextual"/>
        </w:rPr>
        <w:softHyphen/>
        <w:t>cedido, na hipótese de o licitante ou contratado enquadrar-se como Microempresa ou Empresa de Pequeno Porte, nos termos da Lei Complementar Federal nº 123, de 14/12/06 e suas alterações;</w:t>
      </w:r>
    </w:p>
    <w:p w14:paraId="46AF0100"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h) propor impugnações ou pedidos de esclarecimentos re</w:t>
      </w:r>
      <w:r w:rsidRPr="00B06932">
        <w:rPr>
          <w:rFonts w:ascii="Times New Roman" w:eastAsia="Cambria" w:hAnsi="Times New Roman" w:cs="Times New Roman"/>
          <w:color w:val="000000"/>
          <w:sz w:val="22"/>
          <w:szCs w:val="22"/>
          <w:lang w:eastAsia="en-US"/>
          <w14:ligatures w14:val="standardContextual"/>
        </w:rPr>
        <w:softHyphen/>
        <w:t>petitivos e que já tenham sido respondidos, tumultuando a abertura do processo licitatório; e</w:t>
      </w:r>
    </w:p>
    <w:p w14:paraId="42C64A05"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i) outras situações de natureza correlata.</w:t>
      </w:r>
    </w:p>
    <w:p w14:paraId="4C1286AB" w14:textId="559A69C2" w:rsidR="00A41A0B" w:rsidRPr="00B06932" w:rsidRDefault="00A41A0B" w:rsidP="00000BC0">
      <w:pPr>
        <w:pStyle w:val="PargrafodaLista"/>
        <w:numPr>
          <w:ilvl w:val="2"/>
          <w:numId w:val="19"/>
        </w:numPr>
        <w:suppressAutoHyphens/>
        <w:spacing w:line="276" w:lineRule="auto"/>
        <w:jc w:val="both"/>
        <w:rPr>
          <w:rFonts w:ascii="Times New Roman" w:eastAsia="Arial" w:hAnsi="Times New Roman" w:cs="Times New Roman"/>
          <w:sz w:val="22"/>
          <w:szCs w:val="22"/>
        </w:rPr>
      </w:pPr>
      <w:r w:rsidRPr="00B06932">
        <w:rPr>
          <w:rFonts w:ascii="Times New Roman" w:eastAsia="Cambria" w:hAnsi="Times New Roman" w:cs="Times New Roman"/>
          <w:color w:val="000000"/>
          <w:sz w:val="22"/>
          <w:szCs w:val="22"/>
          <w:lang w:eastAsia="en-US"/>
          <w14:ligatures w14:val="standardContextual"/>
        </w:rPr>
        <w:t>Multa administrativa de 3% (três por cento) sobre o va</w:t>
      </w:r>
      <w:r w:rsidRPr="00B06932">
        <w:rPr>
          <w:rFonts w:ascii="Times New Roman" w:eastAsia="Cambria" w:hAnsi="Times New Roman" w:cs="Times New Roman"/>
          <w:color w:val="000000"/>
          <w:sz w:val="22"/>
          <w:szCs w:val="22"/>
          <w:lang w:eastAsia="en-US"/>
          <w14:ligatures w14:val="standardContextual"/>
        </w:rPr>
        <w:softHyphen/>
        <w:t>lor total da adjudicação da licitação ou do valor da contra</w:t>
      </w:r>
      <w:r w:rsidRPr="00B06932">
        <w:rPr>
          <w:rFonts w:ascii="Times New Roman" w:eastAsia="Cambria" w:hAnsi="Times New Roman" w:cs="Times New Roman"/>
          <w:color w:val="000000"/>
          <w:sz w:val="22"/>
          <w:szCs w:val="22"/>
          <w:lang w:eastAsia="en-US"/>
          <w14:ligatures w14:val="standardContextual"/>
        </w:rPr>
        <w:softHyphen/>
        <w:t>tação direta, quando houver o descumprimento das normas jurídicas atinentes ou das obrigações assumidas, tais como:</w:t>
      </w:r>
    </w:p>
    <w:p w14:paraId="7DC53AB0"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a) deixar de manter as condições de habilitação durante prazo do contrato;</w:t>
      </w:r>
    </w:p>
    <w:p w14:paraId="126979B6"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b) permanecer inadimplente após a aplicação de advertên</w:t>
      </w:r>
      <w:r w:rsidRPr="00B06932">
        <w:rPr>
          <w:rFonts w:ascii="Times New Roman" w:eastAsia="Cambria" w:hAnsi="Times New Roman" w:cs="Times New Roman"/>
          <w:color w:val="000000"/>
          <w:sz w:val="22"/>
          <w:szCs w:val="22"/>
          <w:lang w:eastAsia="en-US"/>
          <w14:ligatures w14:val="standardContextual"/>
        </w:rPr>
        <w:softHyphen/>
        <w:t>cia;</w:t>
      </w:r>
    </w:p>
    <w:p w14:paraId="736EF3AF"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c) deixar de regularizar, no prazo definido pela Câmara Mu</w:t>
      </w:r>
      <w:r w:rsidRPr="00B06932">
        <w:rPr>
          <w:rFonts w:ascii="Times New Roman" w:eastAsia="Cambria" w:hAnsi="Times New Roman" w:cs="Times New Roman"/>
          <w:color w:val="000000"/>
          <w:sz w:val="22"/>
          <w:szCs w:val="22"/>
          <w:lang w:eastAsia="en-US"/>
          <w14:ligatures w14:val="standardContextual"/>
        </w:rPr>
        <w:softHyphen/>
        <w:t xml:space="preserve">nicipal, os documentos exigidos na legislação, para fins de liquidação e pagamento da despesa; </w:t>
      </w:r>
    </w:p>
    <w:p w14:paraId="0287861A"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 xml:space="preserve">d) deixar de complementar o valor da garantia recolhida após solicitação do contratante; </w:t>
      </w:r>
    </w:p>
    <w:p w14:paraId="24303AEF"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e) não devolver os valores pagos indevidamente pelo con</w:t>
      </w:r>
      <w:r w:rsidRPr="00B06932">
        <w:rPr>
          <w:rFonts w:ascii="Times New Roman" w:eastAsia="Cambria" w:hAnsi="Times New Roman" w:cs="Times New Roman"/>
          <w:color w:val="000000"/>
          <w:sz w:val="22"/>
          <w:szCs w:val="22"/>
          <w:lang w:eastAsia="en-US"/>
          <w14:ligatures w14:val="standardContextual"/>
        </w:rPr>
        <w:softHyphen/>
        <w:t xml:space="preserve">tratante; </w:t>
      </w:r>
    </w:p>
    <w:p w14:paraId="6951B219"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f) manter funcionário sem qualificação para a execução do objeto do contrato;</w:t>
      </w:r>
    </w:p>
    <w:p w14:paraId="7E2A60AA"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g) utilizar as dependências do contratante para fins diver</w:t>
      </w:r>
      <w:r w:rsidRPr="00B06932">
        <w:rPr>
          <w:rFonts w:ascii="Times New Roman" w:eastAsia="Cambria" w:hAnsi="Times New Roman" w:cs="Times New Roman"/>
          <w:color w:val="000000"/>
          <w:sz w:val="22"/>
          <w:szCs w:val="22"/>
          <w:lang w:eastAsia="en-US"/>
          <w14:ligatures w14:val="standardContextual"/>
        </w:rPr>
        <w:softHyphen/>
        <w:t>sos do objeto do contrato;</w:t>
      </w:r>
    </w:p>
    <w:p w14:paraId="3ACB5611"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h) tolerar, no cumprimento do contrato, situação apta a ge</w:t>
      </w:r>
      <w:r w:rsidRPr="00B06932">
        <w:rPr>
          <w:rFonts w:ascii="Times New Roman" w:eastAsia="Cambria" w:hAnsi="Times New Roman" w:cs="Times New Roman"/>
          <w:color w:val="000000"/>
          <w:sz w:val="22"/>
          <w:szCs w:val="22"/>
          <w:lang w:eastAsia="en-US"/>
          <w14:ligatures w14:val="standardContextual"/>
        </w:rPr>
        <w:softHyphen/>
        <w:t>rar ou causar dano físico, lesão corporal ou consequências letais a qualquer pessoa;</w:t>
      </w:r>
    </w:p>
    <w:p w14:paraId="25B18AD7"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i) deixar de fornecer Equipamento de Proteção Individual - EPI, quando exigido, aos seus empregados ou omitir-se em fiscalizar sua utilização, na hipótese de contratação de serviços de mão de obra;</w:t>
      </w:r>
    </w:p>
    <w:p w14:paraId="27282A95"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j) deixar de substituir empregado cujo comportamento for incompatível com o interesse público, em especial quando solicitado pela Câmara;</w:t>
      </w:r>
    </w:p>
    <w:p w14:paraId="4AF64CC0"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k) deixar de repor funcionários faltosos;</w:t>
      </w:r>
    </w:p>
    <w:p w14:paraId="65EB4B8C"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lastRenderedPageBreak/>
        <w:t>l) deixar de controlar a presença de empregados, na hipó</w:t>
      </w:r>
      <w:r w:rsidRPr="00B06932">
        <w:rPr>
          <w:rFonts w:ascii="Times New Roman" w:eastAsia="Cambria" w:hAnsi="Times New Roman" w:cs="Times New Roman"/>
          <w:color w:val="000000"/>
          <w:sz w:val="22"/>
          <w:szCs w:val="22"/>
          <w:lang w:eastAsia="en-US"/>
          <w14:ligatures w14:val="standardContextual"/>
        </w:rPr>
        <w:softHyphen/>
        <w:t>tese de contratação de serviços de mão de obra;</w:t>
      </w:r>
    </w:p>
    <w:p w14:paraId="0EBE25FC"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m) deixar de observar a legislação pertinente aplicável ao seu ramo de atividade;</w:t>
      </w:r>
    </w:p>
    <w:p w14:paraId="2FC3EC25"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n) deixar de efetuar o pagamento de salários, vales-transportes, vales- refeição, seguros, encargos fiscais e sociais, bem como deixar de arcar com quaisquer outras despesas relacionadas à execução do contrato nas datas avençadas;</w:t>
      </w:r>
    </w:p>
    <w:p w14:paraId="0A4718BE"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o) deixar de apresentar, quando solicitado, documentação fiscal, trabalhista e previdenciária regularizada;</w:t>
      </w:r>
    </w:p>
    <w:p w14:paraId="648CE792" w14:textId="77777777" w:rsidR="00A41A0B" w:rsidRPr="00B06932"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B06932">
        <w:rPr>
          <w:rFonts w:ascii="Times New Roman" w:eastAsia="Cambria" w:hAnsi="Times New Roman" w:cs="Times New Roman"/>
          <w:color w:val="000000"/>
          <w:sz w:val="22"/>
          <w:szCs w:val="22"/>
          <w:lang w:eastAsia="en-US"/>
          <w14:ligatures w14:val="standardContextual"/>
        </w:rPr>
        <w:t>p) outras situações de natureza correlatas.</w:t>
      </w:r>
    </w:p>
    <w:p w14:paraId="0C9CAEDF" w14:textId="20B2CA41" w:rsidR="00A41A0B" w:rsidRPr="00B06932" w:rsidRDefault="00A41A0B" w:rsidP="00000BC0">
      <w:pPr>
        <w:pStyle w:val="PargrafodaLista"/>
        <w:numPr>
          <w:ilvl w:val="2"/>
          <w:numId w:val="19"/>
        </w:numPr>
        <w:suppressAutoHyphens/>
        <w:spacing w:line="276" w:lineRule="auto"/>
        <w:jc w:val="both"/>
        <w:rPr>
          <w:rFonts w:ascii="Times New Roman" w:eastAsia="Arial" w:hAnsi="Times New Roman" w:cs="Times New Roman"/>
          <w:sz w:val="22"/>
          <w:szCs w:val="22"/>
        </w:rPr>
      </w:pPr>
      <w:r w:rsidRPr="00B06932">
        <w:rPr>
          <w:rFonts w:ascii="Times New Roman" w:eastAsia="Cambria" w:hAnsi="Times New Roman" w:cs="Times New Roman"/>
          <w:color w:val="000000"/>
          <w:sz w:val="22"/>
          <w:szCs w:val="22"/>
          <w:lang w:eastAsia="en-US"/>
          <w14:ligatures w14:val="standardContextual"/>
        </w:rPr>
        <w:t>Multa administrativa de 5% (cinco por cento) sobre o va</w:t>
      </w:r>
      <w:r w:rsidRPr="00B06932">
        <w:rPr>
          <w:rFonts w:ascii="Times New Roman" w:eastAsia="Cambria" w:hAnsi="Times New Roman" w:cs="Times New Roman"/>
          <w:color w:val="000000"/>
          <w:sz w:val="22"/>
          <w:szCs w:val="22"/>
          <w:lang w:eastAsia="en-US"/>
          <w14:ligatures w14:val="standardContextual"/>
        </w:rPr>
        <w:softHyphen/>
        <w:t>lor total da adjudicação da licitação ou do valor da contra</w:t>
      </w:r>
      <w:r w:rsidRPr="00B06932">
        <w:rPr>
          <w:rFonts w:ascii="Times New Roman" w:eastAsia="Cambria" w:hAnsi="Times New Roman" w:cs="Times New Roman"/>
          <w:color w:val="000000"/>
          <w:sz w:val="22"/>
          <w:szCs w:val="22"/>
          <w:lang w:eastAsia="en-US"/>
          <w14:ligatures w14:val="standardContextual"/>
        </w:rPr>
        <w:softHyphen/>
        <w:t>tação direta, na hipótese de o contratado entregar o objeto contratual em desacordo com as especificações, condições e qualidade contratadas e/ou com vício, irregularidade ou defeito oculto que o tornem impróprio para o fim a que se destina;</w:t>
      </w:r>
    </w:p>
    <w:p w14:paraId="71ED6AE3" w14:textId="549A8EDC" w:rsidR="00A41A0B" w:rsidRPr="00B06932" w:rsidRDefault="00A41A0B" w:rsidP="00000BC0">
      <w:pPr>
        <w:pStyle w:val="PargrafodaLista"/>
        <w:numPr>
          <w:ilvl w:val="2"/>
          <w:numId w:val="19"/>
        </w:numPr>
        <w:suppressAutoHyphens/>
        <w:spacing w:line="276" w:lineRule="auto"/>
        <w:jc w:val="both"/>
        <w:rPr>
          <w:rFonts w:ascii="Times New Roman" w:eastAsia="Arial" w:hAnsi="Times New Roman" w:cs="Times New Roman"/>
          <w:sz w:val="22"/>
          <w:szCs w:val="22"/>
        </w:rPr>
      </w:pPr>
      <w:r w:rsidRPr="00B06932">
        <w:rPr>
          <w:rFonts w:ascii="Times New Roman" w:eastAsia="Cambria" w:hAnsi="Times New Roman" w:cs="Times New Roman"/>
          <w:color w:val="000000"/>
          <w:sz w:val="22"/>
          <w:szCs w:val="22"/>
          <w:lang w:eastAsia="en-US"/>
          <w14:ligatures w14:val="standardContextual"/>
        </w:rPr>
        <w:t>Multa administrativa de 10% (dez por cento) sobre o valor total do contrato, quando o contratado ou fornecedor registrado der causa, respectivamente, à rescisão do contrato ou ao cancelamen</w:t>
      </w:r>
      <w:r w:rsidRPr="00B06932">
        <w:rPr>
          <w:rFonts w:ascii="Times New Roman" w:eastAsia="Cambria" w:hAnsi="Times New Roman" w:cs="Times New Roman"/>
          <w:color w:val="000000"/>
          <w:sz w:val="22"/>
          <w:szCs w:val="22"/>
          <w:lang w:eastAsia="en-US"/>
          <w14:ligatures w14:val="standardContextual"/>
        </w:rPr>
        <w:softHyphen/>
        <w:t>to.</w:t>
      </w:r>
    </w:p>
    <w:bookmarkEnd w:id="119"/>
    <w:p w14:paraId="3C2A8A6A"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12.3</w:t>
      </w:r>
      <w:r w:rsidRPr="00B06932">
        <w:rPr>
          <w:rFonts w:ascii="Times New Roman" w:eastAsia="MS Mincho" w:hAnsi="Times New Roman" w:cs="Times New Roman"/>
          <w:color w:val="000000"/>
          <w:sz w:val="22"/>
          <w:szCs w:val="22"/>
        </w:rPr>
        <w:tab/>
        <w:t>A aplicação das sanções previstas neste Contrato não exclui, em hipótese alguma, a obrigação de reparação integral do dano causado ao Contratante (</w:t>
      </w:r>
      <w:hyperlink r:id="rId64" w:anchor="art156§9" w:history="1">
        <w:r w:rsidRPr="00B06932">
          <w:rPr>
            <w:rFonts w:ascii="Times New Roman" w:eastAsia="MS Mincho" w:hAnsi="Times New Roman" w:cs="Times New Roman"/>
            <w:color w:val="000080"/>
            <w:sz w:val="22"/>
            <w:szCs w:val="22"/>
            <w:u w:val="single"/>
          </w:rPr>
          <w:t>art. 156, §9º, da Lei nº 14.133, de 2021</w:t>
        </w:r>
      </w:hyperlink>
      <w:r w:rsidRPr="00B06932">
        <w:rPr>
          <w:rFonts w:ascii="Times New Roman" w:eastAsia="MS Mincho" w:hAnsi="Times New Roman" w:cs="Times New Roman"/>
          <w:color w:val="000000"/>
          <w:sz w:val="22"/>
          <w:szCs w:val="22"/>
        </w:rPr>
        <w:t>)</w:t>
      </w:r>
    </w:p>
    <w:p w14:paraId="470CD967" w14:textId="77777777" w:rsidR="00A41A0B" w:rsidRPr="00B06932" w:rsidRDefault="00A41A0B" w:rsidP="00000BC0">
      <w:pPr>
        <w:numPr>
          <w:ilvl w:val="2"/>
          <w:numId w:val="16"/>
        </w:numPr>
        <w:spacing w:before="120" w:after="120" w:line="276" w:lineRule="auto"/>
        <w:ind w:left="1418"/>
        <w:contextualSpacing/>
        <w:jc w:val="both"/>
        <w:rPr>
          <w:rFonts w:ascii="Times New Roman" w:hAnsi="Times New Roman" w:cs="Times New Roman"/>
          <w:color w:val="000000"/>
          <w:sz w:val="22"/>
          <w:szCs w:val="22"/>
        </w:rPr>
      </w:pPr>
      <w:r w:rsidRPr="00B06932">
        <w:rPr>
          <w:rFonts w:ascii="Times New Roman" w:hAnsi="Times New Roman" w:cs="Times New Roman"/>
          <w:color w:val="000000"/>
          <w:sz w:val="22"/>
          <w:szCs w:val="22"/>
        </w:rPr>
        <w:t>Todas as sanções previstas neste Contrato poderão ser aplicadas cumulativamente com a multa (</w:t>
      </w:r>
      <w:hyperlink r:id="rId65" w:anchor="art156§7" w:history="1">
        <w:r w:rsidRPr="00B06932">
          <w:rPr>
            <w:rFonts w:ascii="Times New Roman" w:hAnsi="Times New Roman" w:cs="Times New Roman"/>
            <w:color w:val="000080"/>
            <w:sz w:val="22"/>
            <w:szCs w:val="22"/>
            <w:u w:val="single"/>
          </w:rPr>
          <w:t>art. 156, §7º, da Lei nº 14.133, de 2021</w:t>
        </w:r>
      </w:hyperlink>
      <w:r w:rsidRPr="00B06932">
        <w:rPr>
          <w:rFonts w:ascii="Times New Roman" w:hAnsi="Times New Roman" w:cs="Times New Roman"/>
          <w:color w:val="000000"/>
          <w:sz w:val="22"/>
          <w:szCs w:val="22"/>
        </w:rPr>
        <w:t>);</w:t>
      </w:r>
    </w:p>
    <w:p w14:paraId="52FD168A" w14:textId="77777777" w:rsidR="00A41A0B" w:rsidRPr="00B06932" w:rsidRDefault="00A41A0B" w:rsidP="00000BC0">
      <w:pPr>
        <w:numPr>
          <w:ilvl w:val="2"/>
          <w:numId w:val="16"/>
        </w:numPr>
        <w:spacing w:before="120" w:after="120" w:line="276" w:lineRule="auto"/>
        <w:ind w:left="1418"/>
        <w:contextualSpacing/>
        <w:jc w:val="both"/>
        <w:rPr>
          <w:rFonts w:ascii="Times New Roman" w:hAnsi="Times New Roman" w:cs="Times New Roman"/>
          <w:color w:val="000000"/>
          <w:sz w:val="22"/>
          <w:szCs w:val="22"/>
        </w:rPr>
      </w:pPr>
      <w:r w:rsidRPr="00B06932">
        <w:rPr>
          <w:rFonts w:ascii="Times New Roman" w:hAnsi="Times New Roman" w:cs="Times New Roman"/>
          <w:color w:val="000000"/>
          <w:sz w:val="22"/>
          <w:szCs w:val="22"/>
        </w:rPr>
        <w:t>Antes da aplicação da multa será facultada a defesa do interessado no prazo de 15 (quinze) dias úteis, contado da data de sua intimação (</w:t>
      </w:r>
      <w:hyperlink r:id="rId66" w:anchor="art157" w:history="1">
        <w:r w:rsidRPr="00B06932">
          <w:rPr>
            <w:rFonts w:ascii="Times New Roman" w:hAnsi="Times New Roman" w:cs="Times New Roman"/>
            <w:color w:val="000080"/>
            <w:sz w:val="22"/>
            <w:szCs w:val="22"/>
            <w:u w:val="single"/>
          </w:rPr>
          <w:t>art. 157, da Lei nº 14.133, de 2021</w:t>
        </w:r>
      </w:hyperlink>
      <w:r w:rsidRPr="00B06932">
        <w:rPr>
          <w:rFonts w:ascii="Times New Roman" w:hAnsi="Times New Roman" w:cs="Times New Roman"/>
          <w:color w:val="000000"/>
          <w:sz w:val="22"/>
          <w:szCs w:val="22"/>
        </w:rPr>
        <w:t>);</w:t>
      </w:r>
    </w:p>
    <w:p w14:paraId="525688F8" w14:textId="77777777" w:rsidR="00A41A0B" w:rsidRPr="00B06932" w:rsidRDefault="00A41A0B" w:rsidP="00000BC0">
      <w:pPr>
        <w:numPr>
          <w:ilvl w:val="2"/>
          <w:numId w:val="16"/>
        </w:numPr>
        <w:spacing w:before="120" w:after="120" w:line="276" w:lineRule="auto"/>
        <w:ind w:left="1418"/>
        <w:contextualSpacing/>
        <w:jc w:val="both"/>
        <w:rPr>
          <w:rFonts w:ascii="Times New Roman" w:hAnsi="Times New Roman" w:cs="Times New Roman"/>
          <w:color w:val="000000"/>
          <w:sz w:val="22"/>
          <w:szCs w:val="22"/>
        </w:rPr>
      </w:pPr>
      <w:r w:rsidRPr="00B06932">
        <w:rPr>
          <w:rFonts w:ascii="Times New Roman" w:hAnsi="Times New Roman" w:cs="Times New Roman"/>
          <w:color w:val="000000"/>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8" w:history="1">
        <w:r w:rsidRPr="00B06932">
          <w:rPr>
            <w:rFonts w:ascii="Times New Roman" w:hAnsi="Times New Roman" w:cs="Times New Roman"/>
            <w:color w:val="000080"/>
            <w:sz w:val="22"/>
            <w:szCs w:val="22"/>
            <w:u w:val="single"/>
          </w:rPr>
          <w:t>art. 156, §8º, da Lei nº 14.133, de 2021</w:t>
        </w:r>
      </w:hyperlink>
      <w:r w:rsidRPr="00B06932">
        <w:rPr>
          <w:rFonts w:ascii="Times New Roman" w:hAnsi="Times New Roman" w:cs="Times New Roman"/>
          <w:color w:val="000000"/>
          <w:sz w:val="22"/>
          <w:szCs w:val="22"/>
        </w:rPr>
        <w:t>);</w:t>
      </w:r>
    </w:p>
    <w:p w14:paraId="5CD16DF4" w14:textId="77777777" w:rsidR="00A41A0B" w:rsidRPr="00B06932" w:rsidRDefault="00A41A0B" w:rsidP="00000BC0">
      <w:pPr>
        <w:numPr>
          <w:ilvl w:val="2"/>
          <w:numId w:val="16"/>
        </w:numPr>
        <w:spacing w:before="120" w:after="120" w:line="276" w:lineRule="auto"/>
        <w:ind w:left="1418"/>
        <w:contextualSpacing/>
        <w:jc w:val="both"/>
        <w:rPr>
          <w:rFonts w:ascii="Times New Roman" w:hAnsi="Times New Roman" w:cs="Times New Roman"/>
          <w:color w:val="000000"/>
          <w:sz w:val="22"/>
          <w:szCs w:val="22"/>
        </w:rPr>
      </w:pPr>
      <w:r w:rsidRPr="00B06932">
        <w:rPr>
          <w:rFonts w:ascii="Times New Roman" w:hAnsi="Times New Roman" w:cs="Times New Roman"/>
          <w:color w:val="000000"/>
          <w:sz w:val="22"/>
          <w:szCs w:val="22"/>
        </w:rPr>
        <w:t xml:space="preserve">Previamente ao encaminhamento à cobrança judicial, a multa poderá ser recolhida administrativamente no prazo máximo de </w:t>
      </w:r>
      <w:r w:rsidRPr="00B06932">
        <w:rPr>
          <w:rFonts w:ascii="Times New Roman" w:hAnsi="Times New Roman" w:cs="Times New Roman"/>
          <w:i/>
          <w:iCs/>
          <w:sz w:val="22"/>
          <w:szCs w:val="22"/>
        </w:rPr>
        <w:t xml:space="preserve">15 (quinze) </w:t>
      </w:r>
      <w:r w:rsidRPr="00B06932">
        <w:rPr>
          <w:rFonts w:ascii="Times New Roman" w:hAnsi="Times New Roman" w:cs="Times New Roman"/>
          <w:color w:val="000000"/>
          <w:sz w:val="22"/>
          <w:szCs w:val="22"/>
        </w:rPr>
        <w:t>dias úteis, a contar da data do recebimento da comunicação enviada pela autoridade competente.</w:t>
      </w:r>
    </w:p>
    <w:p w14:paraId="69741E01"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12.4</w:t>
      </w:r>
      <w:r w:rsidRPr="00B06932">
        <w:rPr>
          <w:rFonts w:ascii="Times New Roman" w:eastAsia="MS Mincho" w:hAnsi="Times New Roman" w:cs="Times New Roman"/>
          <w:color w:val="000000"/>
          <w:sz w:val="22"/>
          <w:szCs w:val="22"/>
        </w:rPr>
        <w:tab/>
        <w:t xml:space="preserve">A aplicação das sanções realizar-se-á em processo administrativo que assegure o contraditório e a ampla defesa ao Contratado, observando-se o procedimento previsto no </w:t>
      </w:r>
      <w:r w:rsidRPr="00B06932">
        <w:rPr>
          <w:rFonts w:ascii="Times New Roman" w:eastAsia="MS Mincho" w:hAnsi="Times New Roman" w:cs="Times New Roman"/>
          <w:b/>
          <w:bCs/>
          <w:color w:val="000000"/>
          <w:sz w:val="22"/>
          <w:szCs w:val="22"/>
        </w:rPr>
        <w:t xml:space="preserve">caput </w:t>
      </w:r>
      <w:r w:rsidRPr="00B06932">
        <w:rPr>
          <w:rFonts w:ascii="Times New Roman" w:eastAsia="MS Mincho" w:hAnsi="Times New Roman" w:cs="Times New Roman"/>
          <w:color w:val="000000"/>
          <w:sz w:val="22"/>
          <w:szCs w:val="22"/>
        </w:rPr>
        <w:t xml:space="preserve">e parágrafos do </w:t>
      </w:r>
      <w:hyperlink r:id="rId68" w:anchor="art158" w:history="1">
        <w:r w:rsidRPr="00B06932">
          <w:rPr>
            <w:rFonts w:ascii="Times New Roman" w:eastAsia="MS Mincho" w:hAnsi="Times New Roman" w:cs="Times New Roman"/>
            <w:color w:val="000080"/>
            <w:sz w:val="22"/>
            <w:szCs w:val="22"/>
            <w:u w:val="single"/>
          </w:rPr>
          <w:t>art. 158 da Lei nº 14.133, de 2021</w:t>
        </w:r>
      </w:hyperlink>
      <w:r w:rsidRPr="00B06932">
        <w:rPr>
          <w:rFonts w:ascii="Times New Roman" w:eastAsia="MS Mincho" w:hAnsi="Times New Roman" w:cs="Times New Roman"/>
          <w:color w:val="000000"/>
          <w:sz w:val="22"/>
          <w:szCs w:val="22"/>
        </w:rPr>
        <w:t>, para as penalidades de impedimento de licitar e contratar e de declaração de inidoneidade para licitar ou contratar.</w:t>
      </w:r>
    </w:p>
    <w:p w14:paraId="26AFE993"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12.5</w:t>
      </w:r>
      <w:r w:rsidRPr="00B06932">
        <w:rPr>
          <w:rFonts w:ascii="Times New Roman" w:eastAsia="MS Mincho" w:hAnsi="Times New Roman" w:cs="Times New Roman"/>
          <w:color w:val="000000"/>
          <w:sz w:val="22"/>
          <w:szCs w:val="22"/>
        </w:rPr>
        <w:tab/>
        <w:t>Na aplicação das sanções serão considerados (</w:t>
      </w:r>
      <w:hyperlink r:id="rId69" w:anchor="art156§1" w:history="1">
        <w:r w:rsidRPr="00B06932">
          <w:rPr>
            <w:rFonts w:ascii="Times New Roman" w:eastAsia="MS Mincho" w:hAnsi="Times New Roman" w:cs="Times New Roman"/>
            <w:color w:val="000080"/>
            <w:sz w:val="22"/>
            <w:szCs w:val="22"/>
            <w:u w:val="single"/>
          </w:rPr>
          <w:t>art. 156, §1º, da Lei nº 14.133, de 2021</w:t>
        </w:r>
      </w:hyperlink>
      <w:r w:rsidRPr="00B06932">
        <w:rPr>
          <w:rFonts w:ascii="Times New Roman" w:eastAsia="MS Mincho" w:hAnsi="Times New Roman" w:cs="Times New Roman"/>
          <w:color w:val="000000"/>
          <w:sz w:val="22"/>
          <w:szCs w:val="22"/>
        </w:rPr>
        <w:t>):</w:t>
      </w:r>
    </w:p>
    <w:p w14:paraId="45A084BE" w14:textId="77777777" w:rsidR="00A41A0B" w:rsidRPr="00B06932" w:rsidRDefault="00A41A0B" w:rsidP="00200059">
      <w:pPr>
        <w:numPr>
          <w:ilvl w:val="0"/>
          <w:numId w:val="13"/>
        </w:numPr>
        <w:suppressAutoHyphens/>
        <w:spacing w:line="276" w:lineRule="auto"/>
        <w:ind w:left="1134"/>
        <w:contextualSpacing/>
        <w:jc w:val="both"/>
        <w:rPr>
          <w:rFonts w:ascii="Times New Roman" w:eastAsia="Arial" w:hAnsi="Times New Roman" w:cs="Times New Roman"/>
          <w:sz w:val="22"/>
          <w:szCs w:val="22"/>
        </w:rPr>
      </w:pPr>
      <w:r w:rsidRPr="00B06932">
        <w:rPr>
          <w:rFonts w:ascii="Times New Roman" w:eastAsia="Arial" w:hAnsi="Times New Roman" w:cs="Times New Roman"/>
          <w:sz w:val="22"/>
          <w:szCs w:val="22"/>
        </w:rPr>
        <w:t>a natureza e a gravidade da infração cometida;</w:t>
      </w:r>
    </w:p>
    <w:p w14:paraId="3A114CC8" w14:textId="77777777" w:rsidR="00A41A0B" w:rsidRPr="00B06932" w:rsidRDefault="00A41A0B" w:rsidP="00200059">
      <w:pPr>
        <w:numPr>
          <w:ilvl w:val="0"/>
          <w:numId w:val="13"/>
        </w:numPr>
        <w:suppressAutoHyphens/>
        <w:spacing w:line="276" w:lineRule="auto"/>
        <w:ind w:left="1134"/>
        <w:contextualSpacing/>
        <w:jc w:val="both"/>
        <w:rPr>
          <w:rFonts w:ascii="Times New Roman" w:eastAsia="Arial" w:hAnsi="Times New Roman" w:cs="Times New Roman"/>
          <w:sz w:val="22"/>
          <w:szCs w:val="22"/>
        </w:rPr>
      </w:pPr>
      <w:r w:rsidRPr="00B06932">
        <w:rPr>
          <w:rFonts w:ascii="Times New Roman" w:eastAsia="Arial" w:hAnsi="Times New Roman" w:cs="Times New Roman"/>
          <w:sz w:val="22"/>
          <w:szCs w:val="22"/>
        </w:rPr>
        <w:t>as peculiaridades do caso concreto;</w:t>
      </w:r>
    </w:p>
    <w:p w14:paraId="44BB73BE" w14:textId="77777777" w:rsidR="00A41A0B" w:rsidRPr="00B06932" w:rsidRDefault="00A41A0B" w:rsidP="00200059">
      <w:pPr>
        <w:numPr>
          <w:ilvl w:val="0"/>
          <w:numId w:val="13"/>
        </w:numPr>
        <w:suppressAutoHyphens/>
        <w:spacing w:line="276" w:lineRule="auto"/>
        <w:ind w:left="1134"/>
        <w:contextualSpacing/>
        <w:jc w:val="both"/>
        <w:rPr>
          <w:rFonts w:ascii="Times New Roman" w:eastAsia="Arial" w:hAnsi="Times New Roman" w:cs="Times New Roman"/>
          <w:sz w:val="22"/>
          <w:szCs w:val="22"/>
        </w:rPr>
      </w:pPr>
      <w:r w:rsidRPr="00B06932">
        <w:rPr>
          <w:rFonts w:ascii="Times New Roman" w:eastAsia="Arial" w:hAnsi="Times New Roman" w:cs="Times New Roman"/>
          <w:sz w:val="22"/>
          <w:szCs w:val="22"/>
        </w:rPr>
        <w:t>as circunstâncias agravantes ou atenuantes;</w:t>
      </w:r>
    </w:p>
    <w:p w14:paraId="665406C1" w14:textId="77777777" w:rsidR="00A41A0B" w:rsidRPr="00B06932" w:rsidRDefault="00A41A0B" w:rsidP="00200059">
      <w:pPr>
        <w:numPr>
          <w:ilvl w:val="0"/>
          <w:numId w:val="13"/>
        </w:numPr>
        <w:suppressAutoHyphens/>
        <w:spacing w:line="276" w:lineRule="auto"/>
        <w:ind w:left="1134"/>
        <w:contextualSpacing/>
        <w:jc w:val="both"/>
        <w:rPr>
          <w:rFonts w:ascii="Times New Roman" w:eastAsia="Arial" w:hAnsi="Times New Roman" w:cs="Times New Roman"/>
          <w:sz w:val="22"/>
          <w:szCs w:val="22"/>
        </w:rPr>
      </w:pPr>
      <w:r w:rsidRPr="00B06932">
        <w:rPr>
          <w:rFonts w:ascii="Times New Roman" w:eastAsia="Arial" w:hAnsi="Times New Roman" w:cs="Times New Roman"/>
          <w:sz w:val="22"/>
          <w:szCs w:val="22"/>
        </w:rPr>
        <w:t>os danos que dela provierem para o Contratante;</w:t>
      </w:r>
    </w:p>
    <w:p w14:paraId="409405EF" w14:textId="77777777" w:rsidR="00A41A0B" w:rsidRPr="00B06932" w:rsidRDefault="00A41A0B" w:rsidP="00200059">
      <w:pPr>
        <w:numPr>
          <w:ilvl w:val="0"/>
          <w:numId w:val="13"/>
        </w:numPr>
        <w:suppressAutoHyphens/>
        <w:spacing w:line="276" w:lineRule="auto"/>
        <w:ind w:left="1134"/>
        <w:contextualSpacing/>
        <w:jc w:val="both"/>
        <w:rPr>
          <w:rFonts w:ascii="Times New Roman" w:eastAsia="Arial" w:hAnsi="Times New Roman" w:cs="Times New Roman"/>
          <w:sz w:val="22"/>
          <w:szCs w:val="22"/>
        </w:rPr>
      </w:pPr>
      <w:r w:rsidRPr="00B06932">
        <w:rPr>
          <w:rFonts w:ascii="Times New Roman" w:eastAsia="Arial" w:hAnsi="Times New Roman" w:cs="Times New Roman"/>
          <w:sz w:val="22"/>
          <w:szCs w:val="22"/>
        </w:rPr>
        <w:lastRenderedPageBreak/>
        <w:t>a implantação ou o aperfeiçoamento de programa de integridade, conforme normas e orientações dos órgãos de controle.</w:t>
      </w:r>
    </w:p>
    <w:p w14:paraId="09B48A47"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12.6</w:t>
      </w:r>
      <w:r w:rsidRPr="00B06932">
        <w:rPr>
          <w:rFonts w:ascii="Times New Roman" w:eastAsia="MS Mincho" w:hAnsi="Times New Roman" w:cs="Times New Roman"/>
          <w:color w:val="000000"/>
          <w:sz w:val="22"/>
          <w:szCs w:val="22"/>
        </w:rPr>
        <w:tab/>
        <w:t xml:space="preserve">Os atos previstos como infrações administrativas na </w:t>
      </w:r>
      <w:hyperlink r:id="rId70" w:history="1">
        <w:r w:rsidRPr="00B06932">
          <w:rPr>
            <w:rFonts w:ascii="Times New Roman" w:eastAsia="MS Mincho" w:hAnsi="Times New Roman" w:cs="Times New Roman"/>
            <w:color w:val="000080"/>
            <w:sz w:val="22"/>
            <w:szCs w:val="22"/>
            <w:u w:val="single"/>
          </w:rPr>
          <w:t>Lei nº 14.133, de 2021</w:t>
        </w:r>
      </w:hyperlink>
      <w:r w:rsidRPr="00B06932">
        <w:rPr>
          <w:rFonts w:ascii="Times New Roman" w:eastAsia="MS Mincho" w:hAnsi="Times New Roman" w:cs="Times New Roman"/>
          <w:color w:val="000000"/>
          <w:sz w:val="22"/>
          <w:szCs w:val="22"/>
        </w:rPr>
        <w:t xml:space="preserve">, ou em outras leis de licitações e contratos da Administração Pública que também sejam tipificados como atos lesivos na </w:t>
      </w:r>
      <w:hyperlink r:id="rId71" w:history="1">
        <w:r w:rsidRPr="00B06932">
          <w:rPr>
            <w:rFonts w:ascii="Times New Roman" w:eastAsia="MS Mincho" w:hAnsi="Times New Roman" w:cs="Times New Roman"/>
            <w:color w:val="000080"/>
            <w:sz w:val="22"/>
            <w:szCs w:val="22"/>
            <w:u w:val="single"/>
          </w:rPr>
          <w:t>Lei nº 12.846, de 2013</w:t>
        </w:r>
      </w:hyperlink>
      <w:r w:rsidRPr="00B06932">
        <w:rPr>
          <w:rFonts w:ascii="Times New Roman" w:eastAsia="MS Mincho" w:hAnsi="Times New Roman" w:cs="Times New Roman"/>
          <w:color w:val="000000"/>
          <w:sz w:val="22"/>
          <w:szCs w:val="22"/>
        </w:rPr>
        <w:t>, serão apurados e julgados conjuntamente, nos mesmos autos, observados o rito procedimental e autoridade competente definidos na referida Lei (</w:t>
      </w:r>
      <w:hyperlink r:id="rId72" w:history="1">
        <w:r w:rsidRPr="00B06932">
          <w:rPr>
            <w:rFonts w:ascii="Times New Roman" w:eastAsia="MS Mincho" w:hAnsi="Times New Roman" w:cs="Times New Roman"/>
            <w:color w:val="000080"/>
            <w:sz w:val="22"/>
            <w:szCs w:val="22"/>
            <w:u w:val="single"/>
          </w:rPr>
          <w:t>art. 159</w:t>
        </w:r>
      </w:hyperlink>
      <w:r w:rsidRPr="00B06932">
        <w:rPr>
          <w:rFonts w:ascii="Times New Roman" w:eastAsia="MS Mincho" w:hAnsi="Times New Roman" w:cs="Times New Roman"/>
          <w:color w:val="000000"/>
          <w:sz w:val="22"/>
          <w:szCs w:val="22"/>
        </w:rPr>
        <w:t>).</w:t>
      </w:r>
    </w:p>
    <w:p w14:paraId="6E298135" w14:textId="77777777" w:rsidR="00A41A0B" w:rsidRPr="00B06932" w:rsidRDefault="00A41A0B" w:rsidP="00A41A0B">
      <w:pPr>
        <w:spacing w:before="120" w:after="120" w:line="276" w:lineRule="auto"/>
        <w:jc w:val="both"/>
        <w:rPr>
          <w:rFonts w:ascii="Times New Roman" w:eastAsia="MS Mincho" w:hAnsi="Times New Roman" w:cs="Times New Roman"/>
          <w:i/>
          <w:iCs/>
          <w:color w:val="000000"/>
          <w:sz w:val="22"/>
          <w:szCs w:val="22"/>
        </w:rPr>
      </w:pPr>
      <w:r w:rsidRPr="00B06932">
        <w:rPr>
          <w:rFonts w:ascii="Times New Roman" w:eastAsia="MS Mincho" w:hAnsi="Times New Roman" w:cs="Times New Roman"/>
          <w:b/>
          <w:bCs/>
          <w:color w:val="000000"/>
          <w:sz w:val="22"/>
          <w:szCs w:val="22"/>
        </w:rPr>
        <w:t>12.7</w:t>
      </w:r>
      <w:r w:rsidRPr="00B06932">
        <w:rPr>
          <w:rFonts w:ascii="Times New Roman" w:eastAsia="MS Mincho" w:hAnsi="Times New Roman" w:cs="Times New Roman"/>
          <w:color w:val="000000"/>
          <w:sz w:val="22"/>
          <w:szCs w:val="22"/>
        </w:rPr>
        <w:tab/>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history="1">
        <w:r w:rsidRPr="00B06932">
          <w:rPr>
            <w:rFonts w:ascii="Times New Roman" w:eastAsia="MS Mincho" w:hAnsi="Times New Roman" w:cs="Times New Roman"/>
            <w:color w:val="000080"/>
            <w:sz w:val="22"/>
            <w:szCs w:val="22"/>
            <w:u w:val="single"/>
          </w:rPr>
          <w:t>art. 160, da Lei nº 14.133, de 2021</w:t>
        </w:r>
      </w:hyperlink>
      <w:r w:rsidRPr="00B06932">
        <w:rPr>
          <w:rFonts w:ascii="Times New Roman" w:eastAsia="MS Mincho" w:hAnsi="Times New Roman" w:cs="Times New Roman"/>
          <w:color w:val="000000"/>
          <w:sz w:val="22"/>
          <w:szCs w:val="22"/>
        </w:rPr>
        <w:t>).</w:t>
      </w:r>
    </w:p>
    <w:p w14:paraId="494ED008" w14:textId="77777777" w:rsidR="00A41A0B" w:rsidRPr="00B06932" w:rsidRDefault="00A41A0B" w:rsidP="00A41A0B">
      <w:pPr>
        <w:spacing w:before="120" w:after="120" w:line="276" w:lineRule="auto"/>
        <w:jc w:val="both"/>
        <w:rPr>
          <w:rFonts w:ascii="Times New Roman" w:eastAsia="MS Mincho" w:hAnsi="Times New Roman" w:cs="Times New Roman"/>
          <w:i/>
          <w:iCs/>
          <w:color w:val="000000"/>
          <w:sz w:val="22"/>
          <w:szCs w:val="22"/>
        </w:rPr>
      </w:pPr>
      <w:r w:rsidRPr="00B06932">
        <w:rPr>
          <w:rFonts w:ascii="Times New Roman" w:eastAsia="MS Mincho" w:hAnsi="Times New Roman" w:cs="Times New Roman"/>
          <w:b/>
          <w:bCs/>
          <w:color w:val="000000"/>
          <w:sz w:val="22"/>
          <w:szCs w:val="22"/>
        </w:rPr>
        <w:t>12.8</w:t>
      </w:r>
      <w:r w:rsidRPr="00B06932">
        <w:rPr>
          <w:rFonts w:ascii="Times New Roman" w:eastAsia="MS Mincho" w:hAnsi="Times New Roman" w:cs="Times New Roman"/>
          <w:color w:val="000000"/>
          <w:sz w:val="22"/>
          <w:szCs w:val="22"/>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4" w:anchor="art161" w:history="1">
        <w:r w:rsidRPr="00B06932">
          <w:rPr>
            <w:rFonts w:ascii="Times New Roman" w:eastAsia="MS Mincho" w:hAnsi="Times New Roman" w:cs="Times New Roman"/>
            <w:color w:val="000080"/>
            <w:sz w:val="22"/>
            <w:szCs w:val="22"/>
            <w:u w:val="single"/>
          </w:rPr>
          <w:t>Art. 161, da Lei nº 14.133, de 2021</w:t>
        </w:r>
      </w:hyperlink>
      <w:r w:rsidRPr="00B06932">
        <w:rPr>
          <w:rFonts w:ascii="Times New Roman" w:eastAsia="MS Mincho" w:hAnsi="Times New Roman" w:cs="Times New Roman"/>
          <w:color w:val="000000"/>
          <w:sz w:val="22"/>
          <w:szCs w:val="22"/>
        </w:rPr>
        <w:t>).</w:t>
      </w:r>
    </w:p>
    <w:p w14:paraId="6F8F8D75" w14:textId="77777777" w:rsidR="00A41A0B" w:rsidRPr="00B06932" w:rsidRDefault="00A41A0B" w:rsidP="00A41A0B">
      <w:pPr>
        <w:spacing w:before="120" w:after="120" w:line="276" w:lineRule="auto"/>
        <w:jc w:val="both"/>
        <w:rPr>
          <w:rFonts w:ascii="Times New Roman" w:eastAsia="MS Mincho" w:hAnsi="Times New Roman" w:cs="Times New Roman"/>
          <w:i/>
          <w:iCs/>
          <w:color w:val="000000"/>
          <w:sz w:val="22"/>
          <w:szCs w:val="22"/>
        </w:rPr>
      </w:pPr>
      <w:r w:rsidRPr="00B06932">
        <w:rPr>
          <w:rFonts w:ascii="Times New Roman" w:eastAsia="MS Mincho" w:hAnsi="Times New Roman" w:cs="Times New Roman"/>
          <w:b/>
          <w:bCs/>
          <w:color w:val="000000"/>
          <w:sz w:val="22"/>
          <w:szCs w:val="22"/>
        </w:rPr>
        <w:t>12.9</w:t>
      </w:r>
      <w:r w:rsidRPr="00B06932">
        <w:rPr>
          <w:rFonts w:ascii="Times New Roman" w:eastAsia="MS Mincho" w:hAnsi="Times New Roman" w:cs="Times New Roman"/>
          <w:color w:val="000000"/>
          <w:sz w:val="22"/>
          <w:szCs w:val="22"/>
        </w:rPr>
        <w:tab/>
        <w:t xml:space="preserve"> As sanções de impedimento de licitar e contratar e a declaração de inidoneidade para licitar ou contratar são passíveis de reabilitação na forma do </w:t>
      </w:r>
      <w:hyperlink r:id="rId75" w:anchor="163" w:history="1">
        <w:r w:rsidRPr="00B06932">
          <w:rPr>
            <w:rFonts w:ascii="Times New Roman" w:eastAsia="MS Mincho" w:hAnsi="Times New Roman" w:cs="Times New Roman"/>
            <w:color w:val="000080"/>
            <w:sz w:val="22"/>
            <w:szCs w:val="22"/>
            <w:u w:val="single"/>
          </w:rPr>
          <w:t>art. 163 da Lei nº 14.133/21</w:t>
        </w:r>
      </w:hyperlink>
      <w:r w:rsidRPr="00B06932">
        <w:rPr>
          <w:rFonts w:ascii="Times New Roman" w:eastAsia="MS Mincho" w:hAnsi="Times New Roman" w:cs="Times New Roman"/>
          <w:color w:val="000000"/>
          <w:sz w:val="22"/>
          <w:szCs w:val="22"/>
        </w:rPr>
        <w:t>.</w:t>
      </w:r>
    </w:p>
    <w:p w14:paraId="7132B770"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12.10</w:t>
      </w:r>
      <w:r w:rsidRPr="00B06932">
        <w:rPr>
          <w:rFonts w:ascii="Times New Roman" w:eastAsia="MS Mincho" w:hAnsi="Times New Roman" w:cs="Times New Roman"/>
          <w:color w:val="000000"/>
          <w:sz w:val="22"/>
          <w:szCs w:val="22"/>
        </w:rPr>
        <w:tab/>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76" w:history="1">
        <w:r w:rsidRPr="00B06932">
          <w:rPr>
            <w:rFonts w:ascii="Times New Roman" w:eastAsia="MS Mincho" w:hAnsi="Times New Roman" w:cs="Times New Roman"/>
            <w:color w:val="000080"/>
            <w:sz w:val="22"/>
            <w:szCs w:val="22"/>
            <w:u w:val="single"/>
          </w:rPr>
          <w:t>Normativa SEGES/ME nº 26, de 13 de abril de 2022</w:t>
        </w:r>
      </w:hyperlink>
      <w:r w:rsidRPr="00B06932">
        <w:rPr>
          <w:rFonts w:ascii="Times New Roman" w:eastAsia="MS Mincho" w:hAnsi="Times New Roman" w:cs="Times New Roman"/>
          <w:color w:val="000000"/>
          <w:sz w:val="22"/>
          <w:szCs w:val="22"/>
        </w:rPr>
        <w:t xml:space="preserve">. </w:t>
      </w:r>
    </w:p>
    <w:p w14:paraId="41B4404B" w14:textId="77777777" w:rsidR="00A41A0B" w:rsidRPr="00B06932"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B06932">
        <w:rPr>
          <w:rFonts w:ascii="Times New Roman" w:eastAsia="MS Gothic" w:hAnsi="Times New Roman" w:cs="Times New Roman"/>
          <w:b/>
          <w:bCs/>
          <w:color w:val="002060"/>
          <w:spacing w:val="5"/>
          <w:kern w:val="28"/>
          <w:sz w:val="22"/>
          <w:szCs w:val="22"/>
        </w:rPr>
        <w:t>CLÁUSULA DÉCIMA TERCEIRA DA EXTINÇÃO CONTRATUAL (</w:t>
      </w:r>
      <w:hyperlink r:id="rId77" w:anchor="art92" w:history="1">
        <w:r w:rsidRPr="00B06932">
          <w:rPr>
            <w:rFonts w:ascii="Times New Roman" w:eastAsia="MS Gothic" w:hAnsi="Times New Roman" w:cs="Times New Roman"/>
            <w:b/>
            <w:bCs/>
            <w:color w:val="002060"/>
            <w:spacing w:val="5"/>
            <w:kern w:val="28"/>
            <w:sz w:val="22"/>
            <w:szCs w:val="22"/>
            <w:u w:val="single"/>
          </w:rPr>
          <w:t>art. 92, XIX</w:t>
        </w:r>
      </w:hyperlink>
      <w:r w:rsidRPr="00B06932">
        <w:rPr>
          <w:rFonts w:ascii="Times New Roman" w:eastAsia="MS Gothic" w:hAnsi="Times New Roman" w:cs="Times New Roman"/>
          <w:b/>
          <w:bCs/>
          <w:color w:val="002060"/>
          <w:spacing w:val="5"/>
          <w:kern w:val="28"/>
          <w:sz w:val="22"/>
          <w:szCs w:val="22"/>
        </w:rPr>
        <w:t>)</w:t>
      </w:r>
    </w:p>
    <w:p w14:paraId="3B1359C8" w14:textId="77777777" w:rsidR="00A41A0B" w:rsidRPr="00B06932" w:rsidRDefault="00A41A0B" w:rsidP="00A41A0B">
      <w:pPr>
        <w:spacing w:before="120" w:after="120" w:line="276" w:lineRule="auto"/>
        <w:jc w:val="both"/>
        <w:rPr>
          <w:rFonts w:ascii="Times New Roman" w:eastAsia="MS Mincho" w:hAnsi="Times New Roman" w:cs="Times New Roman"/>
          <w:sz w:val="22"/>
          <w:szCs w:val="22"/>
        </w:rPr>
      </w:pPr>
      <w:r w:rsidRPr="00B06932">
        <w:rPr>
          <w:rFonts w:ascii="Times New Roman" w:eastAsia="MS Mincho" w:hAnsi="Times New Roman" w:cs="Times New Roman"/>
          <w:b/>
          <w:bCs/>
          <w:sz w:val="22"/>
          <w:szCs w:val="22"/>
        </w:rPr>
        <w:t>13.1</w:t>
      </w:r>
      <w:r w:rsidRPr="00B06932">
        <w:rPr>
          <w:rFonts w:ascii="Times New Roman" w:eastAsia="MS Mincho" w:hAnsi="Times New Roman" w:cs="Times New Roman"/>
          <w:sz w:val="22"/>
          <w:szCs w:val="22"/>
        </w:rPr>
        <w:tab/>
        <w:t xml:space="preserve">O contrato será extinto quando vencido o prazo nele estipulado, devendo ser observado os quantitativos de itens contratados, salvo se for prorrogado, independentemente de terem sido cumpridas ou não as obrigações de ambas as partes contraentes. </w:t>
      </w:r>
    </w:p>
    <w:p w14:paraId="70683401" w14:textId="77777777" w:rsidR="00A41A0B" w:rsidRPr="00B06932" w:rsidRDefault="00A41A0B" w:rsidP="00000BC0">
      <w:pPr>
        <w:numPr>
          <w:ilvl w:val="2"/>
          <w:numId w:val="17"/>
        </w:numPr>
        <w:spacing w:before="120" w:after="120" w:line="276" w:lineRule="auto"/>
        <w:contextualSpacing/>
        <w:jc w:val="both"/>
        <w:rPr>
          <w:rFonts w:ascii="Times New Roman" w:hAnsi="Times New Roman" w:cs="Times New Roman"/>
          <w:sz w:val="22"/>
          <w:szCs w:val="22"/>
        </w:rPr>
      </w:pPr>
      <w:r w:rsidRPr="00B06932">
        <w:rPr>
          <w:rFonts w:ascii="Times New Roman" w:hAnsi="Times New Roman" w:cs="Times New Roman"/>
          <w:sz w:val="22"/>
          <w:szCs w:val="22"/>
        </w:rPr>
        <w:t>O contrato poderá ser extinto antes do prazo nele fixado, sem ônus para o Contratante, quando este não dispuser de créditos orçamentários para sua continuidade ou quando entender que o contrato não mais lhe oferece vantagem.</w:t>
      </w:r>
    </w:p>
    <w:p w14:paraId="68A00F36" w14:textId="77777777" w:rsidR="00A41A0B" w:rsidRPr="00B06932" w:rsidRDefault="00A41A0B" w:rsidP="00000BC0">
      <w:pPr>
        <w:numPr>
          <w:ilvl w:val="2"/>
          <w:numId w:val="17"/>
        </w:numPr>
        <w:spacing w:before="120" w:after="120" w:line="276" w:lineRule="auto"/>
        <w:contextualSpacing/>
        <w:jc w:val="both"/>
        <w:rPr>
          <w:rFonts w:ascii="Times New Roman" w:hAnsi="Times New Roman" w:cs="Times New Roman"/>
          <w:sz w:val="22"/>
          <w:szCs w:val="22"/>
        </w:rPr>
      </w:pPr>
      <w:r w:rsidRPr="00B06932">
        <w:rPr>
          <w:rFonts w:ascii="Times New Roman" w:hAnsi="Times New Roman" w:cs="Times New Roman"/>
          <w:sz w:val="22"/>
          <w:szCs w:val="22"/>
        </w:rPr>
        <w:t>A extinção nesta hipótese ocorrerá na próxima data de aniversário do contrato, desde que haja a notificação do contratado pelo contratante nesse sentido com pelo menos 2 (dois) meses de antecedência desse dia.</w:t>
      </w:r>
    </w:p>
    <w:p w14:paraId="5F746667" w14:textId="77777777" w:rsidR="00A41A0B" w:rsidRPr="00B06932" w:rsidRDefault="00A41A0B" w:rsidP="00000BC0">
      <w:pPr>
        <w:numPr>
          <w:ilvl w:val="2"/>
          <w:numId w:val="17"/>
        </w:numPr>
        <w:spacing w:before="120" w:after="120" w:line="276" w:lineRule="auto"/>
        <w:ind w:left="709" w:firstLine="0"/>
        <w:jc w:val="both"/>
        <w:rPr>
          <w:rFonts w:ascii="Times New Roman" w:eastAsia="MS Mincho" w:hAnsi="Times New Roman" w:cs="Times New Roman"/>
          <w:sz w:val="22"/>
          <w:szCs w:val="22"/>
        </w:rPr>
      </w:pPr>
      <w:r w:rsidRPr="00B06932">
        <w:rPr>
          <w:rFonts w:ascii="Times New Roman" w:eastAsia="MS Mincho" w:hAnsi="Times New Roman" w:cs="Times New Roman"/>
          <w:sz w:val="22"/>
          <w:szCs w:val="22"/>
        </w:rPr>
        <w:t xml:space="preserve">Caso a notificação da não-continuidade do contrato de que trata este subitem ocorra com menos de 2 (dois) meses da data de aniversário, a extinção contratual ocorrerá após 2 (dois) meses da data da comunicação. </w:t>
      </w:r>
    </w:p>
    <w:p w14:paraId="0F896AD1"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lastRenderedPageBreak/>
        <w:t>13.2</w:t>
      </w:r>
      <w:r w:rsidRPr="00B06932">
        <w:rPr>
          <w:rFonts w:ascii="Times New Roman" w:eastAsia="MS Mincho" w:hAnsi="Times New Roman" w:cs="Times New Roman"/>
          <w:color w:val="000000"/>
          <w:sz w:val="22"/>
          <w:szCs w:val="22"/>
        </w:rPr>
        <w:tab/>
        <w:t xml:space="preserve">O contrato poderá ser extinto antes de cumpridas as obrigações nele estipuladas, ou antes do prazo nele fixado, por algum dos motivos previstos no </w:t>
      </w:r>
      <w:hyperlink r:id="rId78" w:anchor="art137" w:history="1">
        <w:r w:rsidRPr="00B06932">
          <w:rPr>
            <w:rFonts w:ascii="Times New Roman" w:eastAsia="MS Mincho" w:hAnsi="Times New Roman" w:cs="Times New Roman"/>
            <w:color w:val="000080"/>
            <w:sz w:val="22"/>
            <w:szCs w:val="22"/>
            <w:u w:val="single"/>
          </w:rPr>
          <w:t>artigo 137 da Lei nº 14.133/21</w:t>
        </w:r>
      </w:hyperlink>
      <w:r w:rsidRPr="00B06932">
        <w:rPr>
          <w:rFonts w:ascii="Times New Roman" w:eastAsia="MS Mincho" w:hAnsi="Times New Roman" w:cs="Times New Roman"/>
          <w:color w:val="000000"/>
          <w:sz w:val="22"/>
          <w:szCs w:val="22"/>
        </w:rPr>
        <w:t xml:space="preserve">, bem como amigavelmente, </w:t>
      </w:r>
      <w:r w:rsidRPr="00B06932">
        <w:rPr>
          <w:rFonts w:ascii="Times New Roman" w:eastAsia="MS Mincho" w:hAnsi="Times New Roman" w:cs="Times New Roman"/>
          <w:color w:val="000000" w:themeColor="text1"/>
          <w:sz w:val="22"/>
          <w:szCs w:val="22"/>
        </w:rPr>
        <w:t>assegurados o contraditório e a ampla defesa</w:t>
      </w:r>
      <w:r w:rsidRPr="00B06932">
        <w:rPr>
          <w:rFonts w:ascii="Times New Roman" w:eastAsia="MS Mincho" w:hAnsi="Times New Roman" w:cs="Times New Roman"/>
          <w:color w:val="000000"/>
          <w:sz w:val="22"/>
          <w:szCs w:val="22"/>
        </w:rPr>
        <w:t>.</w:t>
      </w:r>
    </w:p>
    <w:p w14:paraId="25D38EE5" w14:textId="77777777" w:rsidR="00A41A0B" w:rsidRPr="00B06932" w:rsidRDefault="00A41A0B" w:rsidP="00000BC0">
      <w:pPr>
        <w:numPr>
          <w:ilvl w:val="2"/>
          <w:numId w:val="18"/>
        </w:numPr>
        <w:spacing w:before="120" w:after="120" w:line="276" w:lineRule="auto"/>
        <w:ind w:left="1418"/>
        <w:contextualSpacing/>
        <w:jc w:val="both"/>
        <w:rPr>
          <w:rFonts w:ascii="Times New Roman" w:hAnsi="Times New Roman" w:cs="Times New Roman"/>
          <w:color w:val="000000"/>
          <w:sz w:val="22"/>
          <w:szCs w:val="22"/>
        </w:rPr>
      </w:pPr>
      <w:r w:rsidRPr="00B06932">
        <w:rPr>
          <w:rFonts w:ascii="Times New Roman" w:hAnsi="Times New Roman" w:cs="Times New Roman"/>
          <w:color w:val="000000"/>
          <w:sz w:val="22"/>
          <w:szCs w:val="22"/>
        </w:rPr>
        <w:t xml:space="preserve">Nesta hipótese, aplicam-se também os </w:t>
      </w:r>
      <w:hyperlink r:id="rId79" w:anchor="art138" w:history="1">
        <w:r w:rsidRPr="00B06932">
          <w:rPr>
            <w:rFonts w:ascii="Times New Roman" w:hAnsi="Times New Roman" w:cs="Times New Roman"/>
            <w:color w:val="000080"/>
            <w:sz w:val="22"/>
            <w:szCs w:val="22"/>
            <w:u w:val="single"/>
          </w:rPr>
          <w:t>artigos 138 e 139 da mesma Lei</w:t>
        </w:r>
      </w:hyperlink>
      <w:r w:rsidRPr="00B06932">
        <w:rPr>
          <w:rFonts w:ascii="Times New Roman" w:hAnsi="Times New Roman" w:cs="Times New Roman"/>
          <w:color w:val="000000"/>
          <w:sz w:val="22"/>
          <w:szCs w:val="22"/>
        </w:rPr>
        <w:t>.</w:t>
      </w:r>
    </w:p>
    <w:p w14:paraId="401DBF28" w14:textId="77777777" w:rsidR="00A41A0B" w:rsidRPr="00B06932" w:rsidRDefault="00A41A0B" w:rsidP="00000BC0">
      <w:pPr>
        <w:numPr>
          <w:ilvl w:val="2"/>
          <w:numId w:val="18"/>
        </w:numPr>
        <w:spacing w:before="120" w:after="120" w:line="276" w:lineRule="auto"/>
        <w:ind w:left="1418"/>
        <w:contextualSpacing/>
        <w:jc w:val="both"/>
        <w:rPr>
          <w:rFonts w:ascii="Times New Roman" w:hAnsi="Times New Roman" w:cs="Times New Roman"/>
          <w:color w:val="000000"/>
          <w:sz w:val="22"/>
          <w:szCs w:val="22"/>
        </w:rPr>
      </w:pPr>
      <w:r w:rsidRPr="00B06932">
        <w:rPr>
          <w:rFonts w:ascii="Times New Roman" w:hAnsi="Times New Roman" w:cs="Times New Roman"/>
          <w:color w:val="000000"/>
          <w:sz w:val="22"/>
          <w:szCs w:val="22"/>
        </w:rPr>
        <w:t>A alteração social ou a modificação da finalidade ou da estrutura da empresa não ensejará a extinção se não restringir sua capacidade de concluir o contrato.</w:t>
      </w:r>
    </w:p>
    <w:p w14:paraId="503B44D0" w14:textId="77777777" w:rsidR="00A41A0B" w:rsidRPr="00B06932" w:rsidRDefault="00A41A0B" w:rsidP="00000BC0">
      <w:pPr>
        <w:numPr>
          <w:ilvl w:val="2"/>
          <w:numId w:val="18"/>
        </w:numPr>
        <w:spacing w:before="120" w:after="120" w:line="276" w:lineRule="auto"/>
        <w:ind w:left="1418"/>
        <w:contextualSpacing/>
        <w:jc w:val="both"/>
        <w:rPr>
          <w:rFonts w:ascii="Times New Roman" w:hAnsi="Times New Roman" w:cs="Times New Roman"/>
          <w:color w:val="000000"/>
          <w:sz w:val="22"/>
          <w:szCs w:val="22"/>
        </w:rPr>
      </w:pPr>
      <w:r w:rsidRPr="00B06932">
        <w:rPr>
          <w:rFonts w:ascii="Times New Roman" w:hAnsi="Times New Roman" w:cs="Times New Roman"/>
          <w:color w:val="000000" w:themeColor="text1"/>
          <w:sz w:val="22"/>
          <w:szCs w:val="22"/>
        </w:rPr>
        <w:t xml:space="preserve">Se a </w:t>
      </w:r>
      <w:r w:rsidRPr="00B06932">
        <w:rPr>
          <w:rFonts w:ascii="Times New Roman" w:hAnsi="Times New Roman" w:cs="Times New Roman"/>
          <w:sz w:val="22"/>
          <w:szCs w:val="22"/>
        </w:rPr>
        <w:t>operação</w:t>
      </w:r>
      <w:r w:rsidRPr="00B06932">
        <w:rPr>
          <w:rFonts w:ascii="Times New Roman" w:hAnsi="Times New Roman" w:cs="Times New Roman"/>
          <w:color w:val="000000" w:themeColor="text1"/>
          <w:sz w:val="22"/>
          <w:szCs w:val="22"/>
        </w:rPr>
        <w:t xml:space="preserve"> </w:t>
      </w:r>
      <w:r w:rsidRPr="00B06932">
        <w:rPr>
          <w:rFonts w:ascii="Times New Roman" w:hAnsi="Times New Roman" w:cs="Times New Roman"/>
          <w:sz w:val="22"/>
          <w:szCs w:val="22"/>
        </w:rPr>
        <w:t>implicar mudança da pessoa jurídica contratada, deverá ser formalizado termo aditivo para alteração subjetiva.</w:t>
      </w:r>
    </w:p>
    <w:p w14:paraId="0CCBACE4"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13.3</w:t>
      </w:r>
      <w:r w:rsidRPr="00B06932">
        <w:rPr>
          <w:rFonts w:ascii="Times New Roman" w:eastAsia="MS Mincho" w:hAnsi="Times New Roman" w:cs="Times New Roman"/>
          <w:color w:val="000000"/>
          <w:sz w:val="22"/>
          <w:szCs w:val="22"/>
        </w:rPr>
        <w:t xml:space="preserve"> </w:t>
      </w:r>
      <w:r w:rsidRPr="00B06932">
        <w:rPr>
          <w:rFonts w:ascii="Times New Roman" w:eastAsia="MS Mincho" w:hAnsi="Times New Roman" w:cs="Times New Roman"/>
          <w:color w:val="000000"/>
          <w:sz w:val="22"/>
          <w:szCs w:val="22"/>
        </w:rPr>
        <w:tab/>
        <w:t>O termo de extinção, sempre que possível, será precedido:</w:t>
      </w:r>
    </w:p>
    <w:p w14:paraId="7CB46BAF"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color w:val="000000"/>
          <w:sz w:val="22"/>
          <w:szCs w:val="22"/>
        </w:rPr>
        <w:tab/>
      </w:r>
      <w:r w:rsidRPr="00B06932">
        <w:rPr>
          <w:rFonts w:ascii="Times New Roman" w:eastAsia="MS Mincho" w:hAnsi="Times New Roman" w:cs="Times New Roman"/>
          <w:b/>
          <w:bCs/>
          <w:color w:val="000000"/>
          <w:sz w:val="22"/>
          <w:szCs w:val="22"/>
        </w:rPr>
        <w:t>13.3.1</w:t>
      </w:r>
      <w:r w:rsidRPr="00B06932">
        <w:rPr>
          <w:rFonts w:ascii="Times New Roman" w:eastAsia="MS Mincho" w:hAnsi="Times New Roman" w:cs="Times New Roman"/>
          <w:color w:val="000000"/>
          <w:sz w:val="22"/>
          <w:szCs w:val="22"/>
        </w:rPr>
        <w:tab/>
        <w:t>Balanço dos eventos contratuais já cumpridos ou parcialmente cumpridos;</w:t>
      </w:r>
    </w:p>
    <w:p w14:paraId="30941601"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color w:val="000000"/>
          <w:sz w:val="22"/>
          <w:szCs w:val="22"/>
        </w:rPr>
        <w:tab/>
      </w:r>
      <w:r w:rsidRPr="00B06932">
        <w:rPr>
          <w:rFonts w:ascii="Times New Roman" w:eastAsia="MS Mincho" w:hAnsi="Times New Roman" w:cs="Times New Roman"/>
          <w:b/>
          <w:bCs/>
          <w:color w:val="000000"/>
          <w:sz w:val="22"/>
          <w:szCs w:val="22"/>
        </w:rPr>
        <w:t>13.3.2</w:t>
      </w:r>
      <w:r w:rsidRPr="00B06932">
        <w:rPr>
          <w:rFonts w:ascii="Times New Roman" w:eastAsia="MS Mincho" w:hAnsi="Times New Roman" w:cs="Times New Roman"/>
          <w:color w:val="000000"/>
          <w:sz w:val="22"/>
          <w:szCs w:val="22"/>
        </w:rPr>
        <w:tab/>
        <w:t>Relação dos pagamentos já efetuados e ainda devidos;</w:t>
      </w:r>
    </w:p>
    <w:p w14:paraId="3C1D00E6"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color w:val="000000"/>
          <w:sz w:val="22"/>
          <w:szCs w:val="22"/>
        </w:rPr>
        <w:tab/>
      </w:r>
      <w:r w:rsidRPr="00B06932">
        <w:rPr>
          <w:rFonts w:ascii="Times New Roman" w:eastAsia="MS Mincho" w:hAnsi="Times New Roman" w:cs="Times New Roman"/>
          <w:b/>
          <w:bCs/>
          <w:color w:val="000000"/>
          <w:sz w:val="22"/>
          <w:szCs w:val="22"/>
        </w:rPr>
        <w:t>13.3.3</w:t>
      </w:r>
      <w:r w:rsidRPr="00B06932">
        <w:rPr>
          <w:rFonts w:ascii="Times New Roman" w:eastAsia="MS Mincho" w:hAnsi="Times New Roman" w:cs="Times New Roman"/>
          <w:color w:val="000000"/>
          <w:sz w:val="22"/>
          <w:szCs w:val="22"/>
        </w:rPr>
        <w:tab/>
        <w:t>Indenizações e multas.</w:t>
      </w:r>
    </w:p>
    <w:p w14:paraId="3FB85DE8"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13.4</w:t>
      </w:r>
      <w:r w:rsidRPr="00B06932">
        <w:rPr>
          <w:rFonts w:ascii="Times New Roman" w:eastAsia="MS Mincho" w:hAnsi="Times New Roman" w:cs="Times New Roman"/>
          <w:color w:val="000000"/>
          <w:sz w:val="22"/>
          <w:szCs w:val="22"/>
        </w:rPr>
        <w:tab/>
        <w:t>A extinção do contrato não configura óbice para o reconhecimento do desequilíbrio econômico-financeiro, hipótese em que será concedida indenização por meio de termo indenizatório (</w:t>
      </w:r>
      <w:hyperlink r:id="rId80" w:anchor="art131" w:history="1">
        <w:r w:rsidRPr="00B06932">
          <w:rPr>
            <w:rFonts w:ascii="Times New Roman" w:eastAsia="MS Mincho" w:hAnsi="Times New Roman" w:cs="Times New Roman"/>
            <w:color w:val="000080"/>
            <w:sz w:val="22"/>
            <w:szCs w:val="22"/>
            <w:u w:val="single"/>
          </w:rPr>
          <w:t xml:space="preserve">art. 131, </w:t>
        </w:r>
        <w:r w:rsidRPr="00B06932">
          <w:rPr>
            <w:rFonts w:ascii="Times New Roman" w:eastAsia="MS Mincho" w:hAnsi="Times New Roman" w:cs="Times New Roman"/>
            <w:i/>
            <w:iCs/>
            <w:color w:val="000080"/>
            <w:sz w:val="22"/>
            <w:szCs w:val="22"/>
            <w:u w:val="single"/>
          </w:rPr>
          <w:t xml:space="preserve">caput, </w:t>
        </w:r>
        <w:r w:rsidRPr="00B06932">
          <w:rPr>
            <w:rFonts w:ascii="Times New Roman" w:eastAsia="MS Mincho" w:hAnsi="Times New Roman" w:cs="Times New Roman"/>
            <w:color w:val="000080"/>
            <w:sz w:val="22"/>
            <w:szCs w:val="22"/>
            <w:u w:val="single"/>
          </w:rPr>
          <w:t>da Lei n.º 14.133, de 2021</w:t>
        </w:r>
      </w:hyperlink>
      <w:r w:rsidRPr="00B06932">
        <w:rPr>
          <w:rFonts w:ascii="Times New Roman" w:eastAsia="MS Mincho" w:hAnsi="Times New Roman" w:cs="Times New Roman"/>
          <w:color w:val="000000"/>
          <w:sz w:val="22"/>
          <w:szCs w:val="22"/>
        </w:rPr>
        <w:t xml:space="preserve">). </w:t>
      </w:r>
    </w:p>
    <w:p w14:paraId="106E6DF6" w14:textId="3D820B05" w:rsidR="004C7597"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13.5</w:t>
      </w:r>
      <w:r w:rsidRPr="00B06932">
        <w:rPr>
          <w:rFonts w:ascii="Times New Roman" w:eastAsia="MS Mincho" w:hAnsi="Times New Roman" w:cs="Times New Roman"/>
          <w:color w:val="000000"/>
          <w:sz w:val="22"/>
          <w:szCs w:val="22"/>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4EE19EB" w14:textId="77777777" w:rsidR="00A41A0B" w:rsidRPr="00B06932" w:rsidRDefault="00A41A0B" w:rsidP="00A41A0B">
      <w:pPr>
        <w:keepNext/>
        <w:keepLines/>
        <w:shd w:val="clear" w:color="auto" w:fill="C6D9F1" w:themeFill="text2" w:themeFillTint="33"/>
        <w:tabs>
          <w:tab w:val="left" w:pos="567"/>
        </w:tabs>
        <w:spacing w:before="120" w:after="120" w:line="276" w:lineRule="auto"/>
        <w:ind w:left="360" w:hanging="360"/>
        <w:jc w:val="both"/>
        <w:outlineLvl w:val="0"/>
        <w:rPr>
          <w:rFonts w:ascii="Times New Roman" w:eastAsia="MS Gothic" w:hAnsi="Times New Roman" w:cs="Times New Roman"/>
          <w:b/>
          <w:bCs/>
          <w:color w:val="002060"/>
          <w:spacing w:val="5"/>
          <w:kern w:val="28"/>
          <w:sz w:val="22"/>
          <w:szCs w:val="22"/>
        </w:rPr>
      </w:pPr>
      <w:r w:rsidRPr="00B06932">
        <w:rPr>
          <w:rFonts w:ascii="Times New Roman" w:eastAsia="MS Gothic" w:hAnsi="Times New Roman" w:cs="Times New Roman"/>
          <w:b/>
          <w:bCs/>
          <w:color w:val="002060"/>
          <w:spacing w:val="5"/>
          <w:kern w:val="28"/>
          <w:sz w:val="22"/>
          <w:szCs w:val="22"/>
        </w:rPr>
        <w:t>CLÁUSULA DÉCIMA QUARTA – DOTAÇÃO ORÇAMENTÁRIA (</w:t>
      </w:r>
      <w:hyperlink r:id="rId81" w:anchor="art92" w:history="1">
        <w:r w:rsidRPr="00B06932">
          <w:rPr>
            <w:rFonts w:ascii="Times New Roman" w:eastAsia="MS Gothic" w:hAnsi="Times New Roman" w:cs="Times New Roman"/>
            <w:b/>
            <w:bCs/>
            <w:color w:val="002060"/>
            <w:spacing w:val="5"/>
            <w:kern w:val="28"/>
            <w:sz w:val="22"/>
            <w:szCs w:val="22"/>
            <w:u w:val="single"/>
          </w:rPr>
          <w:t>art. 92, VIII</w:t>
        </w:r>
      </w:hyperlink>
      <w:r w:rsidRPr="00B06932">
        <w:rPr>
          <w:rFonts w:ascii="Times New Roman" w:eastAsia="MS Gothic" w:hAnsi="Times New Roman" w:cs="Times New Roman"/>
          <w:b/>
          <w:bCs/>
          <w:color w:val="002060"/>
          <w:spacing w:val="5"/>
          <w:kern w:val="28"/>
          <w:sz w:val="22"/>
          <w:szCs w:val="22"/>
        </w:rPr>
        <w:t>)</w:t>
      </w:r>
    </w:p>
    <w:p w14:paraId="461E50A5" w14:textId="0A2DBA0A" w:rsidR="00BE34AC" w:rsidRPr="00B06932" w:rsidRDefault="00A41A0B" w:rsidP="00C00F5C">
      <w:pPr>
        <w:pStyle w:val="Nivel1"/>
        <w:spacing w:before="0" w:line="360" w:lineRule="auto"/>
        <w:ind w:left="0" w:firstLine="0"/>
        <w:rPr>
          <w:rFonts w:ascii="Times New Roman" w:hAnsi="Times New Roman" w:cs="Times New Roman"/>
          <w:b w:val="0"/>
          <w:bCs/>
          <w:strike/>
          <w:color w:val="000000" w:themeColor="text1"/>
          <w:sz w:val="22"/>
          <w:szCs w:val="22"/>
        </w:rPr>
      </w:pPr>
      <w:r w:rsidRPr="00B06932">
        <w:rPr>
          <w:rFonts w:ascii="Times New Roman" w:eastAsia="MS Mincho" w:hAnsi="Times New Roman" w:cs="Times New Roman"/>
          <w:bCs/>
          <w:sz w:val="22"/>
          <w:szCs w:val="22"/>
        </w:rPr>
        <w:t>14.1</w:t>
      </w:r>
      <w:r w:rsidRPr="00B06932">
        <w:rPr>
          <w:rFonts w:ascii="Times New Roman" w:eastAsia="MS Mincho" w:hAnsi="Times New Roman" w:cs="Times New Roman"/>
          <w:sz w:val="22"/>
          <w:szCs w:val="22"/>
        </w:rPr>
        <w:tab/>
      </w:r>
      <w:r w:rsidRPr="00B06932">
        <w:rPr>
          <w:rFonts w:ascii="Times New Roman" w:eastAsia="MS Mincho" w:hAnsi="Times New Roman" w:cs="Times New Roman"/>
          <w:b w:val="0"/>
          <w:bCs/>
          <w:sz w:val="22"/>
          <w:szCs w:val="22"/>
        </w:rPr>
        <w:t>As despesas decorrentes da presente contratação correrão à conta de recursos específicos consignados neste exercício, na dotação discriminada:</w:t>
      </w:r>
      <w:r w:rsidR="00BE34AC" w:rsidRPr="00B06932">
        <w:rPr>
          <w:rFonts w:ascii="Times New Roman" w:eastAsia="MS Mincho" w:hAnsi="Times New Roman" w:cs="Times New Roman"/>
          <w:sz w:val="22"/>
          <w:szCs w:val="22"/>
        </w:rPr>
        <w:t xml:space="preserve"> </w:t>
      </w:r>
      <w:r w:rsidR="00127003" w:rsidRPr="00B06932">
        <w:rPr>
          <w:rFonts w:ascii="Times New Roman" w:hAnsi="Times New Roman" w:cs="Times New Roman"/>
          <w:b w:val="0"/>
          <w:bCs/>
          <w:color w:val="000000" w:themeColor="text1"/>
          <w:sz w:val="22"/>
          <w:szCs w:val="22"/>
        </w:rPr>
        <w:t>01.122.7005.2258</w:t>
      </w:r>
      <w:r w:rsidR="00C00F5C" w:rsidRPr="00B06932">
        <w:rPr>
          <w:rFonts w:ascii="Times New Roman" w:hAnsi="Times New Roman" w:cs="Times New Roman"/>
          <w:b w:val="0"/>
          <w:bCs/>
          <w:color w:val="000000" w:themeColor="text1"/>
          <w:sz w:val="22"/>
          <w:szCs w:val="22"/>
        </w:rPr>
        <w:t xml:space="preserve"> </w:t>
      </w:r>
      <w:r w:rsidR="00127003" w:rsidRPr="00B06932">
        <w:rPr>
          <w:rFonts w:ascii="Times New Roman" w:hAnsi="Times New Roman" w:cs="Times New Roman"/>
          <w:b w:val="0"/>
          <w:bCs/>
          <w:color w:val="000000" w:themeColor="text1"/>
          <w:sz w:val="22"/>
          <w:szCs w:val="22"/>
        </w:rPr>
        <w:t>- Manutenção dos Serviços Administrativos.</w:t>
      </w:r>
      <w:r w:rsidR="00873235" w:rsidRPr="00B06932">
        <w:rPr>
          <w:rFonts w:ascii="Times New Roman" w:hAnsi="Times New Roman" w:cs="Times New Roman"/>
          <w:b w:val="0"/>
          <w:bCs/>
          <w:color w:val="000000" w:themeColor="text1"/>
          <w:sz w:val="22"/>
          <w:szCs w:val="22"/>
        </w:rPr>
        <w:t xml:space="preserve"> Ficha 9079</w:t>
      </w:r>
      <w:r w:rsidR="00C00F5C" w:rsidRPr="00B06932">
        <w:rPr>
          <w:rFonts w:ascii="Times New Roman" w:hAnsi="Times New Roman" w:cs="Times New Roman"/>
          <w:b w:val="0"/>
          <w:bCs/>
          <w:color w:val="000000" w:themeColor="text1"/>
          <w:sz w:val="22"/>
          <w:szCs w:val="22"/>
        </w:rPr>
        <w:t xml:space="preserve"> </w:t>
      </w:r>
      <w:r w:rsidR="00873235" w:rsidRPr="00B06932">
        <w:rPr>
          <w:rFonts w:ascii="Times New Roman" w:hAnsi="Times New Roman" w:cs="Times New Roman"/>
          <w:b w:val="0"/>
          <w:bCs/>
          <w:color w:val="000000" w:themeColor="text1"/>
          <w:sz w:val="22"/>
          <w:szCs w:val="22"/>
        </w:rPr>
        <w:t>-</w:t>
      </w:r>
      <w:r w:rsidR="00C00F5C" w:rsidRPr="00B06932">
        <w:rPr>
          <w:rFonts w:ascii="Times New Roman" w:hAnsi="Times New Roman" w:cs="Times New Roman"/>
          <w:b w:val="0"/>
          <w:bCs/>
          <w:color w:val="000000" w:themeColor="text1"/>
          <w:sz w:val="22"/>
          <w:szCs w:val="22"/>
        </w:rPr>
        <w:t xml:space="preserve"> </w:t>
      </w:r>
      <w:r w:rsidR="00873235" w:rsidRPr="00B06932">
        <w:rPr>
          <w:rFonts w:ascii="Times New Roman" w:hAnsi="Times New Roman" w:cs="Times New Roman"/>
          <w:b w:val="0"/>
          <w:bCs/>
          <w:color w:val="000000" w:themeColor="text1"/>
          <w:sz w:val="22"/>
          <w:szCs w:val="22"/>
        </w:rPr>
        <w:t xml:space="preserve">3.3.90.39.00 – Outros Serviços de Terceiro – PJ. 05 – Serviços Técnicos Profissionais. </w:t>
      </w:r>
      <w:r w:rsidR="00127003" w:rsidRPr="00B06932">
        <w:rPr>
          <w:rFonts w:ascii="Times New Roman" w:hAnsi="Times New Roman" w:cs="Times New Roman"/>
          <w:b w:val="0"/>
          <w:bCs/>
          <w:color w:val="000000" w:themeColor="text1"/>
          <w:sz w:val="22"/>
          <w:szCs w:val="22"/>
        </w:rPr>
        <w:t xml:space="preserve"> </w:t>
      </w:r>
    </w:p>
    <w:p w14:paraId="692120E2" w14:textId="77777777" w:rsidR="00A41A0B" w:rsidRPr="00B06932" w:rsidRDefault="00A41A0B" w:rsidP="00A41A0B">
      <w:pPr>
        <w:shd w:val="clear" w:color="auto" w:fill="B8CCE4" w:themeFill="accent1" w:themeFillTint="66"/>
        <w:spacing w:line="276" w:lineRule="auto"/>
        <w:jc w:val="both"/>
        <w:rPr>
          <w:rFonts w:ascii="Times New Roman" w:eastAsia="MS Gothic" w:hAnsi="Times New Roman" w:cs="Times New Roman"/>
          <w:b/>
          <w:bCs/>
          <w:color w:val="002060"/>
          <w:spacing w:val="5"/>
          <w:kern w:val="28"/>
          <w:sz w:val="22"/>
          <w:szCs w:val="22"/>
        </w:rPr>
      </w:pPr>
      <w:r w:rsidRPr="00B06932">
        <w:rPr>
          <w:rFonts w:ascii="Times New Roman" w:eastAsia="MS Gothic" w:hAnsi="Times New Roman" w:cs="Times New Roman"/>
          <w:b/>
          <w:bCs/>
          <w:color w:val="002060"/>
          <w:spacing w:val="5"/>
          <w:kern w:val="28"/>
          <w:sz w:val="22"/>
          <w:szCs w:val="22"/>
        </w:rPr>
        <w:t>CLÁUSULA DÉCIMA QUINTA – DOS CASOS OMISSOS (</w:t>
      </w:r>
      <w:hyperlink r:id="rId82" w:anchor="art92" w:history="1">
        <w:r w:rsidRPr="00B06932">
          <w:rPr>
            <w:rFonts w:ascii="Times New Roman" w:eastAsia="MS Gothic" w:hAnsi="Times New Roman" w:cs="Times New Roman"/>
            <w:b/>
            <w:bCs/>
            <w:color w:val="002060"/>
            <w:spacing w:val="5"/>
            <w:kern w:val="28"/>
            <w:sz w:val="22"/>
            <w:szCs w:val="22"/>
            <w:u w:val="single"/>
          </w:rPr>
          <w:t>art. 92, III</w:t>
        </w:r>
      </w:hyperlink>
      <w:r w:rsidRPr="00B06932">
        <w:rPr>
          <w:rFonts w:ascii="Times New Roman" w:eastAsia="MS Gothic" w:hAnsi="Times New Roman" w:cs="Times New Roman"/>
          <w:b/>
          <w:bCs/>
          <w:color w:val="002060"/>
          <w:spacing w:val="5"/>
          <w:kern w:val="28"/>
          <w:sz w:val="22"/>
          <w:szCs w:val="22"/>
        </w:rPr>
        <w:t>)</w:t>
      </w:r>
    </w:p>
    <w:p w14:paraId="36F764FB"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15.1</w:t>
      </w:r>
      <w:r w:rsidRPr="00B06932">
        <w:rPr>
          <w:rFonts w:ascii="Times New Roman" w:eastAsia="MS Mincho" w:hAnsi="Times New Roman" w:cs="Times New Roman"/>
          <w:color w:val="000000"/>
          <w:sz w:val="22"/>
          <w:szCs w:val="22"/>
        </w:rPr>
        <w:tab/>
        <w:t xml:space="preserve">Os casos omissos serão decididos pelo contratante, segundo as disposições contidas na Lei </w:t>
      </w:r>
      <w:hyperlink r:id="rId83" w:history="1">
        <w:r w:rsidRPr="00B06932">
          <w:rPr>
            <w:rFonts w:ascii="Times New Roman" w:eastAsia="MS Mincho" w:hAnsi="Times New Roman" w:cs="Times New Roman"/>
            <w:color w:val="000080"/>
            <w:sz w:val="22"/>
            <w:szCs w:val="22"/>
            <w:u w:val="single"/>
          </w:rPr>
          <w:t>nº 14.133, de 2021</w:t>
        </w:r>
      </w:hyperlink>
      <w:r w:rsidRPr="00B06932">
        <w:rPr>
          <w:rFonts w:ascii="Times New Roman" w:eastAsia="MS Mincho" w:hAnsi="Times New Roman" w:cs="Times New Roman"/>
          <w:color w:val="000000"/>
          <w:sz w:val="22"/>
          <w:szCs w:val="22"/>
        </w:rPr>
        <w:t xml:space="preserve">, e demais normas federais aplicáveis e subsidiariamente, </w:t>
      </w:r>
      <w:r w:rsidRPr="00B06932">
        <w:rPr>
          <w:rFonts w:ascii="Times New Roman" w:eastAsia="Times New Roman" w:hAnsi="Times New Roman" w:cs="Times New Roman"/>
          <w:sz w:val="22"/>
          <w:szCs w:val="22"/>
        </w:rPr>
        <w:t>e Portaria 205 de 2023 da Câmara Municipal de Uberlândia</w:t>
      </w:r>
      <w:r w:rsidRPr="00B06932">
        <w:rPr>
          <w:rFonts w:ascii="Times New Roman" w:eastAsia="MS Mincho" w:hAnsi="Times New Roman" w:cs="Times New Roman"/>
          <w:color w:val="000000"/>
          <w:sz w:val="22"/>
          <w:szCs w:val="22"/>
        </w:rPr>
        <w:t xml:space="preserve"> ,segundo as disposições contidas na </w:t>
      </w:r>
      <w:hyperlink r:id="rId84" w:history="1">
        <w:r w:rsidRPr="00B06932">
          <w:rPr>
            <w:rFonts w:ascii="Times New Roman" w:eastAsia="MS Mincho" w:hAnsi="Times New Roman" w:cs="Times New Roman"/>
            <w:color w:val="000080"/>
            <w:sz w:val="22"/>
            <w:szCs w:val="22"/>
            <w:u w:val="single"/>
          </w:rPr>
          <w:t>Lei nº 8.078, de 1990 – Código de Defesa do Consumidor</w:t>
        </w:r>
      </w:hyperlink>
      <w:r w:rsidRPr="00B06932">
        <w:rPr>
          <w:rFonts w:ascii="Times New Roman" w:eastAsia="MS Mincho" w:hAnsi="Times New Roman" w:cs="Times New Roman"/>
          <w:color w:val="000000"/>
          <w:sz w:val="22"/>
          <w:szCs w:val="22"/>
        </w:rPr>
        <w:t xml:space="preserve"> – e normas e princípios gerais dos contratos.</w:t>
      </w:r>
    </w:p>
    <w:p w14:paraId="4BE9B3B8" w14:textId="77777777" w:rsidR="00A41A0B" w:rsidRPr="00B06932"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B06932">
        <w:rPr>
          <w:rFonts w:ascii="Times New Roman" w:eastAsia="MS Gothic" w:hAnsi="Times New Roman" w:cs="Times New Roman"/>
          <w:b/>
          <w:bCs/>
          <w:color w:val="002060"/>
          <w:spacing w:val="5"/>
          <w:kern w:val="28"/>
          <w:sz w:val="22"/>
          <w:szCs w:val="22"/>
        </w:rPr>
        <w:t>CLÁUSULA DÉCIMA SEXTA – ALTERAÇÕES</w:t>
      </w:r>
    </w:p>
    <w:p w14:paraId="5FA07F12"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16.1</w:t>
      </w:r>
      <w:r w:rsidRPr="00B06932">
        <w:rPr>
          <w:rFonts w:ascii="Times New Roman" w:eastAsia="MS Mincho" w:hAnsi="Times New Roman" w:cs="Times New Roman"/>
          <w:color w:val="000000"/>
          <w:sz w:val="22"/>
          <w:szCs w:val="22"/>
        </w:rPr>
        <w:tab/>
        <w:t xml:space="preserve">Eventuais alterações contratuais reger-se-ão pela disciplina dos </w:t>
      </w:r>
      <w:hyperlink r:id="rId85" w:anchor="art124" w:history="1">
        <w:r w:rsidRPr="00B06932">
          <w:rPr>
            <w:rFonts w:ascii="Times New Roman" w:eastAsia="MS Mincho" w:hAnsi="Times New Roman" w:cs="Times New Roman"/>
            <w:color w:val="000080"/>
            <w:sz w:val="22"/>
            <w:szCs w:val="22"/>
            <w:u w:val="single"/>
          </w:rPr>
          <w:t>arts. 124 e seguintes da Lei nº 14.133, de 2021</w:t>
        </w:r>
      </w:hyperlink>
      <w:r w:rsidRPr="00B06932">
        <w:rPr>
          <w:rFonts w:ascii="Times New Roman" w:eastAsia="MS Mincho" w:hAnsi="Times New Roman" w:cs="Times New Roman"/>
          <w:color w:val="000000"/>
          <w:sz w:val="22"/>
          <w:szCs w:val="22"/>
        </w:rPr>
        <w:t>.</w:t>
      </w:r>
    </w:p>
    <w:p w14:paraId="2B37BE97"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16.2</w:t>
      </w:r>
      <w:r w:rsidRPr="00B06932">
        <w:rPr>
          <w:rFonts w:ascii="Times New Roman" w:eastAsia="MS Mincho" w:hAnsi="Times New Roman" w:cs="Times New Roman"/>
          <w:color w:val="000000"/>
          <w:sz w:val="22"/>
          <w:szCs w:val="22"/>
        </w:rPr>
        <w:tab/>
        <w:t>O contratado é obrigado a aceitar, nas mesmas condições contratuais, os acréscimos ou supressões que se fizerem necessários, até o limite de 25% (vinte e cinco por cento) do valor inicial atualizado do contrato.</w:t>
      </w:r>
    </w:p>
    <w:p w14:paraId="149773A9"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16.3</w:t>
      </w:r>
      <w:r w:rsidRPr="00B06932">
        <w:rPr>
          <w:rFonts w:ascii="Times New Roman" w:eastAsia="MS Mincho" w:hAnsi="Times New Roman" w:cs="Times New Roman"/>
          <w:color w:val="000000"/>
          <w:sz w:val="22"/>
          <w:szCs w:val="22"/>
        </w:rPr>
        <w:tab/>
        <w:t xml:space="preserve">As alterações contratuais deverão ser promovidas mediante celebração de termo aditivo, submetido à prévia aprovação da Procuradoria do contratante, salvo nos casos de justificada necessidade de antecipação de </w:t>
      </w:r>
      <w:r w:rsidRPr="00B06932">
        <w:rPr>
          <w:rFonts w:ascii="Times New Roman" w:eastAsia="MS Mincho" w:hAnsi="Times New Roman" w:cs="Times New Roman"/>
          <w:color w:val="000000"/>
          <w:sz w:val="22"/>
          <w:szCs w:val="22"/>
        </w:rPr>
        <w:lastRenderedPageBreak/>
        <w:t>seus efeitos, hipótese em que a formalização do aditivo deverá ocorrer no prazo máximo de 1 (um) mês (art. 132 da Lei nº 14.133, de 2021).</w:t>
      </w:r>
    </w:p>
    <w:p w14:paraId="113CD4D7"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16.4</w:t>
      </w:r>
      <w:r w:rsidRPr="00B06932">
        <w:rPr>
          <w:rFonts w:ascii="Times New Roman" w:eastAsia="MS Mincho" w:hAnsi="Times New Roman" w:cs="Times New Roman"/>
          <w:color w:val="000000"/>
          <w:sz w:val="22"/>
          <w:szCs w:val="22"/>
        </w:rPr>
        <w:tab/>
        <w:t xml:space="preserve">Registros que não caracterizam alteração do contrato podem ser realizados por simples apostila, dispensada a celebração de termo aditivo, na forma do </w:t>
      </w:r>
      <w:hyperlink r:id="rId86" w:anchor="art136" w:history="1">
        <w:r w:rsidRPr="00B06932">
          <w:rPr>
            <w:rFonts w:ascii="Times New Roman" w:eastAsia="MS Mincho" w:hAnsi="Times New Roman" w:cs="Times New Roman"/>
            <w:color w:val="000080"/>
            <w:sz w:val="22"/>
            <w:szCs w:val="22"/>
            <w:u w:val="single"/>
          </w:rPr>
          <w:t>art. 136 da Lei nº 14.133, de 2021</w:t>
        </w:r>
      </w:hyperlink>
      <w:r w:rsidRPr="00B06932">
        <w:rPr>
          <w:rFonts w:ascii="Times New Roman" w:eastAsia="MS Mincho" w:hAnsi="Times New Roman" w:cs="Times New Roman"/>
          <w:color w:val="000000"/>
          <w:sz w:val="22"/>
          <w:szCs w:val="22"/>
        </w:rPr>
        <w:t>.</w:t>
      </w:r>
    </w:p>
    <w:p w14:paraId="65BE09A7" w14:textId="77777777" w:rsidR="00A41A0B" w:rsidRPr="00B06932"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B06932">
        <w:rPr>
          <w:rFonts w:ascii="Times New Roman" w:eastAsia="MS Gothic" w:hAnsi="Times New Roman" w:cs="Times New Roman"/>
          <w:b/>
          <w:bCs/>
          <w:color w:val="002060"/>
          <w:spacing w:val="5"/>
          <w:kern w:val="28"/>
          <w:sz w:val="22"/>
          <w:szCs w:val="22"/>
        </w:rPr>
        <w:t>CLÁUSULA DÉCIMA SÉTIMA – PUBLICAÇÃO</w:t>
      </w:r>
    </w:p>
    <w:p w14:paraId="46854BCC"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color w:val="000000"/>
          <w:sz w:val="22"/>
          <w:szCs w:val="22"/>
        </w:rPr>
        <w:t>17.1</w:t>
      </w:r>
      <w:r w:rsidRPr="00B06932">
        <w:rPr>
          <w:rFonts w:ascii="Times New Roman" w:eastAsia="MS Mincho" w:hAnsi="Times New Roman" w:cs="Times New Roman"/>
          <w:color w:val="000000"/>
          <w:sz w:val="22"/>
          <w:szCs w:val="22"/>
        </w:rPr>
        <w:tab/>
        <w:t>Incumbirá ao contratante divulgar o presente instrumento no Portal da Transparência da Câmara Municipal de Uberlândia.</w:t>
      </w:r>
    </w:p>
    <w:p w14:paraId="02B99BD1" w14:textId="1746D3A6" w:rsidR="00A41A0B" w:rsidRPr="00B06932" w:rsidRDefault="00A41A0B" w:rsidP="00A41A0B">
      <w:pPr>
        <w:shd w:val="clear" w:color="auto" w:fill="C6D9F1" w:themeFill="text2" w:themeFillTint="33"/>
        <w:spacing w:before="120" w:after="120" w:line="276" w:lineRule="auto"/>
        <w:jc w:val="both"/>
        <w:rPr>
          <w:rFonts w:ascii="Times New Roman" w:eastAsia="MS Mincho" w:hAnsi="Times New Roman" w:cs="Times New Roman"/>
          <w:b/>
          <w:bCs/>
          <w:color w:val="002060"/>
          <w:sz w:val="22"/>
          <w:szCs w:val="22"/>
        </w:rPr>
      </w:pPr>
      <w:r w:rsidRPr="00B06932">
        <w:rPr>
          <w:rFonts w:ascii="Times New Roman" w:eastAsia="MS Mincho" w:hAnsi="Times New Roman" w:cs="Times New Roman"/>
          <w:b/>
          <w:bCs/>
          <w:color w:val="002060"/>
          <w:sz w:val="22"/>
          <w:szCs w:val="22"/>
        </w:rPr>
        <w:t>CLAUSULA DÉCIMA OITAVA - DA ASSINATURA DO CONTRATO</w:t>
      </w:r>
    </w:p>
    <w:p w14:paraId="259B5813" w14:textId="77777777" w:rsidR="00A41A0B" w:rsidRPr="00B06932" w:rsidRDefault="00A41A0B" w:rsidP="00A41A0B">
      <w:pPr>
        <w:spacing w:before="120" w:after="120" w:line="276" w:lineRule="auto"/>
        <w:jc w:val="both"/>
        <w:rPr>
          <w:rFonts w:ascii="Times New Roman" w:eastAsia="MS Mincho" w:hAnsi="Times New Roman" w:cs="Times New Roman"/>
          <w:sz w:val="22"/>
          <w:szCs w:val="22"/>
        </w:rPr>
      </w:pPr>
      <w:r w:rsidRPr="00B06932">
        <w:rPr>
          <w:rFonts w:ascii="Times New Roman" w:eastAsia="MS Mincho" w:hAnsi="Times New Roman" w:cs="Times New Roman"/>
          <w:b/>
          <w:bCs/>
          <w:sz w:val="22"/>
          <w:szCs w:val="22"/>
        </w:rPr>
        <w:t>18.1</w:t>
      </w:r>
      <w:r w:rsidRPr="00B06932">
        <w:rPr>
          <w:rFonts w:ascii="Times New Roman" w:eastAsia="MS Mincho" w:hAnsi="Times New Roman" w:cs="Times New Roman"/>
          <w:sz w:val="22"/>
          <w:szCs w:val="22"/>
        </w:rPr>
        <w:t xml:space="preserve"> </w:t>
      </w:r>
      <w:r w:rsidRPr="00B06932">
        <w:rPr>
          <w:rFonts w:ascii="Times New Roman" w:eastAsia="MS Mincho" w:hAnsi="Times New Roman" w:cs="Times New Roman"/>
          <w:sz w:val="22"/>
          <w:szCs w:val="22"/>
        </w:rPr>
        <w:tab/>
        <w:t>As partes, bem como as testemunhas envolvidas neste instrumento formalizam o acordo que o presente instrumento contratual poderá ser assinado de forma eletrônica, com senha pessoal e intransferível capaz de comprovar a sua autoria e a integridade do documento, com fulcro na Lei nº 14.063, de 23/09/2020 e do Decreto nº 10.278, de 18/03/2020, sendo as assinaturas consideradas válidas e executáveis.</w:t>
      </w:r>
    </w:p>
    <w:p w14:paraId="1B9C82E2" w14:textId="62DA1CB8" w:rsidR="007A6534" w:rsidRPr="00B06932" w:rsidRDefault="00A41A0B" w:rsidP="00A41A0B">
      <w:pPr>
        <w:spacing w:before="120" w:after="120" w:line="276" w:lineRule="auto"/>
        <w:jc w:val="both"/>
        <w:rPr>
          <w:rFonts w:ascii="Times New Roman" w:eastAsia="MS Mincho" w:hAnsi="Times New Roman" w:cs="Times New Roman"/>
          <w:sz w:val="22"/>
          <w:szCs w:val="22"/>
        </w:rPr>
      </w:pPr>
      <w:r w:rsidRPr="00B06932">
        <w:rPr>
          <w:rFonts w:ascii="Times New Roman" w:eastAsia="MS Mincho" w:hAnsi="Times New Roman" w:cs="Times New Roman"/>
          <w:b/>
          <w:bCs/>
          <w:sz w:val="22"/>
          <w:szCs w:val="22"/>
        </w:rPr>
        <w:t>18.2</w:t>
      </w:r>
      <w:r w:rsidRPr="00B06932">
        <w:rPr>
          <w:rFonts w:ascii="Times New Roman" w:eastAsia="MS Mincho" w:hAnsi="Times New Roman" w:cs="Times New Roman"/>
          <w:sz w:val="22"/>
          <w:szCs w:val="22"/>
        </w:rPr>
        <w:tab/>
        <w:t>Não será permitida assinatura hibrida digital e física</w:t>
      </w:r>
      <w:r w:rsidR="0096165C" w:rsidRPr="00B06932">
        <w:rPr>
          <w:rFonts w:ascii="Times New Roman" w:eastAsia="MS Mincho" w:hAnsi="Times New Roman" w:cs="Times New Roman"/>
          <w:sz w:val="22"/>
          <w:szCs w:val="22"/>
        </w:rPr>
        <w:t xml:space="preserve"> simultaneamente</w:t>
      </w:r>
      <w:r w:rsidRPr="00B06932">
        <w:rPr>
          <w:rFonts w:ascii="Times New Roman" w:eastAsia="MS Mincho" w:hAnsi="Times New Roman" w:cs="Times New Roman"/>
          <w:sz w:val="22"/>
          <w:szCs w:val="22"/>
        </w:rPr>
        <w:t>.</w:t>
      </w:r>
    </w:p>
    <w:p w14:paraId="216D3865" w14:textId="77777777" w:rsidR="00A41A0B" w:rsidRPr="00B06932"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B06932">
        <w:rPr>
          <w:rFonts w:ascii="Times New Roman" w:eastAsia="MS Gothic" w:hAnsi="Times New Roman" w:cs="Times New Roman"/>
          <w:b/>
          <w:bCs/>
          <w:color w:val="002060"/>
          <w:spacing w:val="5"/>
          <w:kern w:val="28"/>
          <w:sz w:val="22"/>
          <w:szCs w:val="22"/>
        </w:rPr>
        <w:t>CLÁUSULA DÉCIMA NONA - FORO (</w:t>
      </w:r>
      <w:hyperlink r:id="rId87" w:anchor="art92§1" w:history="1">
        <w:r w:rsidRPr="00B06932">
          <w:rPr>
            <w:rFonts w:ascii="Times New Roman" w:eastAsia="MS Gothic" w:hAnsi="Times New Roman" w:cs="Times New Roman"/>
            <w:b/>
            <w:bCs/>
            <w:color w:val="002060"/>
            <w:spacing w:val="5"/>
            <w:kern w:val="28"/>
            <w:sz w:val="22"/>
            <w:szCs w:val="22"/>
            <w:u w:val="single"/>
          </w:rPr>
          <w:t>art. 92, §1º</w:t>
        </w:r>
      </w:hyperlink>
      <w:r w:rsidRPr="00B06932">
        <w:rPr>
          <w:rFonts w:ascii="Times New Roman" w:eastAsia="MS Gothic" w:hAnsi="Times New Roman" w:cs="Times New Roman"/>
          <w:b/>
          <w:bCs/>
          <w:color w:val="002060"/>
          <w:spacing w:val="5"/>
          <w:kern w:val="28"/>
          <w:sz w:val="22"/>
          <w:szCs w:val="22"/>
        </w:rPr>
        <w:t>)</w:t>
      </w:r>
    </w:p>
    <w:p w14:paraId="76192BD7" w14:textId="77777777" w:rsidR="00A41A0B" w:rsidRPr="00B06932" w:rsidRDefault="00A41A0B" w:rsidP="00A41A0B">
      <w:pPr>
        <w:spacing w:before="120" w:after="120" w:line="276" w:lineRule="auto"/>
        <w:jc w:val="both"/>
        <w:rPr>
          <w:rFonts w:ascii="Times New Roman" w:eastAsia="MS Mincho" w:hAnsi="Times New Roman" w:cs="Times New Roman"/>
          <w:color w:val="000000"/>
          <w:sz w:val="22"/>
          <w:szCs w:val="22"/>
        </w:rPr>
      </w:pPr>
      <w:r w:rsidRPr="00B06932">
        <w:rPr>
          <w:rFonts w:ascii="Times New Roman" w:eastAsia="MS Mincho" w:hAnsi="Times New Roman" w:cs="Times New Roman"/>
          <w:b/>
          <w:bCs/>
          <w:sz w:val="22"/>
          <w:szCs w:val="22"/>
          <w:lang w:eastAsia="en-US"/>
        </w:rPr>
        <w:t>19.1</w:t>
      </w:r>
      <w:r w:rsidRPr="00B06932">
        <w:rPr>
          <w:rFonts w:ascii="Times New Roman" w:eastAsia="MS Mincho" w:hAnsi="Times New Roman" w:cs="Times New Roman"/>
          <w:sz w:val="22"/>
          <w:szCs w:val="22"/>
          <w:lang w:eastAsia="en-US"/>
        </w:rPr>
        <w:tab/>
        <w:t xml:space="preserve">Fica eleito o Foro da Comarca de Uberlândia, </w:t>
      </w:r>
      <w:r w:rsidRPr="00B06932">
        <w:rPr>
          <w:rFonts w:ascii="Times New Roman" w:eastAsia="MS Mincho" w:hAnsi="Times New Roman" w:cs="Times New Roman"/>
          <w:color w:val="000000"/>
          <w:sz w:val="22"/>
          <w:szCs w:val="22"/>
        </w:rPr>
        <w:t xml:space="preserve">para dirimir os litígios que decorrerem da execução deste Termo de Contrato que não puderem ser compostos pela conciliação, conforme </w:t>
      </w:r>
      <w:hyperlink r:id="rId88" w:anchor="art92§1" w:history="1">
        <w:r w:rsidRPr="00B06932">
          <w:rPr>
            <w:rFonts w:ascii="Times New Roman" w:eastAsia="MS Mincho" w:hAnsi="Times New Roman" w:cs="Times New Roman"/>
            <w:color w:val="000080"/>
            <w:sz w:val="22"/>
            <w:szCs w:val="22"/>
            <w:u w:val="single"/>
          </w:rPr>
          <w:t>art. 92, §1º, da Lei nº 14.133/21</w:t>
        </w:r>
      </w:hyperlink>
      <w:r w:rsidRPr="00B06932">
        <w:rPr>
          <w:rFonts w:ascii="Times New Roman" w:eastAsia="MS Mincho" w:hAnsi="Times New Roman" w:cs="Times New Roman"/>
          <w:color w:val="000000"/>
          <w:sz w:val="22"/>
          <w:szCs w:val="22"/>
        </w:rPr>
        <w:t>.</w:t>
      </w:r>
    </w:p>
    <w:p w14:paraId="61F4FAEA" w14:textId="4B4C3512" w:rsidR="000B16C7" w:rsidRPr="00B06932" w:rsidRDefault="00A41A0B" w:rsidP="00A41A0B">
      <w:pPr>
        <w:suppressAutoHyphens/>
        <w:spacing w:before="120" w:after="120"/>
        <w:jc w:val="center"/>
        <w:rPr>
          <w:rFonts w:ascii="Times New Roman" w:eastAsia="Times New Roman" w:hAnsi="Times New Roman" w:cs="Times New Roman"/>
          <w:sz w:val="22"/>
          <w:szCs w:val="22"/>
        </w:rPr>
      </w:pPr>
      <w:r w:rsidRPr="00B06932">
        <w:rPr>
          <w:rFonts w:ascii="Times New Roman" w:eastAsia="Times New Roman" w:hAnsi="Times New Roman" w:cs="Times New Roman"/>
          <w:sz w:val="22"/>
          <w:szCs w:val="22"/>
        </w:rPr>
        <w:t>Uberlândia-MG, .... de ..................... de 202</w:t>
      </w:r>
      <w:r w:rsidR="00873235" w:rsidRPr="00B06932">
        <w:rPr>
          <w:rFonts w:ascii="Times New Roman" w:eastAsia="Times New Roman" w:hAnsi="Times New Roman" w:cs="Times New Roman"/>
          <w:sz w:val="22"/>
          <w:szCs w:val="22"/>
        </w:rPr>
        <w:t>5</w:t>
      </w:r>
      <w:r w:rsidRPr="00B06932">
        <w:rPr>
          <w:rFonts w:ascii="Times New Roman" w:eastAsia="Times New Roman" w:hAnsi="Times New Roman" w:cs="Times New Roman"/>
          <w:sz w:val="22"/>
          <w:szCs w:val="22"/>
        </w:rPr>
        <w:t>.</w:t>
      </w:r>
    </w:p>
    <w:p w14:paraId="3C385BD8" w14:textId="77777777" w:rsidR="005E7129" w:rsidRPr="00B06932" w:rsidRDefault="005E7129" w:rsidP="00A41A0B">
      <w:pPr>
        <w:suppressAutoHyphens/>
        <w:spacing w:before="120" w:after="120"/>
        <w:jc w:val="center"/>
        <w:rPr>
          <w:rFonts w:ascii="Times New Roman" w:eastAsia="Times New Roman" w:hAnsi="Times New Roman" w:cs="Times New Roman"/>
          <w:sz w:val="22"/>
          <w:szCs w:val="22"/>
        </w:rPr>
      </w:pPr>
    </w:p>
    <w:p w14:paraId="7AC5A20A" w14:textId="77777777" w:rsidR="005E7129" w:rsidRPr="00B06932" w:rsidRDefault="005E7129" w:rsidP="00A41A0B">
      <w:pPr>
        <w:suppressAutoHyphens/>
        <w:spacing w:before="120" w:after="120"/>
        <w:jc w:val="center"/>
        <w:rPr>
          <w:rFonts w:ascii="Times New Roman" w:eastAsia="Times New Roman" w:hAnsi="Times New Roman" w:cs="Times New Roman"/>
          <w:sz w:val="22"/>
          <w:szCs w:val="22"/>
        </w:rPr>
      </w:pPr>
    </w:p>
    <w:p w14:paraId="3022A242" w14:textId="273D3CA2" w:rsidR="00A41A0B" w:rsidRPr="00B06932" w:rsidRDefault="00A41A0B" w:rsidP="004C7597">
      <w:pPr>
        <w:suppressAutoHyphens/>
        <w:contextualSpacing/>
        <w:jc w:val="center"/>
        <w:rPr>
          <w:rFonts w:ascii="Times New Roman" w:eastAsia="Times New Roman" w:hAnsi="Times New Roman" w:cs="Times New Roman"/>
          <w:b/>
          <w:bCs/>
          <w:sz w:val="22"/>
          <w:szCs w:val="22"/>
        </w:rPr>
      </w:pPr>
      <w:r w:rsidRPr="00B06932">
        <w:rPr>
          <w:rFonts w:ascii="Times New Roman" w:eastAsia="Times New Roman" w:hAnsi="Times New Roman" w:cs="Times New Roman"/>
          <w:b/>
          <w:bCs/>
          <w:sz w:val="22"/>
          <w:szCs w:val="22"/>
        </w:rPr>
        <w:t xml:space="preserve">           Presidente</w:t>
      </w:r>
      <w:r w:rsidRPr="00B06932">
        <w:rPr>
          <w:rFonts w:ascii="Times New Roman" w:eastAsia="Times New Roman" w:hAnsi="Times New Roman" w:cs="Times New Roman"/>
          <w:b/>
          <w:bCs/>
          <w:sz w:val="22"/>
          <w:szCs w:val="22"/>
        </w:rPr>
        <w:tab/>
      </w:r>
      <w:r w:rsidRPr="00B06932">
        <w:rPr>
          <w:rFonts w:ascii="Times New Roman" w:eastAsia="Times New Roman" w:hAnsi="Times New Roman" w:cs="Times New Roman"/>
          <w:b/>
          <w:bCs/>
          <w:sz w:val="22"/>
          <w:szCs w:val="22"/>
        </w:rPr>
        <w:tab/>
        <w:t xml:space="preserve">                                 1</w:t>
      </w:r>
      <w:r w:rsidR="00C00F5C" w:rsidRPr="00B06932">
        <w:rPr>
          <w:rFonts w:ascii="Times New Roman" w:eastAsia="Times New Roman" w:hAnsi="Times New Roman" w:cs="Times New Roman"/>
          <w:b/>
          <w:bCs/>
          <w:sz w:val="22"/>
          <w:szCs w:val="22"/>
        </w:rPr>
        <w:t>ª</w:t>
      </w:r>
      <w:r w:rsidRPr="00B06932">
        <w:rPr>
          <w:rFonts w:ascii="Times New Roman" w:eastAsia="Times New Roman" w:hAnsi="Times New Roman" w:cs="Times New Roman"/>
          <w:b/>
          <w:bCs/>
          <w:sz w:val="22"/>
          <w:szCs w:val="22"/>
        </w:rPr>
        <w:t xml:space="preserve"> Secretári</w:t>
      </w:r>
      <w:r w:rsidR="00873235" w:rsidRPr="00B06932">
        <w:rPr>
          <w:rFonts w:ascii="Times New Roman" w:eastAsia="Times New Roman" w:hAnsi="Times New Roman" w:cs="Times New Roman"/>
          <w:b/>
          <w:bCs/>
          <w:sz w:val="22"/>
          <w:szCs w:val="22"/>
        </w:rPr>
        <w:t>a</w:t>
      </w:r>
      <w:r w:rsidRPr="00B06932">
        <w:rPr>
          <w:rFonts w:ascii="Times New Roman" w:eastAsia="Times New Roman" w:hAnsi="Times New Roman" w:cs="Times New Roman"/>
          <w:b/>
          <w:bCs/>
          <w:sz w:val="22"/>
          <w:szCs w:val="22"/>
        </w:rPr>
        <w:t xml:space="preserve"> e Ordenador</w:t>
      </w:r>
      <w:r w:rsidR="00873235" w:rsidRPr="00B06932">
        <w:rPr>
          <w:rFonts w:ascii="Times New Roman" w:eastAsia="Times New Roman" w:hAnsi="Times New Roman" w:cs="Times New Roman"/>
          <w:b/>
          <w:bCs/>
          <w:sz w:val="22"/>
          <w:szCs w:val="22"/>
        </w:rPr>
        <w:t>a</w:t>
      </w:r>
      <w:r w:rsidRPr="00B06932">
        <w:rPr>
          <w:rFonts w:ascii="Times New Roman" w:eastAsia="Times New Roman" w:hAnsi="Times New Roman" w:cs="Times New Roman"/>
          <w:b/>
          <w:bCs/>
          <w:sz w:val="22"/>
          <w:szCs w:val="22"/>
        </w:rPr>
        <w:t xml:space="preserve"> de Despesas</w:t>
      </w:r>
    </w:p>
    <w:p w14:paraId="0942ECE6" w14:textId="77777777" w:rsidR="00A41A0B" w:rsidRPr="00B06932" w:rsidRDefault="00A41A0B" w:rsidP="004C7597">
      <w:pPr>
        <w:keepNext/>
        <w:tabs>
          <w:tab w:val="left" w:pos="2832"/>
        </w:tabs>
        <w:suppressAutoHyphens/>
        <w:ind w:right="-1"/>
        <w:contextualSpacing/>
        <w:jc w:val="center"/>
        <w:outlineLvl w:val="4"/>
        <w:rPr>
          <w:rFonts w:ascii="Times New Roman" w:eastAsia="Times New Roman" w:hAnsi="Times New Roman" w:cs="Times New Roman"/>
          <w:b/>
          <w:sz w:val="22"/>
          <w:szCs w:val="22"/>
        </w:rPr>
      </w:pPr>
      <w:r w:rsidRPr="00B06932">
        <w:rPr>
          <w:rFonts w:ascii="Times New Roman" w:eastAsia="Times New Roman" w:hAnsi="Times New Roman" w:cs="Times New Roman"/>
          <w:b/>
          <w:sz w:val="22"/>
          <w:szCs w:val="22"/>
        </w:rPr>
        <w:t>CÂMARA MUNICIPAL DE UBERLÂNDIA</w:t>
      </w:r>
    </w:p>
    <w:p w14:paraId="2D6FD489" w14:textId="1783DE0C" w:rsidR="00BE34AC" w:rsidRPr="00B06932" w:rsidRDefault="00A41A0B" w:rsidP="00A41A0B">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r w:rsidRPr="00B06932">
        <w:rPr>
          <w:rFonts w:ascii="Times New Roman" w:eastAsia="Times New Roman" w:hAnsi="Times New Roman" w:cs="Times New Roman"/>
          <w:color w:val="000000"/>
          <w:sz w:val="22"/>
          <w:szCs w:val="22"/>
        </w:rPr>
        <w:t>CONTRATANTE</w:t>
      </w:r>
    </w:p>
    <w:p w14:paraId="3FBB5364" w14:textId="77777777" w:rsidR="005E7129" w:rsidRPr="00B06932" w:rsidRDefault="005E7129" w:rsidP="00A41A0B">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56836C7E" w14:textId="77777777" w:rsidR="005E7129" w:rsidRPr="00B06932" w:rsidRDefault="005E7129" w:rsidP="00A41A0B">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3794C2F4" w14:textId="77777777" w:rsidR="005E7129" w:rsidRPr="00B06932" w:rsidRDefault="005E7129" w:rsidP="00A41A0B">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2B09C502" w14:textId="7BC24B95" w:rsidR="004C7597" w:rsidRPr="00B06932" w:rsidRDefault="004C7597" w:rsidP="00A41A0B">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r w:rsidRPr="00B06932">
        <w:rPr>
          <w:rFonts w:ascii="Times New Roman" w:eastAsia="Times New Roman" w:hAnsi="Times New Roman" w:cs="Times New Roman"/>
          <w:color w:val="000000"/>
          <w:sz w:val="22"/>
          <w:szCs w:val="22"/>
        </w:rPr>
        <w:t>XXXXXXXXXXXXX</w:t>
      </w:r>
    </w:p>
    <w:p w14:paraId="7BDD6CFC" w14:textId="77777777" w:rsidR="00A41A0B" w:rsidRPr="00B06932" w:rsidRDefault="00A41A0B" w:rsidP="00A41A0B">
      <w:pPr>
        <w:suppressAutoHyphens/>
        <w:jc w:val="center"/>
        <w:rPr>
          <w:rFonts w:ascii="Times New Roman" w:eastAsia="Times New Roman" w:hAnsi="Times New Roman" w:cs="Times New Roman"/>
          <w:color w:val="000000"/>
          <w:sz w:val="22"/>
          <w:szCs w:val="22"/>
        </w:rPr>
      </w:pPr>
      <w:r w:rsidRPr="00B06932">
        <w:rPr>
          <w:rFonts w:ascii="Times New Roman" w:eastAsia="Times New Roman" w:hAnsi="Times New Roman" w:cs="Times New Roman"/>
          <w:color w:val="000000"/>
          <w:sz w:val="22"/>
          <w:szCs w:val="22"/>
        </w:rPr>
        <w:t>CONTRATADA</w:t>
      </w:r>
    </w:p>
    <w:p w14:paraId="78AAF45B" w14:textId="77777777" w:rsidR="00A41A0B" w:rsidRPr="00B06932" w:rsidRDefault="00A41A0B" w:rsidP="00A41A0B">
      <w:pPr>
        <w:suppressAutoHyphens/>
        <w:rPr>
          <w:rFonts w:ascii="Times New Roman" w:eastAsia="Times New Roman" w:hAnsi="Times New Roman" w:cs="Times New Roman"/>
          <w:color w:val="000000"/>
          <w:sz w:val="22"/>
          <w:szCs w:val="22"/>
        </w:rPr>
      </w:pPr>
      <w:r w:rsidRPr="00B06932">
        <w:rPr>
          <w:rFonts w:ascii="Times New Roman" w:eastAsia="Times New Roman" w:hAnsi="Times New Roman" w:cs="Times New Roman"/>
          <w:color w:val="000000"/>
          <w:sz w:val="22"/>
          <w:szCs w:val="22"/>
        </w:rPr>
        <w:t>TESTEMUNHAS:</w:t>
      </w:r>
    </w:p>
    <w:p w14:paraId="516D4E27" w14:textId="77777777" w:rsidR="00A41A0B" w:rsidRPr="00B06932" w:rsidRDefault="00A41A0B" w:rsidP="00A41A0B">
      <w:pPr>
        <w:suppressAutoHyphens/>
        <w:jc w:val="both"/>
        <w:rPr>
          <w:rFonts w:ascii="Times New Roman" w:eastAsia="Times New Roman" w:hAnsi="Times New Roman" w:cs="Times New Roman"/>
          <w:color w:val="000000"/>
          <w:sz w:val="22"/>
          <w:szCs w:val="22"/>
        </w:rPr>
      </w:pPr>
      <w:r w:rsidRPr="00B06932">
        <w:rPr>
          <w:rFonts w:ascii="Times New Roman" w:eastAsia="Times New Roman" w:hAnsi="Times New Roman" w:cs="Times New Roman"/>
          <w:color w:val="000000"/>
          <w:sz w:val="22"/>
          <w:szCs w:val="22"/>
        </w:rPr>
        <w:t>Nome</w:t>
      </w:r>
      <w:r w:rsidRPr="00B06932">
        <w:rPr>
          <w:rFonts w:ascii="Times New Roman" w:eastAsia="Times New Roman" w:hAnsi="Times New Roman" w:cs="Times New Roman"/>
          <w:color w:val="000000"/>
          <w:sz w:val="22"/>
          <w:szCs w:val="22"/>
        </w:rPr>
        <w:tab/>
      </w:r>
      <w:r w:rsidRPr="00B06932">
        <w:rPr>
          <w:rFonts w:ascii="Times New Roman" w:eastAsia="Times New Roman" w:hAnsi="Times New Roman" w:cs="Times New Roman"/>
          <w:color w:val="000000"/>
          <w:sz w:val="22"/>
          <w:szCs w:val="22"/>
        </w:rPr>
        <w:tab/>
      </w:r>
      <w:r w:rsidRPr="00B06932">
        <w:rPr>
          <w:rFonts w:ascii="Times New Roman" w:eastAsia="Times New Roman" w:hAnsi="Times New Roman" w:cs="Times New Roman"/>
          <w:color w:val="000000"/>
          <w:sz w:val="22"/>
          <w:szCs w:val="22"/>
        </w:rPr>
        <w:tab/>
      </w:r>
      <w:r w:rsidRPr="00B06932">
        <w:rPr>
          <w:rFonts w:ascii="Times New Roman" w:eastAsia="Times New Roman" w:hAnsi="Times New Roman" w:cs="Times New Roman"/>
          <w:color w:val="000000"/>
          <w:sz w:val="22"/>
          <w:szCs w:val="22"/>
        </w:rPr>
        <w:tab/>
      </w:r>
      <w:r w:rsidRPr="00B06932">
        <w:rPr>
          <w:rFonts w:ascii="Times New Roman" w:eastAsia="Times New Roman" w:hAnsi="Times New Roman" w:cs="Times New Roman"/>
          <w:color w:val="000000"/>
          <w:sz w:val="22"/>
          <w:szCs w:val="22"/>
        </w:rPr>
        <w:tab/>
      </w:r>
      <w:r w:rsidRPr="00B06932">
        <w:rPr>
          <w:rFonts w:ascii="Times New Roman" w:eastAsia="Times New Roman" w:hAnsi="Times New Roman" w:cs="Times New Roman"/>
          <w:color w:val="000000"/>
          <w:sz w:val="22"/>
          <w:szCs w:val="22"/>
        </w:rPr>
        <w:tab/>
        <w:t>Nome</w:t>
      </w:r>
      <w:r w:rsidRPr="00B06932">
        <w:rPr>
          <w:rFonts w:ascii="Times New Roman" w:eastAsia="Times New Roman" w:hAnsi="Times New Roman" w:cs="Times New Roman"/>
          <w:color w:val="000000"/>
          <w:sz w:val="22"/>
          <w:szCs w:val="22"/>
        </w:rPr>
        <w:tab/>
      </w:r>
    </w:p>
    <w:p w14:paraId="48082FF7" w14:textId="3B91CF34" w:rsidR="00A41A0B" w:rsidRPr="00B06932" w:rsidRDefault="00A41A0B" w:rsidP="004C7597">
      <w:pPr>
        <w:keepNext/>
        <w:tabs>
          <w:tab w:val="left" w:pos="0"/>
        </w:tabs>
        <w:suppressAutoHyphens/>
        <w:outlineLvl w:val="0"/>
        <w:rPr>
          <w:rFonts w:ascii="Times New Roman" w:eastAsia="Arial Unicode MS" w:hAnsi="Times New Roman" w:cs="Times New Roman"/>
          <w:sz w:val="22"/>
          <w:szCs w:val="22"/>
        </w:rPr>
      </w:pPr>
      <w:r w:rsidRPr="00B06932">
        <w:rPr>
          <w:rFonts w:ascii="Times New Roman" w:eastAsia="Times New Roman" w:hAnsi="Times New Roman" w:cs="Times New Roman"/>
          <w:color w:val="000000"/>
          <w:sz w:val="22"/>
          <w:szCs w:val="22"/>
        </w:rPr>
        <w:t>CPF</w:t>
      </w:r>
      <w:r w:rsidRPr="00B06932">
        <w:rPr>
          <w:rFonts w:ascii="Times New Roman" w:eastAsia="Times New Roman" w:hAnsi="Times New Roman" w:cs="Times New Roman"/>
          <w:color w:val="000000"/>
          <w:sz w:val="22"/>
          <w:szCs w:val="22"/>
        </w:rPr>
        <w:tab/>
      </w:r>
      <w:r w:rsidRPr="00B06932">
        <w:rPr>
          <w:rFonts w:ascii="Times New Roman" w:eastAsia="Times New Roman" w:hAnsi="Times New Roman" w:cs="Times New Roman"/>
          <w:color w:val="000000"/>
          <w:sz w:val="22"/>
          <w:szCs w:val="22"/>
        </w:rPr>
        <w:tab/>
      </w:r>
      <w:r w:rsidRPr="00B06932">
        <w:rPr>
          <w:rFonts w:ascii="Times New Roman" w:eastAsia="Times New Roman" w:hAnsi="Times New Roman" w:cs="Times New Roman"/>
          <w:color w:val="000000"/>
          <w:sz w:val="22"/>
          <w:szCs w:val="22"/>
        </w:rPr>
        <w:tab/>
      </w:r>
      <w:r w:rsidRPr="00B06932">
        <w:rPr>
          <w:rFonts w:ascii="Times New Roman" w:eastAsia="Times New Roman" w:hAnsi="Times New Roman" w:cs="Times New Roman"/>
          <w:color w:val="000000"/>
          <w:sz w:val="22"/>
          <w:szCs w:val="22"/>
        </w:rPr>
        <w:tab/>
      </w:r>
      <w:r w:rsidRPr="00B06932">
        <w:rPr>
          <w:rFonts w:ascii="Times New Roman" w:eastAsia="Times New Roman" w:hAnsi="Times New Roman" w:cs="Times New Roman"/>
          <w:color w:val="000000"/>
          <w:sz w:val="22"/>
          <w:szCs w:val="22"/>
        </w:rPr>
        <w:tab/>
      </w:r>
      <w:r w:rsidRPr="00B06932">
        <w:rPr>
          <w:rFonts w:ascii="Times New Roman" w:eastAsia="Times New Roman" w:hAnsi="Times New Roman" w:cs="Times New Roman"/>
          <w:color w:val="000000"/>
          <w:sz w:val="22"/>
          <w:szCs w:val="22"/>
        </w:rPr>
        <w:tab/>
        <w:t>CP</w:t>
      </w:r>
      <w:r w:rsidR="004C7597" w:rsidRPr="00B06932">
        <w:rPr>
          <w:rFonts w:ascii="Times New Roman" w:eastAsia="Times New Roman" w:hAnsi="Times New Roman" w:cs="Times New Roman"/>
          <w:color w:val="000000"/>
          <w:sz w:val="22"/>
          <w:szCs w:val="22"/>
        </w:rPr>
        <w:t>F</w:t>
      </w:r>
    </w:p>
    <w:sectPr w:rsidR="00A41A0B" w:rsidRPr="00B06932" w:rsidSect="00F06D2F">
      <w:headerReference w:type="default" r:id="rId89"/>
      <w:footerReference w:type="default" r:id="rId90"/>
      <w:headerReference w:type="first" r:id="rId91"/>
      <w:pgSz w:w="11906" w:h="16838" w:code="9"/>
      <w:pgMar w:top="1418" w:right="1134" w:bottom="1560" w:left="1134" w:header="709" w:footer="13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01271" w14:textId="77777777" w:rsidR="004E42EC" w:rsidRDefault="004E42EC">
      <w:r>
        <w:separator/>
      </w:r>
    </w:p>
  </w:endnote>
  <w:endnote w:type="continuationSeparator" w:id="0">
    <w:p w14:paraId="1BC8E5B6" w14:textId="77777777" w:rsidR="004E42EC" w:rsidRDefault="004E42EC">
      <w:r>
        <w:continuationSeparator/>
      </w:r>
    </w:p>
  </w:endnote>
  <w:endnote w:type="continuationNotice" w:id="1">
    <w:p w14:paraId="6565EFA3" w14:textId="77777777" w:rsidR="004E42EC" w:rsidRDefault="004E42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Arial"/>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F18D8" w14:textId="37AC6E16" w:rsidR="004C2E27" w:rsidRPr="004240ED" w:rsidRDefault="00AE01C9" w:rsidP="004C2E27">
    <w:pPr>
      <w:pStyle w:val="Rodap"/>
      <w:rPr>
        <w:rFonts w:ascii="Times New Roman" w:hAnsi="Times New Roman" w:cs="Times New Roman"/>
        <w:sz w:val="16"/>
        <w:szCs w:val="16"/>
      </w:rPr>
    </w:pPr>
    <w:r w:rsidRPr="004240ED">
      <w:rPr>
        <w:rFonts w:ascii="Times New Roman" w:hAnsi="Times New Roman" w:cs="Times New Roman"/>
        <w:sz w:val="16"/>
        <w:szCs w:val="16"/>
      </w:rPr>
      <w:t xml:space="preserve">Edital </w:t>
    </w:r>
    <w:r w:rsidR="004C2E27" w:rsidRPr="004240ED">
      <w:rPr>
        <w:rFonts w:ascii="Times New Roman" w:hAnsi="Times New Roman" w:cs="Times New Roman"/>
        <w:sz w:val="16"/>
        <w:szCs w:val="16"/>
      </w:rPr>
      <w:t xml:space="preserve">Pregão </w:t>
    </w:r>
    <w:r w:rsidR="004C2E27" w:rsidRPr="003D5419">
      <w:rPr>
        <w:rFonts w:ascii="Times New Roman" w:hAnsi="Times New Roman" w:cs="Times New Roman"/>
        <w:sz w:val="16"/>
        <w:szCs w:val="16"/>
      </w:rPr>
      <w:t>Eletrônico n</w:t>
    </w:r>
    <w:r w:rsidR="00A8100F">
      <w:rPr>
        <w:rFonts w:ascii="Times New Roman" w:hAnsi="Times New Roman" w:cs="Times New Roman"/>
        <w:sz w:val="16"/>
        <w:szCs w:val="16"/>
      </w:rPr>
      <w:t>.</w:t>
    </w:r>
    <w:r w:rsidR="004C2E27" w:rsidRPr="003D5419">
      <w:rPr>
        <w:rFonts w:ascii="Times New Roman" w:hAnsi="Times New Roman" w:cs="Times New Roman"/>
        <w:sz w:val="16"/>
        <w:szCs w:val="16"/>
      </w:rPr>
      <w:t xml:space="preserve">º </w:t>
    </w:r>
    <w:r w:rsidR="00191C80" w:rsidRPr="00A8100F">
      <w:rPr>
        <w:rFonts w:ascii="Times New Roman" w:hAnsi="Times New Roman" w:cs="Times New Roman"/>
        <w:sz w:val="16"/>
        <w:szCs w:val="16"/>
      </w:rPr>
      <w:t>90</w:t>
    </w:r>
    <w:r w:rsidR="00020205">
      <w:rPr>
        <w:rFonts w:ascii="Times New Roman" w:hAnsi="Times New Roman" w:cs="Times New Roman"/>
        <w:sz w:val="16"/>
        <w:szCs w:val="16"/>
      </w:rPr>
      <w:t>026/2024</w:t>
    </w:r>
    <w:r w:rsidR="004836D2">
      <w:rPr>
        <w:rFonts w:ascii="Times New Roman" w:hAnsi="Times New Roman" w:cs="Times New Roman"/>
        <w:sz w:val="16"/>
        <w:szCs w:val="16"/>
      </w:rPr>
      <w:t xml:space="preserve"> </w:t>
    </w:r>
    <w:r w:rsidR="004C2E27" w:rsidRPr="003D5419">
      <w:rPr>
        <w:rFonts w:ascii="Times New Roman" w:hAnsi="Times New Roman" w:cs="Times New Roman"/>
        <w:sz w:val="16"/>
        <w:szCs w:val="16"/>
      </w:rPr>
      <w:t>-</w:t>
    </w:r>
    <w:r w:rsidR="004C2E27" w:rsidRPr="004240ED">
      <w:rPr>
        <w:rFonts w:ascii="Times New Roman" w:hAnsi="Times New Roman" w:cs="Times New Roman"/>
        <w:sz w:val="16"/>
        <w:szCs w:val="16"/>
      </w:rPr>
      <w:t xml:space="preserve"> Processo n</w:t>
    </w:r>
    <w:r w:rsidR="00A8100F">
      <w:rPr>
        <w:rFonts w:ascii="Times New Roman" w:hAnsi="Times New Roman" w:cs="Times New Roman"/>
        <w:sz w:val="16"/>
        <w:szCs w:val="16"/>
      </w:rPr>
      <w:t>.</w:t>
    </w:r>
    <w:r w:rsidR="004C2E27" w:rsidRPr="004240ED">
      <w:rPr>
        <w:rFonts w:ascii="Times New Roman" w:hAnsi="Times New Roman" w:cs="Times New Roman"/>
        <w:sz w:val="16"/>
        <w:szCs w:val="16"/>
      </w:rPr>
      <w:t xml:space="preserve">º </w:t>
    </w:r>
    <w:r w:rsidR="005A6327" w:rsidRPr="00A8100F">
      <w:rPr>
        <w:rFonts w:ascii="Times New Roman" w:hAnsi="Times New Roman" w:cs="Times New Roman"/>
        <w:sz w:val="16"/>
        <w:szCs w:val="16"/>
      </w:rPr>
      <w:t>0</w:t>
    </w:r>
    <w:r w:rsidR="00B06932">
      <w:rPr>
        <w:rFonts w:ascii="Times New Roman" w:hAnsi="Times New Roman" w:cs="Times New Roman"/>
        <w:sz w:val="16"/>
        <w:szCs w:val="16"/>
      </w:rPr>
      <w:t>42</w:t>
    </w:r>
    <w:r w:rsidR="008F0D65">
      <w:rPr>
        <w:rFonts w:ascii="Times New Roman" w:hAnsi="Times New Roman" w:cs="Times New Roman"/>
        <w:sz w:val="16"/>
        <w:szCs w:val="16"/>
      </w:rPr>
      <w:t>/</w:t>
    </w:r>
    <w:r w:rsidR="005A6327" w:rsidRPr="00A8100F">
      <w:rPr>
        <w:rFonts w:ascii="Times New Roman" w:hAnsi="Times New Roman" w:cs="Times New Roman"/>
        <w:sz w:val="16"/>
        <w:szCs w:val="16"/>
      </w:rPr>
      <w:t>202</w:t>
    </w:r>
    <w:r w:rsidR="00B06932">
      <w:rPr>
        <w:rFonts w:ascii="Times New Roman" w:hAnsi="Times New Roman" w:cs="Times New Roman"/>
        <w:sz w:val="16"/>
        <w:szCs w:val="16"/>
      </w:rPr>
      <w:t>4</w:t>
    </w:r>
    <w:r w:rsidR="004836D2">
      <w:rPr>
        <w:rFonts w:ascii="Times New Roman" w:hAnsi="Times New Roman" w:cs="Times New Roman"/>
        <w:sz w:val="16"/>
        <w:szCs w:val="16"/>
      </w:rPr>
      <w:t xml:space="preserve"> </w:t>
    </w:r>
    <w:r w:rsidR="004C2E27" w:rsidRPr="004240ED">
      <w:rPr>
        <w:rFonts w:ascii="Times New Roman" w:hAnsi="Times New Roman" w:cs="Times New Roman"/>
        <w:sz w:val="16"/>
        <w:szCs w:val="16"/>
      </w:rPr>
      <w:t xml:space="preserve">- Página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PAGE</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1</w:t>
    </w:r>
    <w:r w:rsidR="004C2E27" w:rsidRPr="004240ED">
      <w:rPr>
        <w:rFonts w:ascii="Times New Roman" w:hAnsi="Times New Roman" w:cs="Times New Roman"/>
        <w:b/>
        <w:sz w:val="16"/>
        <w:szCs w:val="16"/>
      </w:rPr>
      <w:fldChar w:fldCharType="end"/>
    </w:r>
    <w:r w:rsidR="004C2E27" w:rsidRPr="004240ED">
      <w:rPr>
        <w:rFonts w:ascii="Times New Roman" w:hAnsi="Times New Roman" w:cs="Times New Roman"/>
        <w:sz w:val="16"/>
        <w:szCs w:val="16"/>
      </w:rPr>
      <w:t xml:space="preserve"> de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NUMPAGES</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37</w:t>
    </w:r>
    <w:r w:rsidR="004C2E27" w:rsidRPr="004240ED">
      <w:rPr>
        <w:rFonts w:ascii="Times New Roman" w:hAnsi="Times New Roman" w:cs="Times New Roman"/>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A2418" w14:textId="77777777" w:rsidR="004E42EC" w:rsidRDefault="004E42EC">
      <w:r>
        <w:separator/>
      </w:r>
    </w:p>
  </w:footnote>
  <w:footnote w:type="continuationSeparator" w:id="0">
    <w:p w14:paraId="4396E644" w14:textId="77777777" w:rsidR="004E42EC" w:rsidRDefault="004E42EC">
      <w:r>
        <w:continuationSeparator/>
      </w:r>
    </w:p>
  </w:footnote>
  <w:footnote w:type="continuationNotice" w:id="1">
    <w:p w14:paraId="717E5B94" w14:textId="77777777" w:rsidR="004E42EC" w:rsidRDefault="004E42EC"/>
  </w:footnote>
  <w:footnote w:id="2">
    <w:p w14:paraId="5ECED887" w14:textId="77777777" w:rsidR="00B06932" w:rsidRPr="001B2840" w:rsidRDefault="00B06932" w:rsidP="00B06932">
      <w:pPr>
        <w:jc w:val="both"/>
        <w:rPr>
          <w:sz w:val="16"/>
          <w:szCs w:val="16"/>
        </w:rPr>
      </w:pPr>
      <w:r>
        <w:rPr>
          <w:rStyle w:val="Refdenotaderodap"/>
        </w:rPr>
        <w:footnoteRef/>
      </w:r>
      <w:r>
        <w:t xml:space="preserve"> </w:t>
      </w:r>
      <w:r w:rsidRPr="001B2840">
        <w:rPr>
          <w:color w:val="000000"/>
          <w:sz w:val="16"/>
          <w:szCs w:val="16"/>
        </w:rPr>
        <w:t>(</w:t>
      </w:r>
      <w:r w:rsidRPr="001B2840">
        <w:rPr>
          <w:b/>
          <w:bCs/>
          <w:sz w:val="16"/>
          <w:szCs w:val="16"/>
        </w:rPr>
        <w:t>27375:</w:t>
      </w:r>
      <w:r w:rsidRPr="001B2840">
        <w:rPr>
          <w:sz w:val="16"/>
          <w:szCs w:val="16"/>
        </w:rPr>
        <w:t xml:space="preserve"> serviços de projeto de circuitos integrados; </w:t>
      </w:r>
      <w:r w:rsidRPr="001B2840">
        <w:rPr>
          <w:b/>
          <w:bCs/>
          <w:sz w:val="16"/>
          <w:szCs w:val="16"/>
        </w:rPr>
        <w:t>213:</w:t>
      </w:r>
      <w:r>
        <w:rPr>
          <w:b/>
          <w:bCs/>
          <w:sz w:val="16"/>
          <w:szCs w:val="16"/>
        </w:rPr>
        <w:t xml:space="preserve"> </w:t>
      </w:r>
      <w:r w:rsidRPr="001B2840">
        <w:rPr>
          <w:sz w:val="16"/>
          <w:szCs w:val="16"/>
        </w:rPr>
        <w:t xml:space="preserve">estudos e projetos de instalação elétrica; </w:t>
      </w:r>
      <w:r w:rsidRPr="001B2840">
        <w:rPr>
          <w:b/>
          <w:bCs/>
          <w:sz w:val="16"/>
          <w:szCs w:val="16"/>
        </w:rPr>
        <w:t>230:</w:t>
      </w:r>
      <w:r w:rsidRPr="001B2840">
        <w:rPr>
          <w:sz w:val="16"/>
          <w:szCs w:val="16"/>
        </w:rPr>
        <w:t xml:space="preserve"> estudos e projetos de instalação telefônica; </w:t>
      </w:r>
      <w:r w:rsidRPr="001B2840">
        <w:rPr>
          <w:b/>
          <w:bCs/>
          <w:sz w:val="16"/>
          <w:szCs w:val="16"/>
        </w:rPr>
        <w:t>27359:</w:t>
      </w:r>
      <w:r w:rsidRPr="001B2840">
        <w:rPr>
          <w:sz w:val="16"/>
          <w:szCs w:val="16"/>
        </w:rPr>
        <w:t xml:space="preserve"> serviços de projeto de redes de tecnologia da informação e comunicação (TIC); </w:t>
      </w:r>
      <w:r w:rsidRPr="001B2840">
        <w:rPr>
          <w:b/>
          <w:bCs/>
          <w:sz w:val="16"/>
          <w:szCs w:val="16"/>
        </w:rPr>
        <w:t>620</w:t>
      </w:r>
      <w:r w:rsidRPr="001B2840">
        <w:rPr>
          <w:sz w:val="16"/>
          <w:szCs w:val="16"/>
        </w:rPr>
        <w:t xml:space="preserve">: estudos e projetos de redes de telecomunicações; </w:t>
      </w:r>
      <w:r w:rsidRPr="001B2840">
        <w:rPr>
          <w:b/>
          <w:bCs/>
          <w:sz w:val="16"/>
          <w:szCs w:val="16"/>
        </w:rPr>
        <w:t>13684:</w:t>
      </w:r>
      <w:r>
        <w:rPr>
          <w:sz w:val="16"/>
          <w:szCs w:val="16"/>
        </w:rPr>
        <w:t xml:space="preserve"> </w:t>
      </w:r>
      <w:r w:rsidRPr="001B2840">
        <w:rPr>
          <w:sz w:val="16"/>
          <w:szCs w:val="16"/>
        </w:rPr>
        <w:t>estudos e projetos de instalação de rede comunicação / local)</w:t>
      </w:r>
      <w:r>
        <w:rPr>
          <w:sz w:val="16"/>
          <w:szCs w:val="16"/>
        </w:rPr>
        <w:t>;</w:t>
      </w:r>
      <w:r w:rsidRPr="00B87D02">
        <w:t xml:space="preserve"> </w:t>
      </w:r>
      <w:r w:rsidRPr="00B87D02">
        <w:rPr>
          <w:b/>
          <w:bCs/>
          <w:sz w:val="16"/>
          <w:szCs w:val="16"/>
        </w:rPr>
        <w:t>574</w:t>
      </w:r>
      <w:r>
        <w:rPr>
          <w:sz w:val="16"/>
          <w:szCs w:val="16"/>
        </w:rPr>
        <w:t xml:space="preserve">: </w:t>
      </w:r>
      <w:r w:rsidRPr="00B87D02">
        <w:rPr>
          <w:sz w:val="16"/>
          <w:szCs w:val="16"/>
        </w:rPr>
        <w:t>estudos e projetos de sistemas de aterramento e proteção contra descargas atmosféricas</w:t>
      </w:r>
      <w:r>
        <w:rPr>
          <w:sz w:val="16"/>
          <w:szCs w:val="16"/>
        </w:rPr>
        <w:t>.).</w:t>
      </w:r>
    </w:p>
    <w:p w14:paraId="40559D97" w14:textId="77777777" w:rsidR="00B06932" w:rsidRDefault="00B06932" w:rsidP="00B06932">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297A0" w14:textId="1BC08BA7"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25C4FA1E" wp14:editId="1EBA8C76">
          <wp:extent cx="2174875" cy="526695"/>
          <wp:effectExtent l="0" t="0" r="0" b="0"/>
          <wp:docPr id="2028151352" name="Imagem 2028151352"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04FAE12" w14:textId="2862DC95" w:rsidR="004C2E27" w:rsidRPr="0058100C" w:rsidRDefault="004C2E27" w:rsidP="004C2E27">
    <w:pPr>
      <w:widowControl w:val="0"/>
      <w:tabs>
        <w:tab w:val="center" w:pos="6096"/>
        <w:tab w:val="right" w:pos="8838"/>
      </w:tabs>
      <w:jc w:val="center"/>
      <w:rPr>
        <w:rFonts w:ascii="Cambria" w:hAnsi="Cambria"/>
        <w:b/>
        <w:noProof/>
        <w:snapToGrid w:val="0"/>
        <w:color w:val="7F7F7F"/>
      </w:rPr>
    </w:pPr>
    <w:r w:rsidRPr="0058100C">
      <w:rPr>
        <w:rFonts w:ascii="Cambria" w:hAnsi="Cambria"/>
        <w:b/>
        <w:noProof/>
        <w:snapToGrid w:val="0"/>
        <w:color w:val="7F7F7F"/>
      </w:rPr>
      <w:t xml:space="preserve">Procuradoria </w:t>
    </w:r>
  </w:p>
  <w:p w14:paraId="0BD58CF5" w14:textId="0D2CCE6A" w:rsidR="004C2E27" w:rsidRPr="00160AF1" w:rsidRDefault="004C2E27" w:rsidP="004C2E27">
    <w:pPr>
      <w:widowControl w:val="0"/>
      <w:tabs>
        <w:tab w:val="center" w:pos="6096"/>
        <w:tab w:val="right" w:pos="8838"/>
      </w:tabs>
      <w:jc w:val="center"/>
      <w:rPr>
        <w:rFonts w:ascii="Cambria" w:hAnsi="Cambria"/>
        <w:b/>
        <w:snapToGrid w:val="0"/>
        <w:color w:val="7F7F7F"/>
        <w:sz w:val="26"/>
        <w:szCs w:val="26"/>
      </w:rPr>
    </w:pPr>
    <w:r w:rsidRPr="0058100C">
      <w:rPr>
        <w:rFonts w:ascii="Cambria" w:hAnsi="Cambria"/>
        <w:b/>
        <w:noProof/>
        <w:snapToGrid w:val="0"/>
        <w:color w:val="7F7F7F"/>
      </w:rPr>
      <w:t xml:space="preserve">Seção de </w:t>
    </w:r>
    <w:r w:rsidR="00803AB4">
      <w:rPr>
        <w:rFonts w:ascii="Cambria" w:hAnsi="Cambria"/>
        <w:b/>
        <w:noProof/>
        <w:snapToGrid w:val="0"/>
        <w:color w:val="7F7F7F"/>
      </w:rPr>
      <w:t xml:space="preserve">Editais e </w:t>
    </w:r>
    <w:r w:rsidRPr="0058100C">
      <w:rPr>
        <w:rFonts w:ascii="Cambria" w:hAnsi="Cambria"/>
        <w:b/>
        <w:noProof/>
        <w:snapToGrid w:val="0"/>
        <w:color w:val="7F7F7F"/>
      </w:rPr>
      <w:t>Contratos</w:t>
    </w:r>
  </w:p>
  <w:p w14:paraId="53A58E01" w14:textId="77777777" w:rsidR="003C7A23" w:rsidRDefault="003C7A23" w:rsidP="00AC5259">
    <w:pPr>
      <w:pStyle w:val="Cabealho"/>
      <w:jc w:val="right"/>
    </w:pPr>
  </w:p>
  <w:p w14:paraId="5206AC71" w14:textId="77777777" w:rsidR="007C082F" w:rsidRDefault="007C08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81A0A" w14:textId="5C8B9BFA"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1B2C449C" wp14:editId="72EBBF5A">
          <wp:extent cx="2174875" cy="526695"/>
          <wp:effectExtent l="0" t="0" r="0" b="0"/>
          <wp:docPr id="753945474" name="Imagem 753945474"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B3BD4D7" w14:textId="36F87FCE" w:rsidR="004C2E27" w:rsidRPr="0058100C" w:rsidRDefault="004C2E27" w:rsidP="004C2E27">
    <w:pPr>
      <w:widowControl w:val="0"/>
      <w:tabs>
        <w:tab w:val="center" w:pos="4419"/>
        <w:tab w:val="right" w:pos="8838"/>
      </w:tabs>
      <w:jc w:val="center"/>
      <w:rPr>
        <w:rFonts w:ascii="Cambria" w:hAnsi="Cambria"/>
        <w:b/>
        <w:noProof/>
        <w:snapToGrid w:val="0"/>
        <w:color w:val="7F7F7F"/>
      </w:rPr>
    </w:pPr>
    <w:r>
      <w:rPr>
        <w:rFonts w:ascii="Cambria" w:hAnsi="Cambria"/>
        <w:b/>
        <w:noProof/>
        <w:snapToGrid w:val="0"/>
        <w:color w:val="7F7F7F"/>
      </w:rPr>
      <w:t xml:space="preserve">             </w:t>
    </w:r>
    <w:r w:rsidRPr="0058100C">
      <w:rPr>
        <w:rFonts w:ascii="Cambria" w:hAnsi="Cambria"/>
        <w:b/>
        <w:noProof/>
        <w:snapToGrid w:val="0"/>
        <w:color w:val="7F7F7F"/>
      </w:rPr>
      <w:t>Procuradoria</w:t>
    </w:r>
  </w:p>
  <w:p w14:paraId="11610277" w14:textId="0AB06B15" w:rsidR="004C2E27" w:rsidRPr="0067464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 xml:space="preserve">                Seção </w:t>
    </w:r>
    <w:r>
      <w:rPr>
        <w:rFonts w:ascii="Cambria" w:hAnsi="Cambria"/>
        <w:b/>
        <w:noProof/>
        <w:snapToGrid w:val="0"/>
        <w:color w:val="7F7F7F"/>
      </w:rPr>
      <w:t xml:space="preserve">de </w:t>
    </w:r>
    <w:r w:rsidR="006109CB">
      <w:rPr>
        <w:rFonts w:ascii="Cambria" w:hAnsi="Cambria"/>
        <w:b/>
        <w:noProof/>
        <w:snapToGrid w:val="0"/>
        <w:color w:val="7F7F7F"/>
      </w:rPr>
      <w:t>Editais e</w:t>
    </w:r>
    <w:r w:rsidRPr="0058100C">
      <w:rPr>
        <w:rFonts w:ascii="Cambria" w:hAnsi="Cambria"/>
        <w:b/>
        <w:noProof/>
        <w:snapToGrid w:val="0"/>
        <w:color w:val="7F7F7F"/>
      </w:rPr>
      <w:t xml:space="preserve"> Contratos</w:t>
    </w:r>
  </w:p>
  <w:p w14:paraId="614C8EA0" w14:textId="4758AFF2" w:rsidR="00F522F3" w:rsidRDefault="00F522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07F70"/>
    <w:multiLevelType w:val="multilevel"/>
    <w:tmpl w:val="AAD2BAF4"/>
    <w:lvl w:ilvl="0">
      <w:start w:val="9"/>
      <w:numFmt w:val="decimal"/>
      <w:lvlText w:val="%1"/>
      <w:lvlJc w:val="left"/>
      <w:pPr>
        <w:ind w:left="360" w:hanging="360"/>
      </w:pPr>
      <w:rPr>
        <w:rFonts w:hint="default"/>
        <w:b/>
        <w:bCs/>
        <w:sz w:val="22"/>
        <w:szCs w:val="22"/>
      </w:rPr>
    </w:lvl>
    <w:lvl w:ilvl="1">
      <w:start w:val="1"/>
      <w:numFmt w:val="decimal"/>
      <w:lvlText w:val="%1.%2"/>
      <w:lvlJc w:val="left"/>
      <w:pPr>
        <w:ind w:left="1778" w:hanging="360"/>
      </w:pPr>
      <w:rPr>
        <w:rFonts w:hint="default"/>
        <w:b/>
        <w:bCs/>
      </w:rPr>
    </w:lvl>
    <w:lvl w:ilvl="2">
      <w:start w:val="1"/>
      <w:numFmt w:val="decimal"/>
      <w:lvlText w:val="%1.%2.%3"/>
      <w:lvlJc w:val="left"/>
      <w:pPr>
        <w:ind w:left="2138" w:hanging="720"/>
      </w:pPr>
      <w:rPr>
        <w:rFonts w:hint="default"/>
        <w:b/>
        <w:bCs/>
        <w:sz w:val="22"/>
        <w:szCs w:val="22"/>
      </w:rPr>
    </w:lvl>
    <w:lvl w:ilvl="3">
      <w:start w:val="1"/>
      <w:numFmt w:val="decimal"/>
      <w:lvlText w:val="%1.%2.%3.%4"/>
      <w:lvlJc w:val="left"/>
      <w:pPr>
        <w:ind w:left="2847" w:hanging="720"/>
      </w:pPr>
      <w:rPr>
        <w:rFonts w:hint="default"/>
        <w:b/>
        <w:bCs/>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15:restartNumberingAfterBreak="0">
    <w:nsid w:val="016F38CA"/>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B654059"/>
    <w:multiLevelType w:val="multilevel"/>
    <w:tmpl w:val="AC083632"/>
    <w:lvl w:ilvl="0">
      <w:start w:val="8"/>
      <w:numFmt w:val="decimal"/>
      <w:lvlText w:val="%1"/>
      <w:lvlJc w:val="left"/>
      <w:pPr>
        <w:ind w:left="480" w:hanging="480"/>
      </w:pPr>
      <w:rPr>
        <w:rFonts w:hint="default"/>
      </w:rPr>
    </w:lvl>
    <w:lvl w:ilvl="1">
      <w:start w:val="6"/>
      <w:numFmt w:val="decimal"/>
      <w:lvlText w:val="%1.%2"/>
      <w:lvlJc w:val="left"/>
      <w:pPr>
        <w:ind w:left="1188" w:hanging="480"/>
      </w:pPr>
      <w:rPr>
        <w:rFonts w:hint="default"/>
      </w:rPr>
    </w:lvl>
    <w:lvl w:ilvl="2">
      <w:start w:val="1"/>
      <w:numFmt w:val="decimal"/>
      <w:lvlText w:val="%1.%2.%3"/>
      <w:lvlJc w:val="left"/>
      <w:pPr>
        <w:ind w:left="2136" w:hanging="720"/>
      </w:pPr>
      <w:rPr>
        <w:rFonts w:hint="default"/>
        <w:b/>
        <w:bCs/>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 w15:restartNumberingAfterBreak="0">
    <w:nsid w:val="0C0A0367"/>
    <w:multiLevelType w:val="hybridMultilevel"/>
    <w:tmpl w:val="2610C14A"/>
    <w:lvl w:ilvl="0" w:tplc="B31A90BC">
      <w:start w:val="1"/>
      <w:numFmt w:val="lowerLetter"/>
      <w:lvlText w:val="%1)"/>
      <w:lvlJc w:val="left"/>
      <w:pPr>
        <w:ind w:left="502" w:hanging="360"/>
      </w:pPr>
      <w:rPr>
        <w:b/>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3547" w:hanging="360"/>
      </w:pPr>
    </w:lvl>
    <w:lvl w:ilvl="1" w:tplc="0416000F">
      <w:start w:val="1"/>
      <w:numFmt w:val="decimal"/>
      <w:lvlText w:val="%2."/>
      <w:lvlJc w:val="left"/>
      <w:pPr>
        <w:ind w:left="4267" w:hanging="360"/>
      </w:pPr>
    </w:lvl>
    <w:lvl w:ilvl="2" w:tplc="0416001B">
      <w:start w:val="1"/>
      <w:numFmt w:val="lowerRoman"/>
      <w:lvlText w:val="%3."/>
      <w:lvlJc w:val="right"/>
      <w:pPr>
        <w:ind w:left="4987" w:hanging="180"/>
      </w:pPr>
    </w:lvl>
    <w:lvl w:ilvl="3" w:tplc="0416000F">
      <w:start w:val="1"/>
      <w:numFmt w:val="decimal"/>
      <w:lvlText w:val="%4."/>
      <w:lvlJc w:val="left"/>
      <w:pPr>
        <w:ind w:left="5707" w:hanging="360"/>
      </w:pPr>
    </w:lvl>
    <w:lvl w:ilvl="4" w:tplc="04160019" w:tentative="1">
      <w:start w:val="1"/>
      <w:numFmt w:val="lowerLetter"/>
      <w:lvlText w:val="%5."/>
      <w:lvlJc w:val="left"/>
      <w:pPr>
        <w:ind w:left="6427" w:hanging="360"/>
      </w:pPr>
    </w:lvl>
    <w:lvl w:ilvl="5" w:tplc="0416001B" w:tentative="1">
      <w:start w:val="1"/>
      <w:numFmt w:val="lowerRoman"/>
      <w:lvlText w:val="%6."/>
      <w:lvlJc w:val="right"/>
      <w:pPr>
        <w:ind w:left="7147" w:hanging="180"/>
      </w:pPr>
    </w:lvl>
    <w:lvl w:ilvl="6" w:tplc="0416000F" w:tentative="1">
      <w:start w:val="1"/>
      <w:numFmt w:val="decimal"/>
      <w:lvlText w:val="%7."/>
      <w:lvlJc w:val="left"/>
      <w:pPr>
        <w:ind w:left="7867" w:hanging="360"/>
      </w:pPr>
    </w:lvl>
    <w:lvl w:ilvl="7" w:tplc="04160019" w:tentative="1">
      <w:start w:val="1"/>
      <w:numFmt w:val="lowerLetter"/>
      <w:lvlText w:val="%8."/>
      <w:lvlJc w:val="left"/>
      <w:pPr>
        <w:ind w:left="8587" w:hanging="360"/>
      </w:pPr>
    </w:lvl>
    <w:lvl w:ilvl="8" w:tplc="0416001B" w:tentative="1">
      <w:start w:val="1"/>
      <w:numFmt w:val="lowerRoman"/>
      <w:lvlText w:val="%9."/>
      <w:lvlJc w:val="right"/>
      <w:pPr>
        <w:ind w:left="9307" w:hanging="180"/>
      </w:pPr>
    </w:lvl>
  </w:abstractNum>
  <w:abstractNum w:abstractNumId="6" w15:restartNumberingAfterBreak="0">
    <w:nsid w:val="15FC063F"/>
    <w:multiLevelType w:val="multilevel"/>
    <w:tmpl w:val="4D2C1626"/>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b/>
        <w:bCs w:val="0"/>
      </w:rPr>
    </w:lvl>
    <w:lvl w:ilvl="2">
      <w:start w:val="1"/>
      <w:numFmt w:val="decimal"/>
      <w:lvlText w:val="%1.%2.%3"/>
      <w:lvlJc w:val="left"/>
      <w:pPr>
        <w:ind w:left="720" w:hanging="720"/>
      </w:pPr>
      <w:rPr>
        <w:rFonts w:eastAsia="Times New Roman"/>
        <w:b/>
        <w:bCs/>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7" w15:restartNumberingAfterBreak="0">
    <w:nsid w:val="18744D26"/>
    <w:multiLevelType w:val="multilevel"/>
    <w:tmpl w:val="AFB8CF48"/>
    <w:lvl w:ilvl="0">
      <w:start w:val="1"/>
      <w:numFmt w:val="none"/>
      <w:pStyle w:val="Tit1n"/>
      <w:lvlText w:val=""/>
      <w:lvlJc w:val="left"/>
      <w:pPr>
        <w:tabs>
          <w:tab w:val="num" w:pos="0"/>
        </w:tabs>
        <w:ind w:left="0" w:firstLine="0"/>
      </w:pPr>
      <w:rPr>
        <w:rFonts w:hint="default"/>
      </w:rPr>
    </w:lvl>
    <w:lvl w:ilvl="1">
      <w:start w:val="1"/>
      <w:numFmt w:val="decimal"/>
      <w:pStyle w:val="Tit2n"/>
      <w:lvlText w:val="%2."/>
      <w:lvlJc w:val="left"/>
      <w:pPr>
        <w:tabs>
          <w:tab w:val="num" w:pos="510"/>
        </w:tabs>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3n"/>
      <w:lvlText w:val="%2.%3."/>
      <w:lvlJc w:val="left"/>
      <w:pPr>
        <w:tabs>
          <w:tab w:val="num" w:pos="851"/>
        </w:tabs>
        <w:ind w:left="113" w:firstLine="0"/>
      </w:pPr>
      <w:rPr>
        <w:rFonts w:hint="default"/>
        <w:b w:val="0"/>
        <w:i w:val="0"/>
        <w:iCs w:val="0"/>
        <w:color w:val="auto"/>
        <w:sz w:val="24"/>
        <w:szCs w:val="24"/>
      </w:rPr>
    </w:lvl>
    <w:lvl w:ilvl="3">
      <w:start w:val="1"/>
      <w:numFmt w:val="decimal"/>
      <w:pStyle w:val="Tit4n"/>
      <w:lvlText w:val="%2.%3.%4."/>
      <w:lvlJc w:val="left"/>
      <w:pPr>
        <w:tabs>
          <w:tab w:val="num" w:pos="1134"/>
        </w:tabs>
        <w:ind w:left="113" w:firstLine="0"/>
      </w:pPr>
      <w:rPr>
        <w:rFonts w:hint="default"/>
        <w:b w:val="0"/>
      </w:rPr>
    </w:lvl>
    <w:lvl w:ilvl="4">
      <w:start w:val="1"/>
      <w:numFmt w:val="decimal"/>
      <w:pStyle w:val="Tit5n"/>
      <w:lvlText w:val="%2.%3.%4.%5."/>
      <w:lvlJc w:val="left"/>
      <w:pPr>
        <w:tabs>
          <w:tab w:val="num" w:pos="2042"/>
        </w:tabs>
        <w:ind w:left="1021" w:hanging="1021"/>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6n"/>
      <w:lvlText w:val="%2.%3.%4.%5.%6."/>
      <w:lvlJc w:val="left"/>
      <w:pPr>
        <w:tabs>
          <w:tab w:val="num" w:pos="1305"/>
        </w:tabs>
        <w:ind w:left="1305" w:hanging="1305"/>
      </w:pPr>
      <w:rPr>
        <w:rFonts w:ascii="Arial" w:hAnsi="Arial" w:cs="Times New Roman" w:hint="default"/>
      </w:rPr>
    </w:lvl>
    <w:lvl w:ilvl="6">
      <w:start w:val="1"/>
      <w:numFmt w:val="lowerLetter"/>
      <w:lvlText w:val="%1"/>
      <w:lvlJc w:val="left"/>
      <w:pPr>
        <w:tabs>
          <w:tab w:val="num" w:pos="851"/>
        </w:tabs>
        <w:ind w:left="284" w:firstLine="567"/>
      </w:pPr>
      <w:rPr>
        <w:rFonts w:hint="default"/>
      </w:rPr>
    </w:lvl>
    <w:lvl w:ilvl="7">
      <w:start w:val="1"/>
      <w:numFmt w:val="none"/>
      <w:lvlText w:val=""/>
      <w:lvlJc w:val="left"/>
      <w:pPr>
        <w:tabs>
          <w:tab w:val="num" w:pos="851"/>
        </w:tabs>
        <w:ind w:left="851" w:hanging="851"/>
      </w:pPr>
      <w:rPr>
        <w:rFonts w:hint="default"/>
      </w:rPr>
    </w:lvl>
    <w:lvl w:ilvl="8">
      <w:start w:val="1"/>
      <w:numFmt w:val="none"/>
      <w:lvlText w:val=""/>
      <w:lvlJc w:val="left"/>
      <w:pPr>
        <w:tabs>
          <w:tab w:val="num" w:pos="851"/>
        </w:tabs>
        <w:ind w:left="0" w:firstLine="0"/>
      </w:pPr>
      <w:rPr>
        <w:rFonts w:hint="default"/>
      </w:rPr>
    </w:lvl>
  </w:abstractNum>
  <w:abstractNum w:abstractNumId="8" w15:restartNumberingAfterBreak="0">
    <w:nsid w:val="1D5C100D"/>
    <w:multiLevelType w:val="multilevel"/>
    <w:tmpl w:val="71148116"/>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bCs/>
        <w:i w:val="0"/>
        <w:strike w:val="0"/>
        <w:color w:val="auto"/>
        <w:sz w:val="22"/>
        <w:szCs w:val="22"/>
        <w:u w:val="none"/>
      </w:rPr>
    </w:lvl>
    <w:lvl w:ilvl="2">
      <w:start w:val="1"/>
      <w:numFmt w:val="decimal"/>
      <w:pStyle w:val="Nivel3"/>
      <w:lvlText w:val="%1.%2.%3."/>
      <w:lvlJc w:val="left"/>
      <w:pPr>
        <w:ind w:left="1072" w:hanging="504"/>
      </w:pPr>
      <w:rPr>
        <w:rFonts w:ascii="Times New Roman" w:hAnsi="Times New Roman" w:cs="Times New Roman" w:hint="default"/>
        <w:b/>
        <w:bCs/>
        <w:i w:val="0"/>
        <w:strike w:val="0"/>
        <w:color w:val="auto"/>
        <w:sz w:val="22"/>
        <w:szCs w:val="22"/>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F127E5"/>
    <w:multiLevelType w:val="multilevel"/>
    <w:tmpl w:val="A62C896C"/>
    <w:lvl w:ilvl="0">
      <w:start w:val="8"/>
      <w:numFmt w:val="decimal"/>
      <w:lvlText w:val="%1"/>
      <w:lvlJc w:val="left"/>
      <w:pPr>
        <w:ind w:left="360" w:hanging="360"/>
      </w:pPr>
      <w:rPr>
        <w:rFonts w:hint="default"/>
      </w:rPr>
    </w:lvl>
    <w:lvl w:ilvl="1">
      <w:start w:val="4"/>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b/>
        <w:bCs/>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0" w15:restartNumberingAfterBreak="0">
    <w:nsid w:val="302D799E"/>
    <w:multiLevelType w:val="multilevel"/>
    <w:tmpl w:val="EF3C8820"/>
    <w:lvl w:ilvl="0">
      <w:start w:val="12"/>
      <w:numFmt w:val="decimal"/>
      <w:lvlText w:val="%1"/>
      <w:lvlJc w:val="left"/>
      <w:pPr>
        <w:ind w:left="555" w:hanging="555"/>
      </w:pPr>
      <w:rPr>
        <w:rFonts w:hint="default"/>
        <w:b/>
      </w:rPr>
    </w:lvl>
    <w:lvl w:ilvl="1">
      <w:start w:val="2"/>
      <w:numFmt w:val="decimal"/>
      <w:lvlText w:val="%1.%2"/>
      <w:lvlJc w:val="left"/>
      <w:pPr>
        <w:ind w:left="980" w:hanging="555"/>
      </w:pPr>
      <w:rPr>
        <w:rFonts w:hint="default"/>
        <w:b/>
      </w:rPr>
    </w:lvl>
    <w:lvl w:ilvl="2">
      <w:start w:val="1"/>
      <w:numFmt w:val="decimal"/>
      <w:lvlText w:val="%1.%2.%3"/>
      <w:lvlJc w:val="left"/>
      <w:pPr>
        <w:ind w:left="1570" w:hanging="720"/>
      </w:pPr>
      <w:rPr>
        <w:rFonts w:hint="default"/>
        <w:b/>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4840" w:hanging="1440"/>
      </w:pPr>
      <w:rPr>
        <w:rFonts w:hint="default"/>
        <w:b/>
      </w:rPr>
    </w:lvl>
  </w:abstractNum>
  <w:abstractNum w:abstractNumId="11" w15:restartNumberingAfterBreak="0">
    <w:nsid w:val="30782401"/>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7003098"/>
    <w:multiLevelType w:val="multilevel"/>
    <w:tmpl w:val="2FD42BC0"/>
    <w:lvl w:ilvl="0">
      <w:start w:val="13"/>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rPr>
        <w:b/>
        <w:bCs/>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272" w:hanging="1440"/>
      </w:pPr>
    </w:lvl>
  </w:abstractNum>
  <w:abstractNum w:abstractNumId="15" w15:restartNumberingAfterBreak="0">
    <w:nsid w:val="37DC410B"/>
    <w:multiLevelType w:val="multilevel"/>
    <w:tmpl w:val="F96C2528"/>
    <w:lvl w:ilvl="0">
      <w:start w:val="8"/>
      <w:numFmt w:val="decimal"/>
      <w:lvlText w:val="%1"/>
      <w:lvlJc w:val="left"/>
      <w:pPr>
        <w:ind w:left="480" w:hanging="480"/>
      </w:pPr>
      <w:rPr>
        <w:rFonts w:hint="default"/>
        <w:b/>
        <w:bCs/>
        <w:sz w:val="22"/>
        <w:szCs w:val="22"/>
      </w:rPr>
    </w:lvl>
    <w:lvl w:ilvl="1">
      <w:start w:val="7"/>
      <w:numFmt w:val="decimal"/>
      <w:lvlText w:val="%1.%2"/>
      <w:lvlJc w:val="left"/>
      <w:pPr>
        <w:ind w:left="1194" w:hanging="480"/>
      </w:pPr>
      <w:rPr>
        <w:rFonts w:hint="default"/>
        <w:b/>
        <w:bCs/>
      </w:rPr>
    </w:lvl>
    <w:lvl w:ilvl="2">
      <w:start w:val="1"/>
      <w:numFmt w:val="decimal"/>
      <w:lvlText w:val="%1.%2.%3"/>
      <w:lvlJc w:val="left"/>
      <w:pPr>
        <w:ind w:left="2148" w:hanging="720"/>
      </w:pPr>
      <w:rPr>
        <w:rFonts w:hint="default"/>
        <w:b/>
        <w:bCs/>
        <w:sz w:val="22"/>
        <w:szCs w:val="22"/>
      </w:rPr>
    </w:lvl>
    <w:lvl w:ilvl="3">
      <w:start w:val="1"/>
      <w:numFmt w:val="decimal"/>
      <w:lvlText w:val="%1.%2.%3.%4"/>
      <w:lvlJc w:val="left"/>
      <w:pPr>
        <w:ind w:left="2862" w:hanging="720"/>
      </w:pPr>
      <w:rPr>
        <w:rFonts w:hint="default"/>
        <w:b/>
        <w:bCs/>
      </w:rPr>
    </w:lvl>
    <w:lvl w:ilvl="4">
      <w:start w:val="1"/>
      <w:numFmt w:val="decimal"/>
      <w:lvlText w:val="%1.%2.%3.%4.%5"/>
      <w:lvlJc w:val="left"/>
      <w:pPr>
        <w:ind w:left="3936" w:hanging="1080"/>
      </w:pPr>
      <w:rPr>
        <w:rFonts w:hint="default"/>
        <w:b/>
        <w:bCs/>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16" w15:restartNumberingAfterBreak="0">
    <w:nsid w:val="3C025CAD"/>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EF1643F"/>
    <w:multiLevelType w:val="multilevel"/>
    <w:tmpl w:val="836EAE34"/>
    <w:lvl w:ilvl="0">
      <w:start w:val="8"/>
      <w:numFmt w:val="decimal"/>
      <w:lvlText w:val="%1"/>
      <w:lvlJc w:val="left"/>
      <w:pPr>
        <w:ind w:left="645" w:hanging="645"/>
      </w:pPr>
      <w:rPr>
        <w:rFonts w:hint="default"/>
      </w:rPr>
    </w:lvl>
    <w:lvl w:ilvl="1">
      <w:start w:val="5"/>
      <w:numFmt w:val="decimal"/>
      <w:lvlText w:val="%1.%2"/>
      <w:lvlJc w:val="left"/>
      <w:pPr>
        <w:ind w:left="1119" w:hanging="645"/>
      </w:pPr>
      <w:rPr>
        <w:rFonts w:hint="default"/>
      </w:rPr>
    </w:lvl>
    <w:lvl w:ilvl="2">
      <w:start w:val="3"/>
      <w:numFmt w:val="decimal"/>
      <w:lvlText w:val="%1.%2.%3"/>
      <w:lvlJc w:val="left"/>
      <w:pPr>
        <w:ind w:left="1668" w:hanging="720"/>
      </w:pPr>
      <w:rPr>
        <w:rFonts w:hint="default"/>
      </w:rPr>
    </w:lvl>
    <w:lvl w:ilvl="3">
      <w:start w:val="1"/>
      <w:numFmt w:val="decimal"/>
      <w:lvlText w:val="%1.%2.%3.%4"/>
      <w:lvlJc w:val="left"/>
      <w:pPr>
        <w:ind w:left="2142" w:hanging="720"/>
      </w:pPr>
      <w:rPr>
        <w:rFonts w:hint="default"/>
        <w:b/>
        <w:bCs/>
      </w:rPr>
    </w:lvl>
    <w:lvl w:ilvl="4">
      <w:start w:val="1"/>
      <w:numFmt w:val="decimal"/>
      <w:lvlText w:val="%1.%2.%3.%4.%5"/>
      <w:lvlJc w:val="left"/>
      <w:pPr>
        <w:ind w:left="2976" w:hanging="1080"/>
      </w:pPr>
      <w:rPr>
        <w:rFonts w:hint="default"/>
      </w:rPr>
    </w:lvl>
    <w:lvl w:ilvl="5">
      <w:start w:val="1"/>
      <w:numFmt w:val="decimal"/>
      <w:lvlText w:val="%1.%2.%3.%4.%5.%6"/>
      <w:lvlJc w:val="left"/>
      <w:pPr>
        <w:ind w:left="3450" w:hanging="1080"/>
      </w:pPr>
      <w:rPr>
        <w:rFonts w:hint="default"/>
      </w:rPr>
    </w:lvl>
    <w:lvl w:ilvl="6">
      <w:start w:val="1"/>
      <w:numFmt w:val="decimal"/>
      <w:lvlText w:val="%1.%2.%3.%4.%5.%6.%7"/>
      <w:lvlJc w:val="left"/>
      <w:pPr>
        <w:ind w:left="4284" w:hanging="1440"/>
      </w:pPr>
      <w:rPr>
        <w:rFonts w:hint="default"/>
      </w:rPr>
    </w:lvl>
    <w:lvl w:ilvl="7">
      <w:start w:val="1"/>
      <w:numFmt w:val="decimal"/>
      <w:lvlText w:val="%1.%2.%3.%4.%5.%6.%7.%8"/>
      <w:lvlJc w:val="left"/>
      <w:pPr>
        <w:ind w:left="4758" w:hanging="1440"/>
      </w:pPr>
      <w:rPr>
        <w:rFonts w:hint="default"/>
      </w:rPr>
    </w:lvl>
    <w:lvl w:ilvl="8">
      <w:start w:val="1"/>
      <w:numFmt w:val="decimal"/>
      <w:lvlText w:val="%1.%2.%3.%4.%5.%6.%7.%8.%9"/>
      <w:lvlJc w:val="left"/>
      <w:pPr>
        <w:ind w:left="5232" w:hanging="1440"/>
      </w:pPr>
      <w:rPr>
        <w:rFonts w:hint="default"/>
      </w:rPr>
    </w:lvl>
  </w:abstractNum>
  <w:abstractNum w:abstractNumId="18" w15:restartNumberingAfterBreak="0">
    <w:nsid w:val="3F1B1D98"/>
    <w:multiLevelType w:val="hybridMultilevel"/>
    <w:tmpl w:val="8DF8D8A8"/>
    <w:lvl w:ilvl="0" w:tplc="80D6051E">
      <w:start w:val="1"/>
      <w:numFmt w:val="lowerLetter"/>
      <w:lvlText w:val="%1)"/>
      <w:lvlJc w:val="left"/>
      <w:pPr>
        <w:ind w:left="1802" w:hanging="360"/>
      </w:pPr>
      <w:rPr>
        <w:rFonts w:hint="default"/>
        <w:b/>
      </w:rPr>
    </w:lvl>
    <w:lvl w:ilvl="1" w:tplc="04160019" w:tentative="1">
      <w:start w:val="1"/>
      <w:numFmt w:val="lowerLetter"/>
      <w:lvlText w:val="%2."/>
      <w:lvlJc w:val="left"/>
      <w:pPr>
        <w:ind w:left="2522" w:hanging="360"/>
      </w:pPr>
    </w:lvl>
    <w:lvl w:ilvl="2" w:tplc="0416001B" w:tentative="1">
      <w:start w:val="1"/>
      <w:numFmt w:val="lowerRoman"/>
      <w:lvlText w:val="%3."/>
      <w:lvlJc w:val="right"/>
      <w:pPr>
        <w:ind w:left="3242" w:hanging="180"/>
      </w:pPr>
    </w:lvl>
    <w:lvl w:ilvl="3" w:tplc="0416000F" w:tentative="1">
      <w:start w:val="1"/>
      <w:numFmt w:val="decimal"/>
      <w:lvlText w:val="%4."/>
      <w:lvlJc w:val="left"/>
      <w:pPr>
        <w:ind w:left="3962" w:hanging="360"/>
      </w:pPr>
    </w:lvl>
    <w:lvl w:ilvl="4" w:tplc="04160019" w:tentative="1">
      <w:start w:val="1"/>
      <w:numFmt w:val="lowerLetter"/>
      <w:lvlText w:val="%5."/>
      <w:lvlJc w:val="left"/>
      <w:pPr>
        <w:ind w:left="4682" w:hanging="360"/>
      </w:pPr>
    </w:lvl>
    <w:lvl w:ilvl="5" w:tplc="0416001B" w:tentative="1">
      <w:start w:val="1"/>
      <w:numFmt w:val="lowerRoman"/>
      <w:lvlText w:val="%6."/>
      <w:lvlJc w:val="right"/>
      <w:pPr>
        <w:ind w:left="5402" w:hanging="180"/>
      </w:pPr>
    </w:lvl>
    <w:lvl w:ilvl="6" w:tplc="0416000F" w:tentative="1">
      <w:start w:val="1"/>
      <w:numFmt w:val="decimal"/>
      <w:lvlText w:val="%7."/>
      <w:lvlJc w:val="left"/>
      <w:pPr>
        <w:ind w:left="6122" w:hanging="360"/>
      </w:pPr>
    </w:lvl>
    <w:lvl w:ilvl="7" w:tplc="04160019" w:tentative="1">
      <w:start w:val="1"/>
      <w:numFmt w:val="lowerLetter"/>
      <w:lvlText w:val="%8."/>
      <w:lvlJc w:val="left"/>
      <w:pPr>
        <w:ind w:left="6842" w:hanging="360"/>
      </w:pPr>
    </w:lvl>
    <w:lvl w:ilvl="8" w:tplc="0416001B" w:tentative="1">
      <w:start w:val="1"/>
      <w:numFmt w:val="lowerRoman"/>
      <w:lvlText w:val="%9."/>
      <w:lvlJc w:val="right"/>
      <w:pPr>
        <w:ind w:left="7562" w:hanging="180"/>
      </w:p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2032EC2"/>
    <w:multiLevelType w:val="hybridMultilevel"/>
    <w:tmpl w:val="F42E4BE2"/>
    <w:lvl w:ilvl="0" w:tplc="999A33F4">
      <w:start w:val="1"/>
      <w:numFmt w:val="lowerLetter"/>
      <w:lvlText w:val="%1)"/>
      <w:lvlJc w:val="left"/>
      <w:pPr>
        <w:ind w:left="1778" w:hanging="360"/>
      </w:pPr>
      <w:rPr>
        <w:rFonts w:hint="default"/>
        <w:b/>
        <w:bCs/>
        <w:sz w:val="20"/>
        <w:szCs w:val="20"/>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1" w15:restartNumberingAfterBreak="0">
    <w:nsid w:val="4CC43A93"/>
    <w:multiLevelType w:val="multilevel"/>
    <w:tmpl w:val="683EA35A"/>
    <w:lvl w:ilvl="0">
      <w:start w:val="12"/>
      <w:numFmt w:val="decimal"/>
      <w:lvlText w:val="%1"/>
      <w:lvlJc w:val="left"/>
      <w:pPr>
        <w:ind w:left="600" w:hanging="600"/>
      </w:pPr>
    </w:lvl>
    <w:lvl w:ilvl="1">
      <w:start w:val="3"/>
      <w:numFmt w:val="decimal"/>
      <w:lvlText w:val="%1.%2"/>
      <w:lvlJc w:val="left"/>
      <w:pPr>
        <w:ind w:left="1948" w:hanging="600"/>
      </w:pPr>
    </w:lvl>
    <w:lvl w:ilvl="2">
      <w:start w:val="1"/>
      <w:numFmt w:val="decimal"/>
      <w:lvlText w:val="%1.%2.%3"/>
      <w:lvlJc w:val="left"/>
      <w:pPr>
        <w:ind w:left="3416" w:hanging="720"/>
      </w:pPr>
      <w:rPr>
        <w:b/>
        <w:bCs/>
      </w:rPr>
    </w:lvl>
    <w:lvl w:ilvl="3">
      <w:start w:val="1"/>
      <w:numFmt w:val="decimal"/>
      <w:lvlText w:val="%1.%2.%3.%4"/>
      <w:lvlJc w:val="left"/>
      <w:pPr>
        <w:ind w:left="4764" w:hanging="720"/>
      </w:pPr>
    </w:lvl>
    <w:lvl w:ilvl="4">
      <w:start w:val="1"/>
      <w:numFmt w:val="decimal"/>
      <w:lvlText w:val="%1.%2.%3.%4.%5"/>
      <w:lvlJc w:val="left"/>
      <w:pPr>
        <w:ind w:left="6472" w:hanging="1080"/>
      </w:pPr>
    </w:lvl>
    <w:lvl w:ilvl="5">
      <w:start w:val="1"/>
      <w:numFmt w:val="decimal"/>
      <w:lvlText w:val="%1.%2.%3.%4.%5.%6"/>
      <w:lvlJc w:val="left"/>
      <w:pPr>
        <w:ind w:left="7820" w:hanging="1080"/>
      </w:pPr>
    </w:lvl>
    <w:lvl w:ilvl="6">
      <w:start w:val="1"/>
      <w:numFmt w:val="decimal"/>
      <w:lvlText w:val="%1.%2.%3.%4.%5.%6.%7"/>
      <w:lvlJc w:val="left"/>
      <w:pPr>
        <w:ind w:left="9528" w:hanging="1440"/>
      </w:pPr>
    </w:lvl>
    <w:lvl w:ilvl="7">
      <w:start w:val="1"/>
      <w:numFmt w:val="decimal"/>
      <w:lvlText w:val="%1.%2.%3.%4.%5.%6.%7.%8"/>
      <w:lvlJc w:val="left"/>
      <w:pPr>
        <w:ind w:left="10876" w:hanging="1440"/>
      </w:pPr>
    </w:lvl>
    <w:lvl w:ilvl="8">
      <w:start w:val="1"/>
      <w:numFmt w:val="decimal"/>
      <w:lvlText w:val="%1.%2.%3.%4.%5.%6.%7.%8.%9"/>
      <w:lvlJc w:val="left"/>
      <w:pPr>
        <w:ind w:left="12224" w:hanging="1440"/>
      </w:p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8310A52"/>
    <w:multiLevelType w:val="hybridMultilevel"/>
    <w:tmpl w:val="E134426E"/>
    <w:lvl w:ilvl="0" w:tplc="0416000D">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4" w15:restartNumberingAfterBreak="0">
    <w:nsid w:val="59351B37"/>
    <w:multiLevelType w:val="multilevel"/>
    <w:tmpl w:val="6BB0CED8"/>
    <w:lvl w:ilvl="0">
      <w:start w:val="8"/>
      <w:numFmt w:val="decimal"/>
      <w:lvlText w:val="%1"/>
      <w:lvlJc w:val="left"/>
      <w:pPr>
        <w:ind w:left="645" w:hanging="645"/>
      </w:pPr>
      <w:rPr>
        <w:rFonts w:hint="default"/>
      </w:rPr>
    </w:lvl>
    <w:lvl w:ilvl="1">
      <w:start w:val="2"/>
      <w:numFmt w:val="decimal"/>
      <w:lvlText w:val="%1.%2"/>
      <w:lvlJc w:val="left"/>
      <w:pPr>
        <w:ind w:left="4048" w:hanging="645"/>
      </w:pPr>
      <w:rPr>
        <w:rFonts w:hint="default"/>
      </w:rPr>
    </w:lvl>
    <w:lvl w:ilvl="2">
      <w:start w:val="2"/>
      <w:numFmt w:val="decimal"/>
      <w:lvlText w:val="%1.%2.%3"/>
      <w:lvlJc w:val="left"/>
      <w:pPr>
        <w:ind w:left="1664" w:hanging="720"/>
      </w:pPr>
      <w:rPr>
        <w:rFonts w:hint="default"/>
      </w:rPr>
    </w:lvl>
    <w:lvl w:ilvl="3">
      <w:start w:val="2"/>
      <w:numFmt w:val="decimal"/>
      <w:lvlText w:val="%1.%2.%3.%4"/>
      <w:lvlJc w:val="left"/>
      <w:pPr>
        <w:ind w:left="2136" w:hanging="720"/>
      </w:pPr>
      <w:rPr>
        <w:rFonts w:hint="default"/>
        <w:b/>
        <w:bCs/>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216" w:hanging="1440"/>
      </w:pPr>
      <w:rPr>
        <w:rFonts w:hint="default"/>
      </w:rPr>
    </w:lvl>
  </w:abstractNum>
  <w:abstractNum w:abstractNumId="25" w15:restartNumberingAfterBreak="0">
    <w:nsid w:val="5A121D40"/>
    <w:multiLevelType w:val="multilevel"/>
    <w:tmpl w:val="A1D03360"/>
    <w:lvl w:ilvl="0">
      <w:start w:val="13"/>
      <w:numFmt w:val="decimal"/>
      <w:lvlText w:val="%1"/>
      <w:lvlJc w:val="left"/>
      <w:pPr>
        <w:ind w:left="600" w:hanging="600"/>
      </w:pPr>
    </w:lvl>
    <w:lvl w:ilvl="1">
      <w:start w:val="2"/>
      <w:numFmt w:val="decimal"/>
      <w:lvlText w:val="%1.%2"/>
      <w:lvlJc w:val="left"/>
      <w:pPr>
        <w:ind w:left="1948" w:hanging="600"/>
      </w:pPr>
    </w:lvl>
    <w:lvl w:ilvl="2">
      <w:start w:val="1"/>
      <w:numFmt w:val="decimal"/>
      <w:lvlText w:val="%1.%2.%3"/>
      <w:lvlJc w:val="left"/>
      <w:pPr>
        <w:ind w:left="3416" w:hanging="720"/>
      </w:pPr>
      <w:rPr>
        <w:b/>
        <w:bCs/>
      </w:rPr>
    </w:lvl>
    <w:lvl w:ilvl="3">
      <w:start w:val="1"/>
      <w:numFmt w:val="decimal"/>
      <w:lvlText w:val="%1.%2.%3.%4"/>
      <w:lvlJc w:val="left"/>
      <w:pPr>
        <w:ind w:left="4764" w:hanging="720"/>
      </w:pPr>
    </w:lvl>
    <w:lvl w:ilvl="4">
      <w:start w:val="1"/>
      <w:numFmt w:val="decimal"/>
      <w:lvlText w:val="%1.%2.%3.%4.%5"/>
      <w:lvlJc w:val="left"/>
      <w:pPr>
        <w:ind w:left="6472" w:hanging="1080"/>
      </w:pPr>
    </w:lvl>
    <w:lvl w:ilvl="5">
      <w:start w:val="1"/>
      <w:numFmt w:val="decimal"/>
      <w:lvlText w:val="%1.%2.%3.%4.%5.%6"/>
      <w:lvlJc w:val="left"/>
      <w:pPr>
        <w:ind w:left="7820" w:hanging="1080"/>
      </w:pPr>
    </w:lvl>
    <w:lvl w:ilvl="6">
      <w:start w:val="1"/>
      <w:numFmt w:val="decimal"/>
      <w:lvlText w:val="%1.%2.%3.%4.%5.%6.%7"/>
      <w:lvlJc w:val="left"/>
      <w:pPr>
        <w:ind w:left="9528" w:hanging="1440"/>
      </w:pPr>
    </w:lvl>
    <w:lvl w:ilvl="7">
      <w:start w:val="1"/>
      <w:numFmt w:val="decimal"/>
      <w:lvlText w:val="%1.%2.%3.%4.%5.%6.%7.%8"/>
      <w:lvlJc w:val="left"/>
      <w:pPr>
        <w:ind w:left="10876" w:hanging="1440"/>
      </w:pPr>
    </w:lvl>
    <w:lvl w:ilvl="8">
      <w:start w:val="1"/>
      <w:numFmt w:val="decimal"/>
      <w:lvlText w:val="%1.%2.%3.%4.%5.%6.%7.%8.%9"/>
      <w:lvlJc w:val="left"/>
      <w:pPr>
        <w:ind w:left="12224" w:hanging="1440"/>
      </w:pPr>
    </w:lvl>
  </w:abstractNum>
  <w:abstractNum w:abstractNumId="26" w15:restartNumberingAfterBreak="0">
    <w:nsid w:val="5E744A3D"/>
    <w:multiLevelType w:val="multilevel"/>
    <w:tmpl w:val="6B7AC25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FCE24F9"/>
    <w:multiLevelType w:val="hybridMultilevel"/>
    <w:tmpl w:val="0B2AC454"/>
    <w:lvl w:ilvl="0" w:tplc="5E4ADA44">
      <w:start w:val="1"/>
      <w:numFmt w:val="lowerLetter"/>
      <w:lvlText w:val="%1."/>
      <w:lvlJc w:val="left"/>
      <w:pPr>
        <w:ind w:left="1996" w:hanging="360"/>
      </w:pPr>
      <w:rPr>
        <w:b/>
        <w:bCs/>
      </w:rPr>
    </w:lvl>
    <w:lvl w:ilvl="1" w:tplc="04160019" w:tentative="1">
      <w:start w:val="1"/>
      <w:numFmt w:val="lowerLetter"/>
      <w:lvlText w:val="%2."/>
      <w:lvlJc w:val="left"/>
      <w:pPr>
        <w:ind w:left="2716" w:hanging="360"/>
      </w:pPr>
    </w:lvl>
    <w:lvl w:ilvl="2" w:tplc="0416001B" w:tentative="1">
      <w:start w:val="1"/>
      <w:numFmt w:val="lowerRoman"/>
      <w:lvlText w:val="%3."/>
      <w:lvlJc w:val="right"/>
      <w:pPr>
        <w:ind w:left="3436" w:hanging="180"/>
      </w:pPr>
    </w:lvl>
    <w:lvl w:ilvl="3" w:tplc="0416000F" w:tentative="1">
      <w:start w:val="1"/>
      <w:numFmt w:val="decimal"/>
      <w:lvlText w:val="%4."/>
      <w:lvlJc w:val="left"/>
      <w:pPr>
        <w:ind w:left="4156" w:hanging="360"/>
      </w:pPr>
    </w:lvl>
    <w:lvl w:ilvl="4" w:tplc="04160019" w:tentative="1">
      <w:start w:val="1"/>
      <w:numFmt w:val="lowerLetter"/>
      <w:lvlText w:val="%5."/>
      <w:lvlJc w:val="left"/>
      <w:pPr>
        <w:ind w:left="4876" w:hanging="360"/>
      </w:pPr>
    </w:lvl>
    <w:lvl w:ilvl="5" w:tplc="0416001B" w:tentative="1">
      <w:start w:val="1"/>
      <w:numFmt w:val="lowerRoman"/>
      <w:lvlText w:val="%6."/>
      <w:lvlJc w:val="right"/>
      <w:pPr>
        <w:ind w:left="5596" w:hanging="180"/>
      </w:pPr>
    </w:lvl>
    <w:lvl w:ilvl="6" w:tplc="0416000F" w:tentative="1">
      <w:start w:val="1"/>
      <w:numFmt w:val="decimal"/>
      <w:lvlText w:val="%7."/>
      <w:lvlJc w:val="left"/>
      <w:pPr>
        <w:ind w:left="6316" w:hanging="360"/>
      </w:pPr>
    </w:lvl>
    <w:lvl w:ilvl="7" w:tplc="04160019" w:tentative="1">
      <w:start w:val="1"/>
      <w:numFmt w:val="lowerLetter"/>
      <w:lvlText w:val="%8."/>
      <w:lvlJc w:val="left"/>
      <w:pPr>
        <w:ind w:left="7036" w:hanging="360"/>
      </w:pPr>
    </w:lvl>
    <w:lvl w:ilvl="8" w:tplc="0416001B" w:tentative="1">
      <w:start w:val="1"/>
      <w:numFmt w:val="lowerRoman"/>
      <w:lvlText w:val="%9."/>
      <w:lvlJc w:val="right"/>
      <w:pPr>
        <w:ind w:left="7756" w:hanging="180"/>
      </w:p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B56363"/>
    <w:multiLevelType w:val="multilevel"/>
    <w:tmpl w:val="0416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F433117"/>
    <w:multiLevelType w:val="hybridMultilevel"/>
    <w:tmpl w:val="12C0C77A"/>
    <w:lvl w:ilvl="0" w:tplc="484013F8">
      <w:start w:val="1"/>
      <w:numFmt w:val="lowerLetter"/>
      <w:lvlText w:val="%1."/>
      <w:lvlJc w:val="left"/>
      <w:pPr>
        <w:ind w:left="1996" w:hanging="360"/>
      </w:pPr>
      <w:rPr>
        <w:b/>
        <w:bCs/>
      </w:rPr>
    </w:lvl>
    <w:lvl w:ilvl="1" w:tplc="04160019" w:tentative="1">
      <w:start w:val="1"/>
      <w:numFmt w:val="lowerLetter"/>
      <w:lvlText w:val="%2."/>
      <w:lvlJc w:val="left"/>
      <w:pPr>
        <w:ind w:left="2716" w:hanging="360"/>
      </w:pPr>
    </w:lvl>
    <w:lvl w:ilvl="2" w:tplc="0416001B" w:tentative="1">
      <w:start w:val="1"/>
      <w:numFmt w:val="lowerRoman"/>
      <w:lvlText w:val="%3."/>
      <w:lvlJc w:val="right"/>
      <w:pPr>
        <w:ind w:left="3436" w:hanging="180"/>
      </w:pPr>
    </w:lvl>
    <w:lvl w:ilvl="3" w:tplc="0416000F" w:tentative="1">
      <w:start w:val="1"/>
      <w:numFmt w:val="decimal"/>
      <w:lvlText w:val="%4."/>
      <w:lvlJc w:val="left"/>
      <w:pPr>
        <w:ind w:left="4156" w:hanging="360"/>
      </w:pPr>
    </w:lvl>
    <w:lvl w:ilvl="4" w:tplc="04160019" w:tentative="1">
      <w:start w:val="1"/>
      <w:numFmt w:val="lowerLetter"/>
      <w:lvlText w:val="%5."/>
      <w:lvlJc w:val="left"/>
      <w:pPr>
        <w:ind w:left="4876" w:hanging="360"/>
      </w:pPr>
    </w:lvl>
    <w:lvl w:ilvl="5" w:tplc="0416001B" w:tentative="1">
      <w:start w:val="1"/>
      <w:numFmt w:val="lowerRoman"/>
      <w:lvlText w:val="%6."/>
      <w:lvlJc w:val="right"/>
      <w:pPr>
        <w:ind w:left="5596" w:hanging="180"/>
      </w:pPr>
    </w:lvl>
    <w:lvl w:ilvl="6" w:tplc="0416000F" w:tentative="1">
      <w:start w:val="1"/>
      <w:numFmt w:val="decimal"/>
      <w:lvlText w:val="%7."/>
      <w:lvlJc w:val="left"/>
      <w:pPr>
        <w:ind w:left="6316" w:hanging="360"/>
      </w:pPr>
    </w:lvl>
    <w:lvl w:ilvl="7" w:tplc="04160019" w:tentative="1">
      <w:start w:val="1"/>
      <w:numFmt w:val="lowerLetter"/>
      <w:lvlText w:val="%8."/>
      <w:lvlJc w:val="left"/>
      <w:pPr>
        <w:ind w:left="7036" w:hanging="360"/>
      </w:pPr>
    </w:lvl>
    <w:lvl w:ilvl="8" w:tplc="0416001B" w:tentative="1">
      <w:start w:val="1"/>
      <w:numFmt w:val="lowerRoman"/>
      <w:lvlText w:val="%9."/>
      <w:lvlJc w:val="right"/>
      <w:pPr>
        <w:ind w:left="7756" w:hanging="180"/>
      </w:pPr>
    </w:lvl>
  </w:abstractNum>
  <w:abstractNum w:abstractNumId="31" w15:restartNumberingAfterBreak="0">
    <w:nsid w:val="72D4712E"/>
    <w:multiLevelType w:val="multilevel"/>
    <w:tmpl w:val="D4BCE0C6"/>
    <w:lvl w:ilvl="0">
      <w:start w:val="10"/>
      <w:numFmt w:val="decimal"/>
      <w:lvlText w:val="%1"/>
      <w:lvlJc w:val="left"/>
      <w:pPr>
        <w:ind w:left="540" w:hanging="540"/>
      </w:pPr>
    </w:lvl>
    <w:lvl w:ilvl="1">
      <w:start w:val="16"/>
      <w:numFmt w:val="decimal"/>
      <w:lvlText w:val="%1.%2"/>
      <w:lvlJc w:val="left"/>
      <w:pPr>
        <w:ind w:left="540" w:hanging="54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15:restartNumberingAfterBreak="0">
    <w:nsid w:val="77536B04"/>
    <w:multiLevelType w:val="multilevel"/>
    <w:tmpl w:val="F7B8084C"/>
    <w:lvl w:ilvl="0">
      <w:start w:val="6"/>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644" w:hanging="360"/>
      </w:pPr>
      <w:rPr>
        <w:b/>
        <w:bCs/>
        <w:strike w:val="0"/>
        <w:color w:val="auto"/>
      </w:rPr>
    </w:lvl>
    <w:lvl w:ilvl="2">
      <w:start w:val="1"/>
      <w:numFmt w:val="decimal"/>
      <w:lvlText w:val="%1.%2.%3"/>
      <w:lvlJc w:val="left"/>
      <w:pPr>
        <w:ind w:left="720" w:hanging="720"/>
      </w:pPr>
      <w:rPr>
        <w:b/>
        <w:bCs/>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4" w15:restartNumberingAfterBreak="0">
    <w:nsid w:val="794A5848"/>
    <w:multiLevelType w:val="hybridMultilevel"/>
    <w:tmpl w:val="0CD001A2"/>
    <w:lvl w:ilvl="0" w:tplc="0416000B">
      <w:start w:val="1"/>
      <w:numFmt w:val="bullet"/>
      <w:lvlText w:val=""/>
      <w:lvlJc w:val="left"/>
      <w:pPr>
        <w:ind w:left="2345" w:hanging="360"/>
      </w:pPr>
      <w:rPr>
        <w:rFonts w:ascii="Wingdings" w:hAnsi="Wingdings" w:hint="default"/>
      </w:rPr>
    </w:lvl>
    <w:lvl w:ilvl="1" w:tplc="04160003" w:tentative="1">
      <w:start w:val="1"/>
      <w:numFmt w:val="bullet"/>
      <w:lvlText w:val="o"/>
      <w:lvlJc w:val="left"/>
      <w:pPr>
        <w:ind w:left="3065" w:hanging="360"/>
      </w:pPr>
      <w:rPr>
        <w:rFonts w:ascii="Courier New" w:hAnsi="Courier New" w:cs="Courier New" w:hint="default"/>
      </w:rPr>
    </w:lvl>
    <w:lvl w:ilvl="2" w:tplc="04160005" w:tentative="1">
      <w:start w:val="1"/>
      <w:numFmt w:val="bullet"/>
      <w:lvlText w:val=""/>
      <w:lvlJc w:val="left"/>
      <w:pPr>
        <w:ind w:left="3785" w:hanging="360"/>
      </w:pPr>
      <w:rPr>
        <w:rFonts w:ascii="Wingdings" w:hAnsi="Wingdings" w:hint="default"/>
      </w:rPr>
    </w:lvl>
    <w:lvl w:ilvl="3" w:tplc="04160001" w:tentative="1">
      <w:start w:val="1"/>
      <w:numFmt w:val="bullet"/>
      <w:lvlText w:val=""/>
      <w:lvlJc w:val="left"/>
      <w:pPr>
        <w:ind w:left="4505" w:hanging="360"/>
      </w:pPr>
      <w:rPr>
        <w:rFonts w:ascii="Symbol" w:hAnsi="Symbol" w:hint="default"/>
      </w:rPr>
    </w:lvl>
    <w:lvl w:ilvl="4" w:tplc="04160003" w:tentative="1">
      <w:start w:val="1"/>
      <w:numFmt w:val="bullet"/>
      <w:lvlText w:val="o"/>
      <w:lvlJc w:val="left"/>
      <w:pPr>
        <w:ind w:left="5225" w:hanging="360"/>
      </w:pPr>
      <w:rPr>
        <w:rFonts w:ascii="Courier New" w:hAnsi="Courier New" w:cs="Courier New" w:hint="default"/>
      </w:rPr>
    </w:lvl>
    <w:lvl w:ilvl="5" w:tplc="04160005" w:tentative="1">
      <w:start w:val="1"/>
      <w:numFmt w:val="bullet"/>
      <w:lvlText w:val=""/>
      <w:lvlJc w:val="left"/>
      <w:pPr>
        <w:ind w:left="5945" w:hanging="360"/>
      </w:pPr>
      <w:rPr>
        <w:rFonts w:ascii="Wingdings" w:hAnsi="Wingdings" w:hint="default"/>
      </w:rPr>
    </w:lvl>
    <w:lvl w:ilvl="6" w:tplc="04160001" w:tentative="1">
      <w:start w:val="1"/>
      <w:numFmt w:val="bullet"/>
      <w:lvlText w:val=""/>
      <w:lvlJc w:val="left"/>
      <w:pPr>
        <w:ind w:left="6665" w:hanging="360"/>
      </w:pPr>
      <w:rPr>
        <w:rFonts w:ascii="Symbol" w:hAnsi="Symbol" w:hint="default"/>
      </w:rPr>
    </w:lvl>
    <w:lvl w:ilvl="7" w:tplc="04160003" w:tentative="1">
      <w:start w:val="1"/>
      <w:numFmt w:val="bullet"/>
      <w:lvlText w:val="o"/>
      <w:lvlJc w:val="left"/>
      <w:pPr>
        <w:ind w:left="7385" w:hanging="360"/>
      </w:pPr>
      <w:rPr>
        <w:rFonts w:ascii="Courier New" w:hAnsi="Courier New" w:cs="Courier New" w:hint="default"/>
      </w:rPr>
    </w:lvl>
    <w:lvl w:ilvl="8" w:tplc="04160005" w:tentative="1">
      <w:start w:val="1"/>
      <w:numFmt w:val="bullet"/>
      <w:lvlText w:val=""/>
      <w:lvlJc w:val="left"/>
      <w:pPr>
        <w:ind w:left="8105" w:hanging="360"/>
      </w:pPr>
      <w:rPr>
        <w:rFonts w:ascii="Wingdings" w:hAnsi="Wingdings" w:hint="default"/>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94123894">
    <w:abstractNumId w:val="8"/>
  </w:num>
  <w:num w:numId="2" w16cid:durableId="1976137959">
    <w:abstractNumId w:val="0"/>
  </w:num>
  <w:num w:numId="3" w16cid:durableId="655497110">
    <w:abstractNumId w:val="32"/>
  </w:num>
  <w:num w:numId="4" w16cid:durableId="306858636">
    <w:abstractNumId w:val="35"/>
  </w:num>
  <w:num w:numId="5" w16cid:durableId="936017828">
    <w:abstractNumId w:val="19"/>
  </w:num>
  <w:num w:numId="6" w16cid:durableId="357901234">
    <w:abstractNumId w:val="12"/>
  </w:num>
  <w:num w:numId="7" w16cid:durableId="1836677092">
    <w:abstractNumId w:val="22"/>
  </w:num>
  <w:num w:numId="8" w16cid:durableId="156507833">
    <w:abstractNumId w:val="28"/>
  </w:num>
  <w:num w:numId="9" w16cid:durableId="228662467">
    <w:abstractNumId w:val="4"/>
  </w:num>
  <w:num w:numId="10" w16cid:durableId="2012155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8952496">
    <w:abstractNumId w:val="3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1908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68658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9028842">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1740432">
    <w:abstractNumId w:val="31"/>
    <w:lvlOverride w:ilvl="0">
      <w:startOverride w:val="10"/>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3339415">
    <w:abstractNumId w:val="21"/>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7162285">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47034873">
    <w:abstractNumId w:val="25"/>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4133364">
    <w:abstractNumId w:val="10"/>
  </w:num>
  <w:num w:numId="20" w16cid:durableId="1606037462">
    <w:abstractNumId w:val="7"/>
  </w:num>
  <w:num w:numId="21" w16cid:durableId="9451607">
    <w:abstractNumId w:val="26"/>
  </w:num>
  <w:num w:numId="22" w16cid:durableId="322395150">
    <w:abstractNumId w:val="23"/>
  </w:num>
  <w:num w:numId="23" w16cid:durableId="1846936055">
    <w:abstractNumId w:val="11"/>
  </w:num>
  <w:num w:numId="24" w16cid:durableId="791366449">
    <w:abstractNumId w:val="27"/>
  </w:num>
  <w:num w:numId="25" w16cid:durableId="1461223079">
    <w:abstractNumId w:val="30"/>
  </w:num>
  <w:num w:numId="26" w16cid:durableId="1665552460">
    <w:abstractNumId w:val="16"/>
  </w:num>
  <w:num w:numId="27" w16cid:durableId="928462432">
    <w:abstractNumId w:val="29"/>
  </w:num>
  <w:num w:numId="28" w16cid:durableId="737174506">
    <w:abstractNumId w:val="34"/>
  </w:num>
  <w:num w:numId="29" w16cid:durableId="297272868">
    <w:abstractNumId w:val="20"/>
  </w:num>
  <w:num w:numId="30" w16cid:durableId="794182632">
    <w:abstractNumId w:val="18"/>
  </w:num>
  <w:num w:numId="31" w16cid:durableId="267667589">
    <w:abstractNumId w:val="9"/>
  </w:num>
  <w:num w:numId="32" w16cid:durableId="1224753240">
    <w:abstractNumId w:val="8"/>
    <w:lvlOverride w:ilvl="0">
      <w:startOverride w:val="8"/>
    </w:lvlOverride>
    <w:lvlOverride w:ilvl="1">
      <w:startOverride w:val="5"/>
    </w:lvlOverride>
  </w:num>
  <w:num w:numId="33" w16cid:durableId="885800232">
    <w:abstractNumId w:val="24"/>
  </w:num>
  <w:num w:numId="34" w16cid:durableId="298729802">
    <w:abstractNumId w:val="17"/>
  </w:num>
  <w:num w:numId="35" w16cid:durableId="1065222193">
    <w:abstractNumId w:val="3"/>
  </w:num>
  <w:num w:numId="36" w16cid:durableId="986975964">
    <w:abstractNumId w:val="15"/>
  </w:num>
  <w:num w:numId="37" w16cid:durableId="305815659">
    <w:abstractNumId w:val="1"/>
  </w:num>
  <w:num w:numId="38" w16cid:durableId="2127890556">
    <w:abstractNumId w:val="8"/>
    <w:lvlOverride w:ilvl="0">
      <w:startOverride w:val="1"/>
    </w:lvlOverride>
  </w:num>
  <w:num w:numId="39" w16cid:durableId="21157811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pt-BR" w:vendorID="64" w:dllVersion="0" w:nlCheck="1" w:checkStyle="0"/>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PT"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BC0"/>
    <w:rsid w:val="00000E05"/>
    <w:rsid w:val="00001089"/>
    <w:rsid w:val="000010AA"/>
    <w:rsid w:val="000019C6"/>
    <w:rsid w:val="0000236D"/>
    <w:rsid w:val="00003298"/>
    <w:rsid w:val="00003F8B"/>
    <w:rsid w:val="00004D4F"/>
    <w:rsid w:val="00005290"/>
    <w:rsid w:val="00005901"/>
    <w:rsid w:val="00005A68"/>
    <w:rsid w:val="00005C75"/>
    <w:rsid w:val="00006179"/>
    <w:rsid w:val="00006180"/>
    <w:rsid w:val="00006205"/>
    <w:rsid w:val="0000662E"/>
    <w:rsid w:val="000066C8"/>
    <w:rsid w:val="000069B4"/>
    <w:rsid w:val="000070AF"/>
    <w:rsid w:val="000073F3"/>
    <w:rsid w:val="0000756E"/>
    <w:rsid w:val="00007E0D"/>
    <w:rsid w:val="00007EDD"/>
    <w:rsid w:val="00010C6A"/>
    <w:rsid w:val="00011390"/>
    <w:rsid w:val="000122C1"/>
    <w:rsid w:val="000124BA"/>
    <w:rsid w:val="00012A11"/>
    <w:rsid w:val="00014236"/>
    <w:rsid w:val="0001427F"/>
    <w:rsid w:val="000143D1"/>
    <w:rsid w:val="0001451E"/>
    <w:rsid w:val="00014B1F"/>
    <w:rsid w:val="00014E7A"/>
    <w:rsid w:val="00014FC0"/>
    <w:rsid w:val="00015076"/>
    <w:rsid w:val="0001535D"/>
    <w:rsid w:val="00015651"/>
    <w:rsid w:val="000156E9"/>
    <w:rsid w:val="00015783"/>
    <w:rsid w:val="00015827"/>
    <w:rsid w:val="00015A6E"/>
    <w:rsid w:val="00015D4B"/>
    <w:rsid w:val="000166C5"/>
    <w:rsid w:val="00016861"/>
    <w:rsid w:val="00016EDE"/>
    <w:rsid w:val="0001716E"/>
    <w:rsid w:val="0001723F"/>
    <w:rsid w:val="00020205"/>
    <w:rsid w:val="00020C33"/>
    <w:rsid w:val="0002118D"/>
    <w:rsid w:val="000212C9"/>
    <w:rsid w:val="00021486"/>
    <w:rsid w:val="0002260C"/>
    <w:rsid w:val="00022817"/>
    <w:rsid w:val="0002289A"/>
    <w:rsid w:val="000229B1"/>
    <w:rsid w:val="00022BA7"/>
    <w:rsid w:val="0002306D"/>
    <w:rsid w:val="00023CDD"/>
    <w:rsid w:val="000242C8"/>
    <w:rsid w:val="00025393"/>
    <w:rsid w:val="00025B38"/>
    <w:rsid w:val="00025E06"/>
    <w:rsid w:val="00026A9C"/>
    <w:rsid w:val="00027155"/>
    <w:rsid w:val="000277DE"/>
    <w:rsid w:val="00027855"/>
    <w:rsid w:val="00027933"/>
    <w:rsid w:val="00027A5D"/>
    <w:rsid w:val="000315F9"/>
    <w:rsid w:val="000318BA"/>
    <w:rsid w:val="00031DBE"/>
    <w:rsid w:val="00031E06"/>
    <w:rsid w:val="000321F5"/>
    <w:rsid w:val="000322A8"/>
    <w:rsid w:val="00032EA8"/>
    <w:rsid w:val="000335F5"/>
    <w:rsid w:val="00033DA9"/>
    <w:rsid w:val="00033E86"/>
    <w:rsid w:val="000340B8"/>
    <w:rsid w:val="00034A29"/>
    <w:rsid w:val="00034FD6"/>
    <w:rsid w:val="00035602"/>
    <w:rsid w:val="00035D80"/>
    <w:rsid w:val="00036982"/>
    <w:rsid w:val="00036DF4"/>
    <w:rsid w:val="000373BF"/>
    <w:rsid w:val="0003743B"/>
    <w:rsid w:val="00037B74"/>
    <w:rsid w:val="00037C97"/>
    <w:rsid w:val="00037CFD"/>
    <w:rsid w:val="0004006D"/>
    <w:rsid w:val="00040217"/>
    <w:rsid w:val="0004076C"/>
    <w:rsid w:val="000408A0"/>
    <w:rsid w:val="00040957"/>
    <w:rsid w:val="00040D0F"/>
    <w:rsid w:val="00041176"/>
    <w:rsid w:val="00041517"/>
    <w:rsid w:val="00041B5D"/>
    <w:rsid w:val="0004226B"/>
    <w:rsid w:val="00042328"/>
    <w:rsid w:val="00042708"/>
    <w:rsid w:val="00042714"/>
    <w:rsid w:val="00042DB9"/>
    <w:rsid w:val="000435A2"/>
    <w:rsid w:val="000438B3"/>
    <w:rsid w:val="00044685"/>
    <w:rsid w:val="0004478F"/>
    <w:rsid w:val="00044CF4"/>
    <w:rsid w:val="000452C7"/>
    <w:rsid w:val="0004586D"/>
    <w:rsid w:val="0004587A"/>
    <w:rsid w:val="000458A4"/>
    <w:rsid w:val="00045EE0"/>
    <w:rsid w:val="00046DDA"/>
    <w:rsid w:val="00046E34"/>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BF3"/>
    <w:rsid w:val="00060256"/>
    <w:rsid w:val="00060414"/>
    <w:rsid w:val="00060A78"/>
    <w:rsid w:val="00060B91"/>
    <w:rsid w:val="00060E15"/>
    <w:rsid w:val="00060E1B"/>
    <w:rsid w:val="00061553"/>
    <w:rsid w:val="00061DA5"/>
    <w:rsid w:val="00061F5B"/>
    <w:rsid w:val="0006239C"/>
    <w:rsid w:val="00062853"/>
    <w:rsid w:val="00062E0E"/>
    <w:rsid w:val="0006303F"/>
    <w:rsid w:val="000633EF"/>
    <w:rsid w:val="00063660"/>
    <w:rsid w:val="0006419C"/>
    <w:rsid w:val="00064A73"/>
    <w:rsid w:val="00065028"/>
    <w:rsid w:val="0006504E"/>
    <w:rsid w:val="000652F6"/>
    <w:rsid w:val="0006537A"/>
    <w:rsid w:val="00065883"/>
    <w:rsid w:val="000662C1"/>
    <w:rsid w:val="00066368"/>
    <w:rsid w:val="00066564"/>
    <w:rsid w:val="00066765"/>
    <w:rsid w:val="00066C2F"/>
    <w:rsid w:val="000670EC"/>
    <w:rsid w:val="000677A2"/>
    <w:rsid w:val="00067B0A"/>
    <w:rsid w:val="00067DFB"/>
    <w:rsid w:val="0007019A"/>
    <w:rsid w:val="00070375"/>
    <w:rsid w:val="0007075C"/>
    <w:rsid w:val="000709FF"/>
    <w:rsid w:val="00070EA5"/>
    <w:rsid w:val="00070FD8"/>
    <w:rsid w:val="00071FB4"/>
    <w:rsid w:val="000725AE"/>
    <w:rsid w:val="00073004"/>
    <w:rsid w:val="00073596"/>
    <w:rsid w:val="00073852"/>
    <w:rsid w:val="00073E63"/>
    <w:rsid w:val="000743F3"/>
    <w:rsid w:val="00075C81"/>
    <w:rsid w:val="0007625C"/>
    <w:rsid w:val="00076CBC"/>
    <w:rsid w:val="0007709E"/>
    <w:rsid w:val="00077127"/>
    <w:rsid w:val="00077425"/>
    <w:rsid w:val="000779C7"/>
    <w:rsid w:val="00077E39"/>
    <w:rsid w:val="00077F21"/>
    <w:rsid w:val="00080710"/>
    <w:rsid w:val="00080B53"/>
    <w:rsid w:val="00080DD9"/>
    <w:rsid w:val="00081098"/>
    <w:rsid w:val="00081282"/>
    <w:rsid w:val="000818AB"/>
    <w:rsid w:val="0008205E"/>
    <w:rsid w:val="000823C4"/>
    <w:rsid w:val="000826B8"/>
    <w:rsid w:val="0008276E"/>
    <w:rsid w:val="00082DC7"/>
    <w:rsid w:val="000831C8"/>
    <w:rsid w:val="0008437C"/>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16"/>
    <w:rsid w:val="000921E1"/>
    <w:rsid w:val="000923CA"/>
    <w:rsid w:val="00092759"/>
    <w:rsid w:val="00092CA5"/>
    <w:rsid w:val="000935AA"/>
    <w:rsid w:val="00093936"/>
    <w:rsid w:val="00093B86"/>
    <w:rsid w:val="00094191"/>
    <w:rsid w:val="00094321"/>
    <w:rsid w:val="00094790"/>
    <w:rsid w:val="00094A8E"/>
    <w:rsid w:val="00094B7B"/>
    <w:rsid w:val="00094D55"/>
    <w:rsid w:val="0009567B"/>
    <w:rsid w:val="000958D5"/>
    <w:rsid w:val="000967EB"/>
    <w:rsid w:val="00096B41"/>
    <w:rsid w:val="000A0129"/>
    <w:rsid w:val="000A0585"/>
    <w:rsid w:val="000A05E3"/>
    <w:rsid w:val="000A0847"/>
    <w:rsid w:val="000A0BAC"/>
    <w:rsid w:val="000A102A"/>
    <w:rsid w:val="000A179E"/>
    <w:rsid w:val="000A1A7B"/>
    <w:rsid w:val="000A1B88"/>
    <w:rsid w:val="000A1BEE"/>
    <w:rsid w:val="000A1EAC"/>
    <w:rsid w:val="000A1FC9"/>
    <w:rsid w:val="000A23DA"/>
    <w:rsid w:val="000A3D93"/>
    <w:rsid w:val="000A3EBA"/>
    <w:rsid w:val="000A494B"/>
    <w:rsid w:val="000A498A"/>
    <w:rsid w:val="000A4EA4"/>
    <w:rsid w:val="000A50B2"/>
    <w:rsid w:val="000A5D6C"/>
    <w:rsid w:val="000A5E21"/>
    <w:rsid w:val="000A674F"/>
    <w:rsid w:val="000A68DA"/>
    <w:rsid w:val="000A6EF7"/>
    <w:rsid w:val="000A7471"/>
    <w:rsid w:val="000A7A28"/>
    <w:rsid w:val="000A7A72"/>
    <w:rsid w:val="000A7A9F"/>
    <w:rsid w:val="000B01DF"/>
    <w:rsid w:val="000B02A1"/>
    <w:rsid w:val="000B0F42"/>
    <w:rsid w:val="000B1534"/>
    <w:rsid w:val="000B1626"/>
    <w:rsid w:val="000B16C7"/>
    <w:rsid w:val="000B1B76"/>
    <w:rsid w:val="000B1C01"/>
    <w:rsid w:val="000B226F"/>
    <w:rsid w:val="000B283A"/>
    <w:rsid w:val="000B3B09"/>
    <w:rsid w:val="000B49DC"/>
    <w:rsid w:val="000B53FF"/>
    <w:rsid w:val="000B56AB"/>
    <w:rsid w:val="000B63EB"/>
    <w:rsid w:val="000B663C"/>
    <w:rsid w:val="000B68DC"/>
    <w:rsid w:val="000B7B55"/>
    <w:rsid w:val="000C052F"/>
    <w:rsid w:val="000C05F5"/>
    <w:rsid w:val="000C08E9"/>
    <w:rsid w:val="000C0A7A"/>
    <w:rsid w:val="000C0B52"/>
    <w:rsid w:val="000C123B"/>
    <w:rsid w:val="000C19BD"/>
    <w:rsid w:val="000C1A8D"/>
    <w:rsid w:val="000C20BD"/>
    <w:rsid w:val="000C21AD"/>
    <w:rsid w:val="000C2C16"/>
    <w:rsid w:val="000C2E00"/>
    <w:rsid w:val="000C32BF"/>
    <w:rsid w:val="000C380A"/>
    <w:rsid w:val="000C3A96"/>
    <w:rsid w:val="000C3E5F"/>
    <w:rsid w:val="000C40ED"/>
    <w:rsid w:val="000C4324"/>
    <w:rsid w:val="000C4759"/>
    <w:rsid w:val="000C5D14"/>
    <w:rsid w:val="000C6446"/>
    <w:rsid w:val="000C670A"/>
    <w:rsid w:val="000C7B49"/>
    <w:rsid w:val="000C7FA6"/>
    <w:rsid w:val="000C7FFC"/>
    <w:rsid w:val="000D017E"/>
    <w:rsid w:val="000D1BD5"/>
    <w:rsid w:val="000D239E"/>
    <w:rsid w:val="000D294B"/>
    <w:rsid w:val="000D2A6B"/>
    <w:rsid w:val="000D2AC3"/>
    <w:rsid w:val="000D2B1C"/>
    <w:rsid w:val="000D2ED9"/>
    <w:rsid w:val="000D348F"/>
    <w:rsid w:val="000D3590"/>
    <w:rsid w:val="000D4159"/>
    <w:rsid w:val="000D4D3E"/>
    <w:rsid w:val="000D5774"/>
    <w:rsid w:val="000D5CAD"/>
    <w:rsid w:val="000D6275"/>
    <w:rsid w:val="000D6419"/>
    <w:rsid w:val="000D6597"/>
    <w:rsid w:val="000D76B8"/>
    <w:rsid w:val="000E071F"/>
    <w:rsid w:val="000E15DC"/>
    <w:rsid w:val="000E16E8"/>
    <w:rsid w:val="000E20A6"/>
    <w:rsid w:val="000E238A"/>
    <w:rsid w:val="000E2F19"/>
    <w:rsid w:val="000E31D5"/>
    <w:rsid w:val="000E320E"/>
    <w:rsid w:val="000E3B43"/>
    <w:rsid w:val="000E3CC6"/>
    <w:rsid w:val="000E3D71"/>
    <w:rsid w:val="000E3F86"/>
    <w:rsid w:val="000E42DE"/>
    <w:rsid w:val="000E4629"/>
    <w:rsid w:val="000E491A"/>
    <w:rsid w:val="000E4C1B"/>
    <w:rsid w:val="000E4F8C"/>
    <w:rsid w:val="000E5C58"/>
    <w:rsid w:val="000E5ED5"/>
    <w:rsid w:val="000E610F"/>
    <w:rsid w:val="000E611D"/>
    <w:rsid w:val="000E739A"/>
    <w:rsid w:val="000E7EB8"/>
    <w:rsid w:val="000E7F73"/>
    <w:rsid w:val="000F03F6"/>
    <w:rsid w:val="000F0409"/>
    <w:rsid w:val="000F0A2E"/>
    <w:rsid w:val="000F104D"/>
    <w:rsid w:val="000F113C"/>
    <w:rsid w:val="000F1290"/>
    <w:rsid w:val="000F150F"/>
    <w:rsid w:val="000F1778"/>
    <w:rsid w:val="000F1C03"/>
    <w:rsid w:val="000F1C1C"/>
    <w:rsid w:val="000F1CCF"/>
    <w:rsid w:val="000F1F2D"/>
    <w:rsid w:val="000F2813"/>
    <w:rsid w:val="000F2B66"/>
    <w:rsid w:val="000F2D6D"/>
    <w:rsid w:val="000F397B"/>
    <w:rsid w:val="000F3C28"/>
    <w:rsid w:val="000F4088"/>
    <w:rsid w:val="000F4F96"/>
    <w:rsid w:val="000F5314"/>
    <w:rsid w:val="000F5A07"/>
    <w:rsid w:val="000F67E0"/>
    <w:rsid w:val="000F68B7"/>
    <w:rsid w:val="000F774C"/>
    <w:rsid w:val="000F7FF5"/>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B93"/>
    <w:rsid w:val="00104C11"/>
    <w:rsid w:val="00105071"/>
    <w:rsid w:val="00105707"/>
    <w:rsid w:val="00105BB9"/>
    <w:rsid w:val="00105C7B"/>
    <w:rsid w:val="00106309"/>
    <w:rsid w:val="00106B39"/>
    <w:rsid w:val="00110305"/>
    <w:rsid w:val="001103FF"/>
    <w:rsid w:val="001106AB"/>
    <w:rsid w:val="00110909"/>
    <w:rsid w:val="001116F8"/>
    <w:rsid w:val="00111C8B"/>
    <w:rsid w:val="00111CB5"/>
    <w:rsid w:val="0011261C"/>
    <w:rsid w:val="00112A6A"/>
    <w:rsid w:val="00112ABD"/>
    <w:rsid w:val="0011358D"/>
    <w:rsid w:val="00113EEB"/>
    <w:rsid w:val="00114C63"/>
    <w:rsid w:val="00115429"/>
    <w:rsid w:val="0011575E"/>
    <w:rsid w:val="00115C30"/>
    <w:rsid w:val="00116179"/>
    <w:rsid w:val="00116D83"/>
    <w:rsid w:val="00117AF9"/>
    <w:rsid w:val="00120389"/>
    <w:rsid w:val="001208D4"/>
    <w:rsid w:val="00120DAD"/>
    <w:rsid w:val="0012102E"/>
    <w:rsid w:val="001219B0"/>
    <w:rsid w:val="00121BF7"/>
    <w:rsid w:val="00121E12"/>
    <w:rsid w:val="00122659"/>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003"/>
    <w:rsid w:val="0012731E"/>
    <w:rsid w:val="0012744D"/>
    <w:rsid w:val="001274AB"/>
    <w:rsid w:val="00127871"/>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13B"/>
    <w:rsid w:val="0013520A"/>
    <w:rsid w:val="00135710"/>
    <w:rsid w:val="00135CCD"/>
    <w:rsid w:val="00136255"/>
    <w:rsid w:val="00136307"/>
    <w:rsid w:val="00136D43"/>
    <w:rsid w:val="0013709F"/>
    <w:rsid w:val="00137BE7"/>
    <w:rsid w:val="00137F60"/>
    <w:rsid w:val="00140037"/>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254"/>
    <w:rsid w:val="001443B4"/>
    <w:rsid w:val="00144AB1"/>
    <w:rsid w:val="00144E73"/>
    <w:rsid w:val="001464A1"/>
    <w:rsid w:val="0014670B"/>
    <w:rsid w:val="001468D3"/>
    <w:rsid w:val="00146BDF"/>
    <w:rsid w:val="00146BF3"/>
    <w:rsid w:val="00147222"/>
    <w:rsid w:val="0014755F"/>
    <w:rsid w:val="00147B60"/>
    <w:rsid w:val="00150295"/>
    <w:rsid w:val="00150683"/>
    <w:rsid w:val="001516EA"/>
    <w:rsid w:val="0015172D"/>
    <w:rsid w:val="001518EB"/>
    <w:rsid w:val="00151B18"/>
    <w:rsid w:val="0015260F"/>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1A62"/>
    <w:rsid w:val="00162645"/>
    <w:rsid w:val="0016418C"/>
    <w:rsid w:val="00164870"/>
    <w:rsid w:val="001648FB"/>
    <w:rsid w:val="00164CC3"/>
    <w:rsid w:val="00164D3A"/>
    <w:rsid w:val="00164EBC"/>
    <w:rsid w:val="0016553F"/>
    <w:rsid w:val="00165573"/>
    <w:rsid w:val="00165577"/>
    <w:rsid w:val="0016584A"/>
    <w:rsid w:val="0016603C"/>
    <w:rsid w:val="00166516"/>
    <w:rsid w:val="001665CD"/>
    <w:rsid w:val="00166820"/>
    <w:rsid w:val="00167553"/>
    <w:rsid w:val="00167BC7"/>
    <w:rsid w:val="00170173"/>
    <w:rsid w:val="00170558"/>
    <w:rsid w:val="001705DE"/>
    <w:rsid w:val="001706E2"/>
    <w:rsid w:val="00170CE1"/>
    <w:rsid w:val="00170D49"/>
    <w:rsid w:val="00171A80"/>
    <w:rsid w:val="001723DF"/>
    <w:rsid w:val="0017284B"/>
    <w:rsid w:val="00172A0F"/>
    <w:rsid w:val="0017326E"/>
    <w:rsid w:val="00173CE3"/>
    <w:rsid w:val="00174843"/>
    <w:rsid w:val="00174CAA"/>
    <w:rsid w:val="00174D48"/>
    <w:rsid w:val="00174F1B"/>
    <w:rsid w:val="00175089"/>
    <w:rsid w:val="00175662"/>
    <w:rsid w:val="00175687"/>
    <w:rsid w:val="00175B9C"/>
    <w:rsid w:val="00176460"/>
    <w:rsid w:val="00176D13"/>
    <w:rsid w:val="001772A8"/>
    <w:rsid w:val="001777C6"/>
    <w:rsid w:val="001778DF"/>
    <w:rsid w:val="00177958"/>
    <w:rsid w:val="00177CD5"/>
    <w:rsid w:val="00180391"/>
    <w:rsid w:val="00180B4C"/>
    <w:rsid w:val="00181290"/>
    <w:rsid w:val="0018179A"/>
    <w:rsid w:val="001817D2"/>
    <w:rsid w:val="00181E1F"/>
    <w:rsid w:val="00181F1C"/>
    <w:rsid w:val="0018218A"/>
    <w:rsid w:val="001825A9"/>
    <w:rsid w:val="00182912"/>
    <w:rsid w:val="00182CFC"/>
    <w:rsid w:val="0018390F"/>
    <w:rsid w:val="00184086"/>
    <w:rsid w:val="001842A6"/>
    <w:rsid w:val="00184618"/>
    <w:rsid w:val="00184919"/>
    <w:rsid w:val="00184E7C"/>
    <w:rsid w:val="00185F3B"/>
    <w:rsid w:val="0018613B"/>
    <w:rsid w:val="001904A8"/>
    <w:rsid w:val="00190826"/>
    <w:rsid w:val="00191140"/>
    <w:rsid w:val="001916AA"/>
    <w:rsid w:val="00191C80"/>
    <w:rsid w:val="001935E5"/>
    <w:rsid w:val="001937C4"/>
    <w:rsid w:val="00193987"/>
    <w:rsid w:val="00194118"/>
    <w:rsid w:val="00194866"/>
    <w:rsid w:val="00194F7C"/>
    <w:rsid w:val="001959DA"/>
    <w:rsid w:val="00195FCD"/>
    <w:rsid w:val="00197070"/>
    <w:rsid w:val="001979BA"/>
    <w:rsid w:val="001A009A"/>
    <w:rsid w:val="001A0186"/>
    <w:rsid w:val="001A0A05"/>
    <w:rsid w:val="001A0E88"/>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A7F37"/>
    <w:rsid w:val="001B005B"/>
    <w:rsid w:val="001B1035"/>
    <w:rsid w:val="001B1079"/>
    <w:rsid w:val="001B1432"/>
    <w:rsid w:val="001B1976"/>
    <w:rsid w:val="001B2538"/>
    <w:rsid w:val="001B2580"/>
    <w:rsid w:val="001B2A3F"/>
    <w:rsid w:val="001B2FAE"/>
    <w:rsid w:val="001B3448"/>
    <w:rsid w:val="001B3617"/>
    <w:rsid w:val="001B3DA3"/>
    <w:rsid w:val="001B471F"/>
    <w:rsid w:val="001B476E"/>
    <w:rsid w:val="001B4796"/>
    <w:rsid w:val="001B4A0C"/>
    <w:rsid w:val="001B53DE"/>
    <w:rsid w:val="001B6423"/>
    <w:rsid w:val="001B6B03"/>
    <w:rsid w:val="001B7184"/>
    <w:rsid w:val="001B7760"/>
    <w:rsid w:val="001B7FE6"/>
    <w:rsid w:val="001C11C5"/>
    <w:rsid w:val="001C1842"/>
    <w:rsid w:val="001C1DEC"/>
    <w:rsid w:val="001C2C97"/>
    <w:rsid w:val="001C2E71"/>
    <w:rsid w:val="001C2FA4"/>
    <w:rsid w:val="001C3F32"/>
    <w:rsid w:val="001C41C8"/>
    <w:rsid w:val="001C46EA"/>
    <w:rsid w:val="001C48B6"/>
    <w:rsid w:val="001C4C04"/>
    <w:rsid w:val="001C501A"/>
    <w:rsid w:val="001C57FF"/>
    <w:rsid w:val="001C59C0"/>
    <w:rsid w:val="001C5FEE"/>
    <w:rsid w:val="001C694F"/>
    <w:rsid w:val="001C6C9C"/>
    <w:rsid w:val="001C7098"/>
    <w:rsid w:val="001C70DB"/>
    <w:rsid w:val="001C721E"/>
    <w:rsid w:val="001C72CA"/>
    <w:rsid w:val="001D1172"/>
    <w:rsid w:val="001D20CB"/>
    <w:rsid w:val="001D21DD"/>
    <w:rsid w:val="001D288E"/>
    <w:rsid w:val="001D28CC"/>
    <w:rsid w:val="001D2907"/>
    <w:rsid w:val="001D2C58"/>
    <w:rsid w:val="001D2F45"/>
    <w:rsid w:val="001D3305"/>
    <w:rsid w:val="001D3368"/>
    <w:rsid w:val="001D3524"/>
    <w:rsid w:val="001D3951"/>
    <w:rsid w:val="001D3BA3"/>
    <w:rsid w:val="001D3ED8"/>
    <w:rsid w:val="001D4390"/>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5ED"/>
    <w:rsid w:val="001E3AAF"/>
    <w:rsid w:val="001E40D3"/>
    <w:rsid w:val="001E52DF"/>
    <w:rsid w:val="001E5E1D"/>
    <w:rsid w:val="001E60BA"/>
    <w:rsid w:val="001E702D"/>
    <w:rsid w:val="001E722B"/>
    <w:rsid w:val="001E7281"/>
    <w:rsid w:val="001E7948"/>
    <w:rsid w:val="001E7CE4"/>
    <w:rsid w:val="001F0526"/>
    <w:rsid w:val="001F0A6E"/>
    <w:rsid w:val="001F0D23"/>
    <w:rsid w:val="001F0E4E"/>
    <w:rsid w:val="001F28BE"/>
    <w:rsid w:val="001F39FA"/>
    <w:rsid w:val="001F4655"/>
    <w:rsid w:val="001F4C3C"/>
    <w:rsid w:val="001F5154"/>
    <w:rsid w:val="001F555B"/>
    <w:rsid w:val="001F66DD"/>
    <w:rsid w:val="001F6A1C"/>
    <w:rsid w:val="001F6AED"/>
    <w:rsid w:val="001F6C44"/>
    <w:rsid w:val="001F7678"/>
    <w:rsid w:val="00200059"/>
    <w:rsid w:val="00200097"/>
    <w:rsid w:val="0020019F"/>
    <w:rsid w:val="00200A4B"/>
    <w:rsid w:val="002018CC"/>
    <w:rsid w:val="00201BC1"/>
    <w:rsid w:val="00201F24"/>
    <w:rsid w:val="00202234"/>
    <w:rsid w:val="002023E6"/>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329"/>
    <w:rsid w:val="00206480"/>
    <w:rsid w:val="00206A36"/>
    <w:rsid w:val="00207B07"/>
    <w:rsid w:val="00207B98"/>
    <w:rsid w:val="00210001"/>
    <w:rsid w:val="00210338"/>
    <w:rsid w:val="002105DC"/>
    <w:rsid w:val="00210B04"/>
    <w:rsid w:val="0021106D"/>
    <w:rsid w:val="0021162B"/>
    <w:rsid w:val="00211715"/>
    <w:rsid w:val="0021176A"/>
    <w:rsid w:val="00211C19"/>
    <w:rsid w:val="00211F6A"/>
    <w:rsid w:val="00212535"/>
    <w:rsid w:val="00213E2F"/>
    <w:rsid w:val="00213E32"/>
    <w:rsid w:val="00214276"/>
    <w:rsid w:val="00215A67"/>
    <w:rsid w:val="00216492"/>
    <w:rsid w:val="0021698A"/>
    <w:rsid w:val="00216AA5"/>
    <w:rsid w:val="00220307"/>
    <w:rsid w:val="00220365"/>
    <w:rsid w:val="00220CD0"/>
    <w:rsid w:val="00220D79"/>
    <w:rsid w:val="00220FFE"/>
    <w:rsid w:val="00221BA5"/>
    <w:rsid w:val="002226F5"/>
    <w:rsid w:val="00222925"/>
    <w:rsid w:val="00222980"/>
    <w:rsid w:val="002231F7"/>
    <w:rsid w:val="00223218"/>
    <w:rsid w:val="0022333F"/>
    <w:rsid w:val="00223621"/>
    <w:rsid w:val="00223995"/>
    <w:rsid w:val="002241A2"/>
    <w:rsid w:val="002249B4"/>
    <w:rsid w:val="00225EC5"/>
    <w:rsid w:val="00226061"/>
    <w:rsid w:val="0022617E"/>
    <w:rsid w:val="00226320"/>
    <w:rsid w:val="002267BC"/>
    <w:rsid w:val="00226D05"/>
    <w:rsid w:val="0022710C"/>
    <w:rsid w:val="002273DE"/>
    <w:rsid w:val="00227861"/>
    <w:rsid w:val="00227F96"/>
    <w:rsid w:val="0023018C"/>
    <w:rsid w:val="00230C82"/>
    <w:rsid w:val="00231D35"/>
    <w:rsid w:val="00231DC8"/>
    <w:rsid w:val="00231E9C"/>
    <w:rsid w:val="002322DE"/>
    <w:rsid w:val="0023260A"/>
    <w:rsid w:val="00232E32"/>
    <w:rsid w:val="002333D7"/>
    <w:rsid w:val="00233BE9"/>
    <w:rsid w:val="002345B4"/>
    <w:rsid w:val="00235187"/>
    <w:rsid w:val="00236150"/>
    <w:rsid w:val="00236166"/>
    <w:rsid w:val="00236EF6"/>
    <w:rsid w:val="00240B17"/>
    <w:rsid w:val="00240E5B"/>
    <w:rsid w:val="00241680"/>
    <w:rsid w:val="00241C5C"/>
    <w:rsid w:val="00241D78"/>
    <w:rsid w:val="00241F34"/>
    <w:rsid w:val="002430F2"/>
    <w:rsid w:val="00243760"/>
    <w:rsid w:val="00244403"/>
    <w:rsid w:val="0024516A"/>
    <w:rsid w:val="00245337"/>
    <w:rsid w:val="00245B04"/>
    <w:rsid w:val="00245C2C"/>
    <w:rsid w:val="002463C0"/>
    <w:rsid w:val="002463FA"/>
    <w:rsid w:val="002468C9"/>
    <w:rsid w:val="00246DAE"/>
    <w:rsid w:val="00250C01"/>
    <w:rsid w:val="002514FE"/>
    <w:rsid w:val="002521DC"/>
    <w:rsid w:val="00252859"/>
    <w:rsid w:val="00252F8E"/>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6FD"/>
    <w:rsid w:val="00257DB8"/>
    <w:rsid w:val="00257F2E"/>
    <w:rsid w:val="0026009E"/>
    <w:rsid w:val="0026065F"/>
    <w:rsid w:val="00260802"/>
    <w:rsid w:val="00261723"/>
    <w:rsid w:val="002617C8"/>
    <w:rsid w:val="002617F3"/>
    <w:rsid w:val="00261925"/>
    <w:rsid w:val="00261A38"/>
    <w:rsid w:val="002627B0"/>
    <w:rsid w:val="002632D7"/>
    <w:rsid w:val="0026386A"/>
    <w:rsid w:val="00263A2E"/>
    <w:rsid w:val="0026417F"/>
    <w:rsid w:val="0026552C"/>
    <w:rsid w:val="002656A2"/>
    <w:rsid w:val="00265B35"/>
    <w:rsid w:val="00265F07"/>
    <w:rsid w:val="00265FB6"/>
    <w:rsid w:val="00267125"/>
    <w:rsid w:val="00267178"/>
    <w:rsid w:val="00267993"/>
    <w:rsid w:val="002679B2"/>
    <w:rsid w:val="00267B22"/>
    <w:rsid w:val="0027097C"/>
    <w:rsid w:val="002711B5"/>
    <w:rsid w:val="00271CB6"/>
    <w:rsid w:val="002722EA"/>
    <w:rsid w:val="0027248A"/>
    <w:rsid w:val="00272D6F"/>
    <w:rsid w:val="00272E2D"/>
    <w:rsid w:val="0027301A"/>
    <w:rsid w:val="002735FF"/>
    <w:rsid w:val="00273748"/>
    <w:rsid w:val="00273809"/>
    <w:rsid w:val="0027381F"/>
    <w:rsid w:val="002744AA"/>
    <w:rsid w:val="00274D28"/>
    <w:rsid w:val="00274FAF"/>
    <w:rsid w:val="00276ECC"/>
    <w:rsid w:val="00277FA1"/>
    <w:rsid w:val="0028037D"/>
    <w:rsid w:val="00280846"/>
    <w:rsid w:val="00281E5E"/>
    <w:rsid w:val="002821A0"/>
    <w:rsid w:val="00282AC5"/>
    <w:rsid w:val="00282DB1"/>
    <w:rsid w:val="002838C9"/>
    <w:rsid w:val="00283BFE"/>
    <w:rsid w:val="00283D51"/>
    <w:rsid w:val="002840F4"/>
    <w:rsid w:val="0028552D"/>
    <w:rsid w:val="00285733"/>
    <w:rsid w:val="00285983"/>
    <w:rsid w:val="00286AD9"/>
    <w:rsid w:val="00286AF4"/>
    <w:rsid w:val="0028765E"/>
    <w:rsid w:val="0028769B"/>
    <w:rsid w:val="0028791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00D"/>
    <w:rsid w:val="002961D6"/>
    <w:rsid w:val="00296F0D"/>
    <w:rsid w:val="00297E77"/>
    <w:rsid w:val="002A046D"/>
    <w:rsid w:val="002A09BB"/>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BEE"/>
    <w:rsid w:val="002A7034"/>
    <w:rsid w:val="002A77F8"/>
    <w:rsid w:val="002A7E55"/>
    <w:rsid w:val="002B0A65"/>
    <w:rsid w:val="002B0CB2"/>
    <w:rsid w:val="002B0CF8"/>
    <w:rsid w:val="002B138E"/>
    <w:rsid w:val="002B1A68"/>
    <w:rsid w:val="002B210B"/>
    <w:rsid w:val="002B2A87"/>
    <w:rsid w:val="002B2E88"/>
    <w:rsid w:val="002B2EE9"/>
    <w:rsid w:val="002B34DB"/>
    <w:rsid w:val="002B389C"/>
    <w:rsid w:val="002B39B4"/>
    <w:rsid w:val="002B3ACD"/>
    <w:rsid w:val="002B3B7C"/>
    <w:rsid w:val="002B3EB7"/>
    <w:rsid w:val="002B3F95"/>
    <w:rsid w:val="002B50AB"/>
    <w:rsid w:val="002B5E72"/>
    <w:rsid w:val="002B60CC"/>
    <w:rsid w:val="002B626F"/>
    <w:rsid w:val="002B733A"/>
    <w:rsid w:val="002B7727"/>
    <w:rsid w:val="002B7839"/>
    <w:rsid w:val="002B7EB0"/>
    <w:rsid w:val="002C006A"/>
    <w:rsid w:val="002C1258"/>
    <w:rsid w:val="002C15C1"/>
    <w:rsid w:val="002C17A8"/>
    <w:rsid w:val="002C1FC3"/>
    <w:rsid w:val="002C2C44"/>
    <w:rsid w:val="002C3A71"/>
    <w:rsid w:val="002C47D6"/>
    <w:rsid w:val="002C4E86"/>
    <w:rsid w:val="002C53B8"/>
    <w:rsid w:val="002C54C1"/>
    <w:rsid w:val="002C5E97"/>
    <w:rsid w:val="002C6278"/>
    <w:rsid w:val="002C661C"/>
    <w:rsid w:val="002C6793"/>
    <w:rsid w:val="002C6ABC"/>
    <w:rsid w:val="002C6D3B"/>
    <w:rsid w:val="002C72B3"/>
    <w:rsid w:val="002C749C"/>
    <w:rsid w:val="002C78B4"/>
    <w:rsid w:val="002C7B23"/>
    <w:rsid w:val="002D0425"/>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DB"/>
    <w:rsid w:val="002E2FFE"/>
    <w:rsid w:val="002E3A34"/>
    <w:rsid w:val="002E3B9D"/>
    <w:rsid w:val="002E3EEA"/>
    <w:rsid w:val="002E3F91"/>
    <w:rsid w:val="002E40C5"/>
    <w:rsid w:val="002E4709"/>
    <w:rsid w:val="002E480D"/>
    <w:rsid w:val="002E5386"/>
    <w:rsid w:val="002E544D"/>
    <w:rsid w:val="002E590E"/>
    <w:rsid w:val="002E5BFD"/>
    <w:rsid w:val="002E5F6B"/>
    <w:rsid w:val="002E60B3"/>
    <w:rsid w:val="002E6499"/>
    <w:rsid w:val="002E649F"/>
    <w:rsid w:val="002E6DA0"/>
    <w:rsid w:val="002E7459"/>
    <w:rsid w:val="002E7544"/>
    <w:rsid w:val="002E7C0B"/>
    <w:rsid w:val="002E7F19"/>
    <w:rsid w:val="002F012C"/>
    <w:rsid w:val="002F04E8"/>
    <w:rsid w:val="002F084D"/>
    <w:rsid w:val="002F0A68"/>
    <w:rsid w:val="002F0A9A"/>
    <w:rsid w:val="002F0D0C"/>
    <w:rsid w:val="002F1CE6"/>
    <w:rsid w:val="002F1DAD"/>
    <w:rsid w:val="002F21D2"/>
    <w:rsid w:val="002F308B"/>
    <w:rsid w:val="002F3699"/>
    <w:rsid w:val="002F3A33"/>
    <w:rsid w:val="002F3B04"/>
    <w:rsid w:val="002F4811"/>
    <w:rsid w:val="002F48A7"/>
    <w:rsid w:val="002F4FE7"/>
    <w:rsid w:val="002F6672"/>
    <w:rsid w:val="002F66C2"/>
    <w:rsid w:val="002F6A58"/>
    <w:rsid w:val="002F70BE"/>
    <w:rsid w:val="002F717F"/>
    <w:rsid w:val="002F7C1D"/>
    <w:rsid w:val="002F7EB1"/>
    <w:rsid w:val="00301CAE"/>
    <w:rsid w:val="00302138"/>
    <w:rsid w:val="00302A6E"/>
    <w:rsid w:val="0030348A"/>
    <w:rsid w:val="00303864"/>
    <w:rsid w:val="00303CC1"/>
    <w:rsid w:val="00303DF2"/>
    <w:rsid w:val="003048B9"/>
    <w:rsid w:val="00304AEA"/>
    <w:rsid w:val="00304B56"/>
    <w:rsid w:val="003051D8"/>
    <w:rsid w:val="00305B19"/>
    <w:rsid w:val="00305F81"/>
    <w:rsid w:val="00306C75"/>
    <w:rsid w:val="00307DBE"/>
    <w:rsid w:val="00310500"/>
    <w:rsid w:val="003105D9"/>
    <w:rsid w:val="003109E1"/>
    <w:rsid w:val="00310B4A"/>
    <w:rsid w:val="003119A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64"/>
    <w:rsid w:val="00320345"/>
    <w:rsid w:val="0032192E"/>
    <w:rsid w:val="00321A1D"/>
    <w:rsid w:val="00322A3E"/>
    <w:rsid w:val="00322CB7"/>
    <w:rsid w:val="003238C3"/>
    <w:rsid w:val="00323E6D"/>
    <w:rsid w:val="00324512"/>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CDB"/>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7DE"/>
    <w:rsid w:val="00345AA4"/>
    <w:rsid w:val="003466A3"/>
    <w:rsid w:val="00346B4D"/>
    <w:rsid w:val="00346C68"/>
    <w:rsid w:val="0034712C"/>
    <w:rsid w:val="0034750F"/>
    <w:rsid w:val="00347598"/>
    <w:rsid w:val="0034783E"/>
    <w:rsid w:val="00350615"/>
    <w:rsid w:val="00350BED"/>
    <w:rsid w:val="00350E1F"/>
    <w:rsid w:val="003514B1"/>
    <w:rsid w:val="00352541"/>
    <w:rsid w:val="00354B78"/>
    <w:rsid w:val="00355EDF"/>
    <w:rsid w:val="0035658A"/>
    <w:rsid w:val="00357ADD"/>
    <w:rsid w:val="00357DC7"/>
    <w:rsid w:val="00360444"/>
    <w:rsid w:val="00360501"/>
    <w:rsid w:val="0036051A"/>
    <w:rsid w:val="003605F6"/>
    <w:rsid w:val="003606BD"/>
    <w:rsid w:val="00361551"/>
    <w:rsid w:val="003618E3"/>
    <w:rsid w:val="00361B3E"/>
    <w:rsid w:val="0036261F"/>
    <w:rsid w:val="00362847"/>
    <w:rsid w:val="003629E4"/>
    <w:rsid w:val="003639AA"/>
    <w:rsid w:val="00363E13"/>
    <w:rsid w:val="00364141"/>
    <w:rsid w:val="003648BA"/>
    <w:rsid w:val="00364911"/>
    <w:rsid w:val="00364F4B"/>
    <w:rsid w:val="00365C7D"/>
    <w:rsid w:val="00365F02"/>
    <w:rsid w:val="003664F7"/>
    <w:rsid w:val="00366705"/>
    <w:rsid w:val="0036700A"/>
    <w:rsid w:val="00367072"/>
    <w:rsid w:val="003671ED"/>
    <w:rsid w:val="00367D72"/>
    <w:rsid w:val="00367EF6"/>
    <w:rsid w:val="00370241"/>
    <w:rsid w:val="00370245"/>
    <w:rsid w:val="00370FE8"/>
    <w:rsid w:val="0037125D"/>
    <w:rsid w:val="003716C9"/>
    <w:rsid w:val="00371E7E"/>
    <w:rsid w:val="00371EF6"/>
    <w:rsid w:val="00372512"/>
    <w:rsid w:val="00373E09"/>
    <w:rsid w:val="00373F2A"/>
    <w:rsid w:val="00374525"/>
    <w:rsid w:val="003749BC"/>
    <w:rsid w:val="00374B6B"/>
    <w:rsid w:val="00374D92"/>
    <w:rsid w:val="003751AD"/>
    <w:rsid w:val="003756FE"/>
    <w:rsid w:val="00375A0A"/>
    <w:rsid w:val="00376236"/>
    <w:rsid w:val="00376A71"/>
    <w:rsid w:val="00377222"/>
    <w:rsid w:val="003778BE"/>
    <w:rsid w:val="003779A2"/>
    <w:rsid w:val="003800AF"/>
    <w:rsid w:val="0038139C"/>
    <w:rsid w:val="00381E84"/>
    <w:rsid w:val="003823E1"/>
    <w:rsid w:val="0038245E"/>
    <w:rsid w:val="00382798"/>
    <w:rsid w:val="003827A7"/>
    <w:rsid w:val="00382C19"/>
    <w:rsid w:val="00383436"/>
    <w:rsid w:val="00383CAA"/>
    <w:rsid w:val="00384060"/>
    <w:rsid w:val="00384241"/>
    <w:rsid w:val="003842E9"/>
    <w:rsid w:val="00384CB4"/>
    <w:rsid w:val="00384DBB"/>
    <w:rsid w:val="0038519B"/>
    <w:rsid w:val="00385548"/>
    <w:rsid w:val="003859E2"/>
    <w:rsid w:val="00385B97"/>
    <w:rsid w:val="00386157"/>
    <w:rsid w:val="00386912"/>
    <w:rsid w:val="00386AAC"/>
    <w:rsid w:val="00386ADE"/>
    <w:rsid w:val="00386C8D"/>
    <w:rsid w:val="003905D0"/>
    <w:rsid w:val="00390D0A"/>
    <w:rsid w:val="00390F03"/>
    <w:rsid w:val="003911FA"/>
    <w:rsid w:val="003913E4"/>
    <w:rsid w:val="00391AB2"/>
    <w:rsid w:val="00391E14"/>
    <w:rsid w:val="003928FA"/>
    <w:rsid w:val="003936AA"/>
    <w:rsid w:val="00393C0E"/>
    <w:rsid w:val="003945AA"/>
    <w:rsid w:val="0039545C"/>
    <w:rsid w:val="003959F6"/>
    <w:rsid w:val="003963D1"/>
    <w:rsid w:val="00396DE4"/>
    <w:rsid w:val="00396E8A"/>
    <w:rsid w:val="003979FF"/>
    <w:rsid w:val="00397CB6"/>
    <w:rsid w:val="003A05B0"/>
    <w:rsid w:val="003A0AD2"/>
    <w:rsid w:val="003A0D0D"/>
    <w:rsid w:val="003A114B"/>
    <w:rsid w:val="003A1ED1"/>
    <w:rsid w:val="003A1FFC"/>
    <w:rsid w:val="003A2584"/>
    <w:rsid w:val="003A2654"/>
    <w:rsid w:val="003A29A9"/>
    <w:rsid w:val="003A2AD7"/>
    <w:rsid w:val="003A2D48"/>
    <w:rsid w:val="003A2FDC"/>
    <w:rsid w:val="003A3116"/>
    <w:rsid w:val="003A337E"/>
    <w:rsid w:val="003A3FB0"/>
    <w:rsid w:val="003A44C6"/>
    <w:rsid w:val="003A4E63"/>
    <w:rsid w:val="003A5367"/>
    <w:rsid w:val="003A54A7"/>
    <w:rsid w:val="003A5D49"/>
    <w:rsid w:val="003A60BB"/>
    <w:rsid w:val="003A6388"/>
    <w:rsid w:val="003A71A0"/>
    <w:rsid w:val="003A728F"/>
    <w:rsid w:val="003A73C1"/>
    <w:rsid w:val="003A7599"/>
    <w:rsid w:val="003A790E"/>
    <w:rsid w:val="003A79B2"/>
    <w:rsid w:val="003A7A56"/>
    <w:rsid w:val="003A7B29"/>
    <w:rsid w:val="003A7DF4"/>
    <w:rsid w:val="003B01FD"/>
    <w:rsid w:val="003B0553"/>
    <w:rsid w:val="003B09A5"/>
    <w:rsid w:val="003B0A07"/>
    <w:rsid w:val="003B0D27"/>
    <w:rsid w:val="003B0D4E"/>
    <w:rsid w:val="003B2188"/>
    <w:rsid w:val="003B219B"/>
    <w:rsid w:val="003B2B65"/>
    <w:rsid w:val="003B32C1"/>
    <w:rsid w:val="003B3A4B"/>
    <w:rsid w:val="003B3F08"/>
    <w:rsid w:val="003B479C"/>
    <w:rsid w:val="003B47AE"/>
    <w:rsid w:val="003B48C0"/>
    <w:rsid w:val="003B55DE"/>
    <w:rsid w:val="003B57B5"/>
    <w:rsid w:val="003B5DF2"/>
    <w:rsid w:val="003B6D97"/>
    <w:rsid w:val="003B701D"/>
    <w:rsid w:val="003B7226"/>
    <w:rsid w:val="003B74E1"/>
    <w:rsid w:val="003B791E"/>
    <w:rsid w:val="003B7EA4"/>
    <w:rsid w:val="003C0AA6"/>
    <w:rsid w:val="003C1379"/>
    <w:rsid w:val="003C181E"/>
    <w:rsid w:val="003C1F27"/>
    <w:rsid w:val="003C2524"/>
    <w:rsid w:val="003C2A40"/>
    <w:rsid w:val="003C32AE"/>
    <w:rsid w:val="003C493E"/>
    <w:rsid w:val="003C4B47"/>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572"/>
    <w:rsid w:val="003D084B"/>
    <w:rsid w:val="003D1078"/>
    <w:rsid w:val="003D10F7"/>
    <w:rsid w:val="003D129F"/>
    <w:rsid w:val="003D2C66"/>
    <w:rsid w:val="003D4284"/>
    <w:rsid w:val="003D4382"/>
    <w:rsid w:val="003D43E5"/>
    <w:rsid w:val="003D47AF"/>
    <w:rsid w:val="003D4C30"/>
    <w:rsid w:val="003D5314"/>
    <w:rsid w:val="003D5419"/>
    <w:rsid w:val="003D57A2"/>
    <w:rsid w:val="003D584E"/>
    <w:rsid w:val="003D6109"/>
    <w:rsid w:val="003D65AB"/>
    <w:rsid w:val="003D6C15"/>
    <w:rsid w:val="003D6D9F"/>
    <w:rsid w:val="003D717C"/>
    <w:rsid w:val="003D729D"/>
    <w:rsid w:val="003D7493"/>
    <w:rsid w:val="003D79E6"/>
    <w:rsid w:val="003D7BC9"/>
    <w:rsid w:val="003E036D"/>
    <w:rsid w:val="003E0F62"/>
    <w:rsid w:val="003E1085"/>
    <w:rsid w:val="003E26F1"/>
    <w:rsid w:val="003E2FBF"/>
    <w:rsid w:val="003E4181"/>
    <w:rsid w:val="003E4719"/>
    <w:rsid w:val="003E4927"/>
    <w:rsid w:val="003E4D4C"/>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AC9"/>
    <w:rsid w:val="003F1DD8"/>
    <w:rsid w:val="003F2446"/>
    <w:rsid w:val="003F2479"/>
    <w:rsid w:val="003F2D4E"/>
    <w:rsid w:val="003F305B"/>
    <w:rsid w:val="003F3197"/>
    <w:rsid w:val="003F367F"/>
    <w:rsid w:val="003F36A3"/>
    <w:rsid w:val="003F3A4A"/>
    <w:rsid w:val="003F3A59"/>
    <w:rsid w:val="003F5171"/>
    <w:rsid w:val="003F579D"/>
    <w:rsid w:val="003F5B4A"/>
    <w:rsid w:val="003F5CD4"/>
    <w:rsid w:val="003F675F"/>
    <w:rsid w:val="003F6883"/>
    <w:rsid w:val="003F6C4D"/>
    <w:rsid w:val="003F6E6A"/>
    <w:rsid w:val="003F6F05"/>
    <w:rsid w:val="003F7C89"/>
    <w:rsid w:val="00400200"/>
    <w:rsid w:val="004011D9"/>
    <w:rsid w:val="00401464"/>
    <w:rsid w:val="00401A9B"/>
    <w:rsid w:val="00401ABB"/>
    <w:rsid w:val="004021C4"/>
    <w:rsid w:val="004021DF"/>
    <w:rsid w:val="004036E0"/>
    <w:rsid w:val="004037DD"/>
    <w:rsid w:val="00403C5C"/>
    <w:rsid w:val="00403EDC"/>
    <w:rsid w:val="00404065"/>
    <w:rsid w:val="0040443F"/>
    <w:rsid w:val="004051A4"/>
    <w:rsid w:val="004053E1"/>
    <w:rsid w:val="004055C9"/>
    <w:rsid w:val="00405763"/>
    <w:rsid w:val="00405DA8"/>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D82"/>
    <w:rsid w:val="00415F27"/>
    <w:rsid w:val="00416A59"/>
    <w:rsid w:val="00416D8E"/>
    <w:rsid w:val="00416EE0"/>
    <w:rsid w:val="004170DD"/>
    <w:rsid w:val="0041775A"/>
    <w:rsid w:val="00417CA8"/>
    <w:rsid w:val="00420140"/>
    <w:rsid w:val="0042021B"/>
    <w:rsid w:val="004202BA"/>
    <w:rsid w:val="0042080B"/>
    <w:rsid w:val="004212B3"/>
    <w:rsid w:val="00421408"/>
    <w:rsid w:val="0042190C"/>
    <w:rsid w:val="00421E20"/>
    <w:rsid w:val="00422721"/>
    <w:rsid w:val="0042295D"/>
    <w:rsid w:val="00422A84"/>
    <w:rsid w:val="004230DE"/>
    <w:rsid w:val="00423B4A"/>
    <w:rsid w:val="00423F44"/>
    <w:rsid w:val="004240ED"/>
    <w:rsid w:val="004246E7"/>
    <w:rsid w:val="00424EA3"/>
    <w:rsid w:val="0042531A"/>
    <w:rsid w:val="00425359"/>
    <w:rsid w:val="00425856"/>
    <w:rsid w:val="00426BA6"/>
    <w:rsid w:val="00427410"/>
    <w:rsid w:val="004277DB"/>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03B"/>
    <w:rsid w:val="004350B5"/>
    <w:rsid w:val="0043521E"/>
    <w:rsid w:val="00435447"/>
    <w:rsid w:val="00435546"/>
    <w:rsid w:val="00435EA4"/>
    <w:rsid w:val="00435EDE"/>
    <w:rsid w:val="004370AA"/>
    <w:rsid w:val="00440D8A"/>
    <w:rsid w:val="00441A6B"/>
    <w:rsid w:val="00441E22"/>
    <w:rsid w:val="00441EA1"/>
    <w:rsid w:val="0044294C"/>
    <w:rsid w:val="00443B3B"/>
    <w:rsid w:val="00443D53"/>
    <w:rsid w:val="00443E2F"/>
    <w:rsid w:val="00445418"/>
    <w:rsid w:val="0044564C"/>
    <w:rsid w:val="00445798"/>
    <w:rsid w:val="00446E40"/>
    <w:rsid w:val="0044725C"/>
    <w:rsid w:val="00447465"/>
    <w:rsid w:val="004474AB"/>
    <w:rsid w:val="0044769D"/>
    <w:rsid w:val="004479B1"/>
    <w:rsid w:val="004502E7"/>
    <w:rsid w:val="004505C1"/>
    <w:rsid w:val="004507B8"/>
    <w:rsid w:val="00450CD0"/>
    <w:rsid w:val="00451065"/>
    <w:rsid w:val="0045133B"/>
    <w:rsid w:val="00452011"/>
    <w:rsid w:val="004527DD"/>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98D"/>
    <w:rsid w:val="00457B6F"/>
    <w:rsid w:val="00457CC6"/>
    <w:rsid w:val="0046019F"/>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A4C"/>
    <w:rsid w:val="00466F3B"/>
    <w:rsid w:val="0046744C"/>
    <w:rsid w:val="00467518"/>
    <w:rsid w:val="00470364"/>
    <w:rsid w:val="00471352"/>
    <w:rsid w:val="00471425"/>
    <w:rsid w:val="00471443"/>
    <w:rsid w:val="00472103"/>
    <w:rsid w:val="004728ED"/>
    <w:rsid w:val="004737D0"/>
    <w:rsid w:val="00474F4B"/>
    <w:rsid w:val="004750E0"/>
    <w:rsid w:val="00475ACE"/>
    <w:rsid w:val="00475C7D"/>
    <w:rsid w:val="0047641C"/>
    <w:rsid w:val="00476C51"/>
    <w:rsid w:val="00476CBE"/>
    <w:rsid w:val="00477131"/>
    <w:rsid w:val="004773FC"/>
    <w:rsid w:val="00477623"/>
    <w:rsid w:val="00477C37"/>
    <w:rsid w:val="00480328"/>
    <w:rsid w:val="004804EA"/>
    <w:rsid w:val="0048110E"/>
    <w:rsid w:val="004812D7"/>
    <w:rsid w:val="00482163"/>
    <w:rsid w:val="00482AA9"/>
    <w:rsid w:val="00482EFE"/>
    <w:rsid w:val="004830F4"/>
    <w:rsid w:val="004834FC"/>
    <w:rsid w:val="004836D2"/>
    <w:rsid w:val="004837DF"/>
    <w:rsid w:val="00483B15"/>
    <w:rsid w:val="00483FB9"/>
    <w:rsid w:val="004845C8"/>
    <w:rsid w:val="004849BE"/>
    <w:rsid w:val="004851BD"/>
    <w:rsid w:val="004866B0"/>
    <w:rsid w:val="00486C44"/>
    <w:rsid w:val="004875F1"/>
    <w:rsid w:val="004903FB"/>
    <w:rsid w:val="00490754"/>
    <w:rsid w:val="00491176"/>
    <w:rsid w:val="004913E1"/>
    <w:rsid w:val="004919E4"/>
    <w:rsid w:val="00491F90"/>
    <w:rsid w:val="0049237B"/>
    <w:rsid w:val="004923D7"/>
    <w:rsid w:val="00492C93"/>
    <w:rsid w:val="00492E29"/>
    <w:rsid w:val="00493D94"/>
    <w:rsid w:val="004946CD"/>
    <w:rsid w:val="00494AE7"/>
    <w:rsid w:val="00494E37"/>
    <w:rsid w:val="004956D5"/>
    <w:rsid w:val="004958BE"/>
    <w:rsid w:val="00495FC7"/>
    <w:rsid w:val="0049669A"/>
    <w:rsid w:val="00496877"/>
    <w:rsid w:val="00496B3C"/>
    <w:rsid w:val="004974D8"/>
    <w:rsid w:val="004977C7"/>
    <w:rsid w:val="004A01FD"/>
    <w:rsid w:val="004A03F8"/>
    <w:rsid w:val="004A13C4"/>
    <w:rsid w:val="004A1BC0"/>
    <w:rsid w:val="004A1F98"/>
    <w:rsid w:val="004A3794"/>
    <w:rsid w:val="004A4C06"/>
    <w:rsid w:val="004A54E2"/>
    <w:rsid w:val="004A57D7"/>
    <w:rsid w:val="004A57DB"/>
    <w:rsid w:val="004A57F5"/>
    <w:rsid w:val="004A5C68"/>
    <w:rsid w:val="004A5D92"/>
    <w:rsid w:val="004A68E6"/>
    <w:rsid w:val="004A6AA4"/>
    <w:rsid w:val="004A7264"/>
    <w:rsid w:val="004A781C"/>
    <w:rsid w:val="004A7BBC"/>
    <w:rsid w:val="004A7DEB"/>
    <w:rsid w:val="004B0381"/>
    <w:rsid w:val="004B05B0"/>
    <w:rsid w:val="004B0CAC"/>
    <w:rsid w:val="004B1288"/>
    <w:rsid w:val="004B19B5"/>
    <w:rsid w:val="004B1D7D"/>
    <w:rsid w:val="004B2677"/>
    <w:rsid w:val="004B3088"/>
    <w:rsid w:val="004B32A8"/>
    <w:rsid w:val="004B32F7"/>
    <w:rsid w:val="004B37BA"/>
    <w:rsid w:val="004B3A83"/>
    <w:rsid w:val="004B3A84"/>
    <w:rsid w:val="004B460A"/>
    <w:rsid w:val="004B4925"/>
    <w:rsid w:val="004B4F03"/>
    <w:rsid w:val="004B4F1B"/>
    <w:rsid w:val="004B514F"/>
    <w:rsid w:val="004B6820"/>
    <w:rsid w:val="004B68C4"/>
    <w:rsid w:val="004B6B1E"/>
    <w:rsid w:val="004B779E"/>
    <w:rsid w:val="004C0212"/>
    <w:rsid w:val="004C05F9"/>
    <w:rsid w:val="004C0B32"/>
    <w:rsid w:val="004C1573"/>
    <w:rsid w:val="004C18FD"/>
    <w:rsid w:val="004C2123"/>
    <w:rsid w:val="004C2751"/>
    <w:rsid w:val="004C2864"/>
    <w:rsid w:val="004C2BFF"/>
    <w:rsid w:val="004C2E27"/>
    <w:rsid w:val="004C30A7"/>
    <w:rsid w:val="004C41A0"/>
    <w:rsid w:val="004C4681"/>
    <w:rsid w:val="004C49F0"/>
    <w:rsid w:val="004C4F8F"/>
    <w:rsid w:val="004C52CE"/>
    <w:rsid w:val="004C6779"/>
    <w:rsid w:val="004C74E1"/>
    <w:rsid w:val="004C7597"/>
    <w:rsid w:val="004C77A7"/>
    <w:rsid w:val="004D067A"/>
    <w:rsid w:val="004D0D16"/>
    <w:rsid w:val="004D133F"/>
    <w:rsid w:val="004D2BC8"/>
    <w:rsid w:val="004D2D46"/>
    <w:rsid w:val="004D305B"/>
    <w:rsid w:val="004D31CA"/>
    <w:rsid w:val="004D3268"/>
    <w:rsid w:val="004D374E"/>
    <w:rsid w:val="004D38D3"/>
    <w:rsid w:val="004D3991"/>
    <w:rsid w:val="004D39AE"/>
    <w:rsid w:val="004D6968"/>
    <w:rsid w:val="004D6DCA"/>
    <w:rsid w:val="004D6DD6"/>
    <w:rsid w:val="004D715C"/>
    <w:rsid w:val="004D7205"/>
    <w:rsid w:val="004D7340"/>
    <w:rsid w:val="004D79E0"/>
    <w:rsid w:val="004E0194"/>
    <w:rsid w:val="004E1325"/>
    <w:rsid w:val="004E13D4"/>
    <w:rsid w:val="004E157E"/>
    <w:rsid w:val="004E1905"/>
    <w:rsid w:val="004E19D7"/>
    <w:rsid w:val="004E1E6B"/>
    <w:rsid w:val="004E2308"/>
    <w:rsid w:val="004E2404"/>
    <w:rsid w:val="004E2628"/>
    <w:rsid w:val="004E267F"/>
    <w:rsid w:val="004E2A2E"/>
    <w:rsid w:val="004E2F37"/>
    <w:rsid w:val="004E3BF3"/>
    <w:rsid w:val="004E42EC"/>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4A48"/>
    <w:rsid w:val="004F563A"/>
    <w:rsid w:val="004F56C3"/>
    <w:rsid w:val="004F5DF9"/>
    <w:rsid w:val="004F6042"/>
    <w:rsid w:val="004F65CC"/>
    <w:rsid w:val="004F66B4"/>
    <w:rsid w:val="004F6C38"/>
    <w:rsid w:val="004F6E75"/>
    <w:rsid w:val="004F737D"/>
    <w:rsid w:val="004F78C6"/>
    <w:rsid w:val="0050032A"/>
    <w:rsid w:val="00500584"/>
    <w:rsid w:val="005009C7"/>
    <w:rsid w:val="0050139A"/>
    <w:rsid w:val="005014F9"/>
    <w:rsid w:val="00501790"/>
    <w:rsid w:val="0050224C"/>
    <w:rsid w:val="005024BD"/>
    <w:rsid w:val="0050256B"/>
    <w:rsid w:val="0050298B"/>
    <w:rsid w:val="00502AEA"/>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576"/>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B"/>
    <w:rsid w:val="00516FFE"/>
    <w:rsid w:val="005175CE"/>
    <w:rsid w:val="00517D94"/>
    <w:rsid w:val="005201AC"/>
    <w:rsid w:val="00520D64"/>
    <w:rsid w:val="00521DA7"/>
    <w:rsid w:val="00521DFE"/>
    <w:rsid w:val="00522127"/>
    <w:rsid w:val="0052229E"/>
    <w:rsid w:val="00523E99"/>
    <w:rsid w:val="0052410E"/>
    <w:rsid w:val="00524710"/>
    <w:rsid w:val="00525315"/>
    <w:rsid w:val="00525837"/>
    <w:rsid w:val="005259D4"/>
    <w:rsid w:val="00525A84"/>
    <w:rsid w:val="00525BE2"/>
    <w:rsid w:val="005268EB"/>
    <w:rsid w:val="00526B87"/>
    <w:rsid w:val="00526C3D"/>
    <w:rsid w:val="005273E0"/>
    <w:rsid w:val="005276CE"/>
    <w:rsid w:val="00527D57"/>
    <w:rsid w:val="00530618"/>
    <w:rsid w:val="00530AE8"/>
    <w:rsid w:val="00530CDD"/>
    <w:rsid w:val="0053119E"/>
    <w:rsid w:val="0053132E"/>
    <w:rsid w:val="00531425"/>
    <w:rsid w:val="00531899"/>
    <w:rsid w:val="00532126"/>
    <w:rsid w:val="00532993"/>
    <w:rsid w:val="00532A04"/>
    <w:rsid w:val="0053323C"/>
    <w:rsid w:val="00533750"/>
    <w:rsid w:val="005338DF"/>
    <w:rsid w:val="0053391D"/>
    <w:rsid w:val="005347C5"/>
    <w:rsid w:val="0053498D"/>
    <w:rsid w:val="00534B33"/>
    <w:rsid w:val="00534E00"/>
    <w:rsid w:val="0053529C"/>
    <w:rsid w:val="005356C1"/>
    <w:rsid w:val="00535A68"/>
    <w:rsid w:val="00536923"/>
    <w:rsid w:val="00537934"/>
    <w:rsid w:val="00537A7D"/>
    <w:rsid w:val="0054016D"/>
    <w:rsid w:val="005402E7"/>
    <w:rsid w:val="005403AB"/>
    <w:rsid w:val="0054077F"/>
    <w:rsid w:val="00540A4E"/>
    <w:rsid w:val="00541DB9"/>
    <w:rsid w:val="00542A36"/>
    <w:rsid w:val="005434D7"/>
    <w:rsid w:val="0054384E"/>
    <w:rsid w:val="00544C09"/>
    <w:rsid w:val="00545B8E"/>
    <w:rsid w:val="00545C5C"/>
    <w:rsid w:val="0054646D"/>
    <w:rsid w:val="00547069"/>
    <w:rsid w:val="0055057F"/>
    <w:rsid w:val="00551646"/>
    <w:rsid w:val="00551CE8"/>
    <w:rsid w:val="00551F75"/>
    <w:rsid w:val="005520B4"/>
    <w:rsid w:val="005522B9"/>
    <w:rsid w:val="00552879"/>
    <w:rsid w:val="00552C53"/>
    <w:rsid w:val="00552F78"/>
    <w:rsid w:val="00553389"/>
    <w:rsid w:val="005539BB"/>
    <w:rsid w:val="005539FC"/>
    <w:rsid w:val="00553D9A"/>
    <w:rsid w:val="00554D01"/>
    <w:rsid w:val="00554F4E"/>
    <w:rsid w:val="00555496"/>
    <w:rsid w:val="005555D6"/>
    <w:rsid w:val="005559BF"/>
    <w:rsid w:val="00556D01"/>
    <w:rsid w:val="00557403"/>
    <w:rsid w:val="00557405"/>
    <w:rsid w:val="00557531"/>
    <w:rsid w:val="00557B3A"/>
    <w:rsid w:val="00560149"/>
    <w:rsid w:val="0056038A"/>
    <w:rsid w:val="0056091A"/>
    <w:rsid w:val="0056093C"/>
    <w:rsid w:val="00561103"/>
    <w:rsid w:val="00561848"/>
    <w:rsid w:val="00561B3E"/>
    <w:rsid w:val="00561C04"/>
    <w:rsid w:val="00561C8A"/>
    <w:rsid w:val="0056208B"/>
    <w:rsid w:val="0056213B"/>
    <w:rsid w:val="00562331"/>
    <w:rsid w:val="00562B21"/>
    <w:rsid w:val="00562E08"/>
    <w:rsid w:val="00562F82"/>
    <w:rsid w:val="00563591"/>
    <w:rsid w:val="0056373B"/>
    <w:rsid w:val="0056383C"/>
    <w:rsid w:val="00563936"/>
    <w:rsid w:val="00564913"/>
    <w:rsid w:val="00564978"/>
    <w:rsid w:val="005652D1"/>
    <w:rsid w:val="005654A3"/>
    <w:rsid w:val="00565AD2"/>
    <w:rsid w:val="005660DC"/>
    <w:rsid w:val="0056638F"/>
    <w:rsid w:val="005663FC"/>
    <w:rsid w:val="00566D73"/>
    <w:rsid w:val="00567C15"/>
    <w:rsid w:val="00570B5A"/>
    <w:rsid w:val="00570DD6"/>
    <w:rsid w:val="00571CE6"/>
    <w:rsid w:val="0057249A"/>
    <w:rsid w:val="00572580"/>
    <w:rsid w:val="00572663"/>
    <w:rsid w:val="00572EE5"/>
    <w:rsid w:val="0057366B"/>
    <w:rsid w:val="00573B09"/>
    <w:rsid w:val="00573BD8"/>
    <w:rsid w:val="00574843"/>
    <w:rsid w:val="00575326"/>
    <w:rsid w:val="0057585B"/>
    <w:rsid w:val="00575FA2"/>
    <w:rsid w:val="00576256"/>
    <w:rsid w:val="005762B2"/>
    <w:rsid w:val="00577B03"/>
    <w:rsid w:val="00577B8D"/>
    <w:rsid w:val="005800D8"/>
    <w:rsid w:val="005804C5"/>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595"/>
    <w:rsid w:val="00587A4F"/>
    <w:rsid w:val="00587A73"/>
    <w:rsid w:val="00590646"/>
    <w:rsid w:val="00590EAF"/>
    <w:rsid w:val="00591709"/>
    <w:rsid w:val="00591ADF"/>
    <w:rsid w:val="00591BF3"/>
    <w:rsid w:val="0059238A"/>
    <w:rsid w:val="00592626"/>
    <w:rsid w:val="005926A6"/>
    <w:rsid w:val="00592C40"/>
    <w:rsid w:val="00592FEA"/>
    <w:rsid w:val="00593A7A"/>
    <w:rsid w:val="00593CD6"/>
    <w:rsid w:val="005941CA"/>
    <w:rsid w:val="0059549E"/>
    <w:rsid w:val="005954DF"/>
    <w:rsid w:val="005957DD"/>
    <w:rsid w:val="00595D6D"/>
    <w:rsid w:val="00595DA6"/>
    <w:rsid w:val="00596883"/>
    <w:rsid w:val="00596AF1"/>
    <w:rsid w:val="00596C72"/>
    <w:rsid w:val="00597898"/>
    <w:rsid w:val="00597AC2"/>
    <w:rsid w:val="00597CA8"/>
    <w:rsid w:val="005A0202"/>
    <w:rsid w:val="005A03C5"/>
    <w:rsid w:val="005A0528"/>
    <w:rsid w:val="005A05EB"/>
    <w:rsid w:val="005A0C51"/>
    <w:rsid w:val="005A1DF1"/>
    <w:rsid w:val="005A29E3"/>
    <w:rsid w:val="005A2B98"/>
    <w:rsid w:val="005A3B20"/>
    <w:rsid w:val="005A3F8A"/>
    <w:rsid w:val="005A445B"/>
    <w:rsid w:val="005A507E"/>
    <w:rsid w:val="005A510C"/>
    <w:rsid w:val="005A511F"/>
    <w:rsid w:val="005A56FD"/>
    <w:rsid w:val="005A5A4F"/>
    <w:rsid w:val="005A5C12"/>
    <w:rsid w:val="005A62F3"/>
    <w:rsid w:val="005A6327"/>
    <w:rsid w:val="005A640F"/>
    <w:rsid w:val="005A6547"/>
    <w:rsid w:val="005A65CD"/>
    <w:rsid w:val="005A6A91"/>
    <w:rsid w:val="005A750C"/>
    <w:rsid w:val="005A779F"/>
    <w:rsid w:val="005A7E70"/>
    <w:rsid w:val="005A7F30"/>
    <w:rsid w:val="005B0066"/>
    <w:rsid w:val="005B018E"/>
    <w:rsid w:val="005B046F"/>
    <w:rsid w:val="005B07CB"/>
    <w:rsid w:val="005B09C8"/>
    <w:rsid w:val="005B1254"/>
    <w:rsid w:val="005B12EE"/>
    <w:rsid w:val="005B1C59"/>
    <w:rsid w:val="005B20BB"/>
    <w:rsid w:val="005B2F0B"/>
    <w:rsid w:val="005B3094"/>
    <w:rsid w:val="005B359A"/>
    <w:rsid w:val="005B41F1"/>
    <w:rsid w:val="005B48F0"/>
    <w:rsid w:val="005B4D36"/>
    <w:rsid w:val="005B511B"/>
    <w:rsid w:val="005B5788"/>
    <w:rsid w:val="005B58F0"/>
    <w:rsid w:val="005B5D6A"/>
    <w:rsid w:val="005B654A"/>
    <w:rsid w:val="005B68C3"/>
    <w:rsid w:val="005B6D21"/>
    <w:rsid w:val="005B6D5A"/>
    <w:rsid w:val="005B785F"/>
    <w:rsid w:val="005B7C12"/>
    <w:rsid w:val="005C02CD"/>
    <w:rsid w:val="005C0889"/>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25B"/>
    <w:rsid w:val="005C6AB8"/>
    <w:rsid w:val="005C6B12"/>
    <w:rsid w:val="005C6D5D"/>
    <w:rsid w:val="005C7669"/>
    <w:rsid w:val="005C76D8"/>
    <w:rsid w:val="005C7D37"/>
    <w:rsid w:val="005C7DCE"/>
    <w:rsid w:val="005D0768"/>
    <w:rsid w:val="005D0DD1"/>
    <w:rsid w:val="005D0FB4"/>
    <w:rsid w:val="005D101E"/>
    <w:rsid w:val="005D14BE"/>
    <w:rsid w:val="005D14DC"/>
    <w:rsid w:val="005D1BC8"/>
    <w:rsid w:val="005D1FC2"/>
    <w:rsid w:val="005D2ACC"/>
    <w:rsid w:val="005D2B55"/>
    <w:rsid w:val="005D3030"/>
    <w:rsid w:val="005D48FC"/>
    <w:rsid w:val="005D4928"/>
    <w:rsid w:val="005D5B63"/>
    <w:rsid w:val="005D6447"/>
    <w:rsid w:val="005D71B0"/>
    <w:rsid w:val="005D7290"/>
    <w:rsid w:val="005E08E2"/>
    <w:rsid w:val="005E1321"/>
    <w:rsid w:val="005E15FA"/>
    <w:rsid w:val="005E162E"/>
    <w:rsid w:val="005E1666"/>
    <w:rsid w:val="005E1C1D"/>
    <w:rsid w:val="005E21A3"/>
    <w:rsid w:val="005E233F"/>
    <w:rsid w:val="005E2DD4"/>
    <w:rsid w:val="005E37A0"/>
    <w:rsid w:val="005E45A2"/>
    <w:rsid w:val="005E47F7"/>
    <w:rsid w:val="005E538B"/>
    <w:rsid w:val="005E5528"/>
    <w:rsid w:val="005E553E"/>
    <w:rsid w:val="005E587B"/>
    <w:rsid w:val="005E60E9"/>
    <w:rsid w:val="005E6642"/>
    <w:rsid w:val="005E6968"/>
    <w:rsid w:val="005E6C5D"/>
    <w:rsid w:val="005E6D43"/>
    <w:rsid w:val="005E7043"/>
    <w:rsid w:val="005E7129"/>
    <w:rsid w:val="005E753C"/>
    <w:rsid w:val="005E75AD"/>
    <w:rsid w:val="005E7BDB"/>
    <w:rsid w:val="005F0676"/>
    <w:rsid w:val="005F0A26"/>
    <w:rsid w:val="005F1E76"/>
    <w:rsid w:val="005F2122"/>
    <w:rsid w:val="005F255F"/>
    <w:rsid w:val="005F2DC9"/>
    <w:rsid w:val="005F333B"/>
    <w:rsid w:val="005F34E6"/>
    <w:rsid w:val="005F37CF"/>
    <w:rsid w:val="005F4215"/>
    <w:rsid w:val="005F482A"/>
    <w:rsid w:val="005F4AB0"/>
    <w:rsid w:val="005F4FA3"/>
    <w:rsid w:val="005F50D6"/>
    <w:rsid w:val="005F51D4"/>
    <w:rsid w:val="005F51F9"/>
    <w:rsid w:val="005F54F6"/>
    <w:rsid w:val="005F6148"/>
    <w:rsid w:val="005F658C"/>
    <w:rsid w:val="005F65EF"/>
    <w:rsid w:val="005F6AE0"/>
    <w:rsid w:val="005F6C70"/>
    <w:rsid w:val="005F6E82"/>
    <w:rsid w:val="005F6F64"/>
    <w:rsid w:val="005F729C"/>
    <w:rsid w:val="005F7566"/>
    <w:rsid w:val="005F76E7"/>
    <w:rsid w:val="005F78CC"/>
    <w:rsid w:val="005F7AE3"/>
    <w:rsid w:val="005F7B0A"/>
    <w:rsid w:val="005F7B7B"/>
    <w:rsid w:val="005F7EAE"/>
    <w:rsid w:val="0060025A"/>
    <w:rsid w:val="0060085B"/>
    <w:rsid w:val="00600BC4"/>
    <w:rsid w:val="00600BD2"/>
    <w:rsid w:val="00600C49"/>
    <w:rsid w:val="006010E1"/>
    <w:rsid w:val="00601131"/>
    <w:rsid w:val="00601E1C"/>
    <w:rsid w:val="00601FBB"/>
    <w:rsid w:val="00602213"/>
    <w:rsid w:val="006026D1"/>
    <w:rsid w:val="00602B5F"/>
    <w:rsid w:val="00603459"/>
    <w:rsid w:val="00604277"/>
    <w:rsid w:val="00604447"/>
    <w:rsid w:val="00604CC7"/>
    <w:rsid w:val="00604DC9"/>
    <w:rsid w:val="00604FCF"/>
    <w:rsid w:val="00605362"/>
    <w:rsid w:val="0060537D"/>
    <w:rsid w:val="00605BBF"/>
    <w:rsid w:val="00605C11"/>
    <w:rsid w:val="00605D96"/>
    <w:rsid w:val="00606440"/>
    <w:rsid w:val="006078C2"/>
    <w:rsid w:val="00607A05"/>
    <w:rsid w:val="00607EFD"/>
    <w:rsid w:val="006105A2"/>
    <w:rsid w:val="0061085F"/>
    <w:rsid w:val="006109CB"/>
    <w:rsid w:val="006113BA"/>
    <w:rsid w:val="00611810"/>
    <w:rsid w:val="0061183E"/>
    <w:rsid w:val="00611899"/>
    <w:rsid w:val="00611A86"/>
    <w:rsid w:val="0061210A"/>
    <w:rsid w:val="006126A1"/>
    <w:rsid w:val="00612ECF"/>
    <w:rsid w:val="00613538"/>
    <w:rsid w:val="006135AD"/>
    <w:rsid w:val="0061387E"/>
    <w:rsid w:val="00613B56"/>
    <w:rsid w:val="00613BFB"/>
    <w:rsid w:val="00613EE0"/>
    <w:rsid w:val="006141CA"/>
    <w:rsid w:val="00614AA6"/>
    <w:rsid w:val="00614B9F"/>
    <w:rsid w:val="00614D30"/>
    <w:rsid w:val="00615222"/>
    <w:rsid w:val="006152C9"/>
    <w:rsid w:val="00615A36"/>
    <w:rsid w:val="00616134"/>
    <w:rsid w:val="00616815"/>
    <w:rsid w:val="00616835"/>
    <w:rsid w:val="006171A9"/>
    <w:rsid w:val="00617518"/>
    <w:rsid w:val="00617891"/>
    <w:rsid w:val="00617F5C"/>
    <w:rsid w:val="0062011E"/>
    <w:rsid w:val="0062051A"/>
    <w:rsid w:val="0062055A"/>
    <w:rsid w:val="00620648"/>
    <w:rsid w:val="006207E8"/>
    <w:rsid w:val="00620B7F"/>
    <w:rsid w:val="00620C94"/>
    <w:rsid w:val="006210D6"/>
    <w:rsid w:val="00621397"/>
    <w:rsid w:val="006217A6"/>
    <w:rsid w:val="006219D6"/>
    <w:rsid w:val="00621B3B"/>
    <w:rsid w:val="00622B52"/>
    <w:rsid w:val="0062305D"/>
    <w:rsid w:val="0062327B"/>
    <w:rsid w:val="00623436"/>
    <w:rsid w:val="00623498"/>
    <w:rsid w:val="006236D8"/>
    <w:rsid w:val="0062403D"/>
    <w:rsid w:val="006243BF"/>
    <w:rsid w:val="00625595"/>
    <w:rsid w:val="00625BD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67"/>
    <w:rsid w:val="006344FE"/>
    <w:rsid w:val="00634E98"/>
    <w:rsid w:val="00635279"/>
    <w:rsid w:val="006359FE"/>
    <w:rsid w:val="00635B69"/>
    <w:rsid w:val="00636593"/>
    <w:rsid w:val="00640298"/>
    <w:rsid w:val="00640A36"/>
    <w:rsid w:val="00640D81"/>
    <w:rsid w:val="00640F39"/>
    <w:rsid w:val="00640F57"/>
    <w:rsid w:val="00641473"/>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9F8"/>
    <w:rsid w:val="00647B47"/>
    <w:rsid w:val="00647C0B"/>
    <w:rsid w:val="00647CA5"/>
    <w:rsid w:val="00650083"/>
    <w:rsid w:val="0065019F"/>
    <w:rsid w:val="006501D0"/>
    <w:rsid w:val="00650242"/>
    <w:rsid w:val="00651A2B"/>
    <w:rsid w:val="006520F3"/>
    <w:rsid w:val="006522C2"/>
    <w:rsid w:val="00652486"/>
    <w:rsid w:val="006525BA"/>
    <w:rsid w:val="00652C9E"/>
    <w:rsid w:val="006536A3"/>
    <w:rsid w:val="00653C85"/>
    <w:rsid w:val="006549BF"/>
    <w:rsid w:val="00654A62"/>
    <w:rsid w:val="00655371"/>
    <w:rsid w:val="006553B5"/>
    <w:rsid w:val="00655AAF"/>
    <w:rsid w:val="00655DFF"/>
    <w:rsid w:val="00655F00"/>
    <w:rsid w:val="0065614D"/>
    <w:rsid w:val="00656847"/>
    <w:rsid w:val="00656A30"/>
    <w:rsid w:val="006571F0"/>
    <w:rsid w:val="006572C6"/>
    <w:rsid w:val="00657E82"/>
    <w:rsid w:val="00660BF3"/>
    <w:rsid w:val="00660F84"/>
    <w:rsid w:val="00660F89"/>
    <w:rsid w:val="0066135B"/>
    <w:rsid w:val="00661923"/>
    <w:rsid w:val="00661946"/>
    <w:rsid w:val="00661D9C"/>
    <w:rsid w:val="00662A20"/>
    <w:rsid w:val="00663029"/>
    <w:rsid w:val="00663046"/>
    <w:rsid w:val="006635F8"/>
    <w:rsid w:val="006637FF"/>
    <w:rsid w:val="006639D3"/>
    <w:rsid w:val="006639E6"/>
    <w:rsid w:val="00663F00"/>
    <w:rsid w:val="00664013"/>
    <w:rsid w:val="00664458"/>
    <w:rsid w:val="00664475"/>
    <w:rsid w:val="00664ECD"/>
    <w:rsid w:val="00665775"/>
    <w:rsid w:val="00666099"/>
    <w:rsid w:val="006660C1"/>
    <w:rsid w:val="00666139"/>
    <w:rsid w:val="00666E77"/>
    <w:rsid w:val="00667103"/>
    <w:rsid w:val="006673E7"/>
    <w:rsid w:val="006674C2"/>
    <w:rsid w:val="00667559"/>
    <w:rsid w:val="00667C76"/>
    <w:rsid w:val="00670527"/>
    <w:rsid w:val="00670BB3"/>
    <w:rsid w:val="00671932"/>
    <w:rsid w:val="00671989"/>
    <w:rsid w:val="00671E95"/>
    <w:rsid w:val="00672017"/>
    <w:rsid w:val="00672293"/>
    <w:rsid w:val="006735EB"/>
    <w:rsid w:val="00673847"/>
    <w:rsid w:val="00674840"/>
    <w:rsid w:val="00674964"/>
    <w:rsid w:val="00674C6E"/>
    <w:rsid w:val="00675101"/>
    <w:rsid w:val="00675EF4"/>
    <w:rsid w:val="00676D2F"/>
    <w:rsid w:val="00677831"/>
    <w:rsid w:val="006779CB"/>
    <w:rsid w:val="00677A77"/>
    <w:rsid w:val="006803C4"/>
    <w:rsid w:val="00680467"/>
    <w:rsid w:val="0068087C"/>
    <w:rsid w:val="00680B7E"/>
    <w:rsid w:val="00681927"/>
    <w:rsid w:val="00681F9B"/>
    <w:rsid w:val="00682215"/>
    <w:rsid w:val="00683408"/>
    <w:rsid w:val="006836A1"/>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1D36"/>
    <w:rsid w:val="00692178"/>
    <w:rsid w:val="006927AE"/>
    <w:rsid w:val="00692D34"/>
    <w:rsid w:val="00693033"/>
    <w:rsid w:val="00693321"/>
    <w:rsid w:val="006934B6"/>
    <w:rsid w:val="006939A3"/>
    <w:rsid w:val="00693A8E"/>
    <w:rsid w:val="00694893"/>
    <w:rsid w:val="00694DD9"/>
    <w:rsid w:val="00694EAF"/>
    <w:rsid w:val="00694ED8"/>
    <w:rsid w:val="00695097"/>
    <w:rsid w:val="00695BE6"/>
    <w:rsid w:val="00695C89"/>
    <w:rsid w:val="006963BC"/>
    <w:rsid w:val="0069692C"/>
    <w:rsid w:val="00697671"/>
    <w:rsid w:val="00697EF0"/>
    <w:rsid w:val="006A0069"/>
    <w:rsid w:val="006A02A7"/>
    <w:rsid w:val="006A075A"/>
    <w:rsid w:val="006A09BE"/>
    <w:rsid w:val="006A0DCA"/>
    <w:rsid w:val="006A12B1"/>
    <w:rsid w:val="006A1E80"/>
    <w:rsid w:val="006A2935"/>
    <w:rsid w:val="006A3705"/>
    <w:rsid w:val="006A3CAE"/>
    <w:rsid w:val="006A3FA1"/>
    <w:rsid w:val="006A463A"/>
    <w:rsid w:val="006A4E44"/>
    <w:rsid w:val="006A51E4"/>
    <w:rsid w:val="006A5F42"/>
    <w:rsid w:val="006A5FEA"/>
    <w:rsid w:val="006A6103"/>
    <w:rsid w:val="006A65AD"/>
    <w:rsid w:val="006A6690"/>
    <w:rsid w:val="006A6813"/>
    <w:rsid w:val="006A68C5"/>
    <w:rsid w:val="006A6B84"/>
    <w:rsid w:val="006A71EB"/>
    <w:rsid w:val="006A7D56"/>
    <w:rsid w:val="006B08C6"/>
    <w:rsid w:val="006B0AB0"/>
    <w:rsid w:val="006B10ED"/>
    <w:rsid w:val="006B1342"/>
    <w:rsid w:val="006B156A"/>
    <w:rsid w:val="006B186A"/>
    <w:rsid w:val="006B18A4"/>
    <w:rsid w:val="006B194C"/>
    <w:rsid w:val="006B1A86"/>
    <w:rsid w:val="006B2488"/>
    <w:rsid w:val="006B26E3"/>
    <w:rsid w:val="006B3257"/>
    <w:rsid w:val="006B3A27"/>
    <w:rsid w:val="006B3C58"/>
    <w:rsid w:val="006B4035"/>
    <w:rsid w:val="006B41AB"/>
    <w:rsid w:val="006B4456"/>
    <w:rsid w:val="006B4CA3"/>
    <w:rsid w:val="006B51B2"/>
    <w:rsid w:val="006B55F0"/>
    <w:rsid w:val="006B5B2C"/>
    <w:rsid w:val="006B62A5"/>
    <w:rsid w:val="006B7B15"/>
    <w:rsid w:val="006B7B16"/>
    <w:rsid w:val="006B7FB0"/>
    <w:rsid w:val="006C0434"/>
    <w:rsid w:val="006C0913"/>
    <w:rsid w:val="006C0D78"/>
    <w:rsid w:val="006C1655"/>
    <w:rsid w:val="006C17A0"/>
    <w:rsid w:val="006C17D4"/>
    <w:rsid w:val="006C1A19"/>
    <w:rsid w:val="006C1B8E"/>
    <w:rsid w:val="006C273F"/>
    <w:rsid w:val="006C2CC5"/>
    <w:rsid w:val="006C357F"/>
    <w:rsid w:val="006C3B1C"/>
    <w:rsid w:val="006C3C4A"/>
    <w:rsid w:val="006C4642"/>
    <w:rsid w:val="006C468E"/>
    <w:rsid w:val="006C5AAA"/>
    <w:rsid w:val="006C6780"/>
    <w:rsid w:val="006C67DA"/>
    <w:rsid w:val="006C69E6"/>
    <w:rsid w:val="006C7300"/>
    <w:rsid w:val="006C7CCE"/>
    <w:rsid w:val="006D000D"/>
    <w:rsid w:val="006D04BE"/>
    <w:rsid w:val="006D0921"/>
    <w:rsid w:val="006D0964"/>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661F"/>
    <w:rsid w:val="006D70F2"/>
    <w:rsid w:val="006D780E"/>
    <w:rsid w:val="006D7854"/>
    <w:rsid w:val="006D7860"/>
    <w:rsid w:val="006E09F2"/>
    <w:rsid w:val="006E1476"/>
    <w:rsid w:val="006E1990"/>
    <w:rsid w:val="006E1B4C"/>
    <w:rsid w:val="006E1DB8"/>
    <w:rsid w:val="006E1E3F"/>
    <w:rsid w:val="006E29ED"/>
    <w:rsid w:val="006E2AA1"/>
    <w:rsid w:val="006E2D9C"/>
    <w:rsid w:val="006E3DB1"/>
    <w:rsid w:val="006E4AAC"/>
    <w:rsid w:val="006E4C6B"/>
    <w:rsid w:val="006E4F55"/>
    <w:rsid w:val="006E5124"/>
    <w:rsid w:val="006E53E9"/>
    <w:rsid w:val="006E54A6"/>
    <w:rsid w:val="006E5777"/>
    <w:rsid w:val="006E6236"/>
    <w:rsid w:val="006E649F"/>
    <w:rsid w:val="006E6EFA"/>
    <w:rsid w:val="006E721C"/>
    <w:rsid w:val="006E7556"/>
    <w:rsid w:val="006E786D"/>
    <w:rsid w:val="006F003B"/>
    <w:rsid w:val="006F092E"/>
    <w:rsid w:val="006F12DD"/>
    <w:rsid w:val="006F20F5"/>
    <w:rsid w:val="006F2149"/>
    <w:rsid w:val="006F2599"/>
    <w:rsid w:val="006F26AF"/>
    <w:rsid w:val="006F2DD4"/>
    <w:rsid w:val="006F38DB"/>
    <w:rsid w:val="006F3EE2"/>
    <w:rsid w:val="006F412D"/>
    <w:rsid w:val="006F42FA"/>
    <w:rsid w:val="006F43B0"/>
    <w:rsid w:val="006F461B"/>
    <w:rsid w:val="006F4798"/>
    <w:rsid w:val="006F480C"/>
    <w:rsid w:val="006F4C61"/>
    <w:rsid w:val="006F55FD"/>
    <w:rsid w:val="006F5818"/>
    <w:rsid w:val="006F5EB6"/>
    <w:rsid w:val="006F777E"/>
    <w:rsid w:val="006F78F5"/>
    <w:rsid w:val="006F7AAA"/>
    <w:rsid w:val="00700151"/>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4EE7"/>
    <w:rsid w:val="007055DF"/>
    <w:rsid w:val="007058EE"/>
    <w:rsid w:val="00705D39"/>
    <w:rsid w:val="00705D43"/>
    <w:rsid w:val="0070653A"/>
    <w:rsid w:val="00706C56"/>
    <w:rsid w:val="00707396"/>
    <w:rsid w:val="0070762A"/>
    <w:rsid w:val="00707D40"/>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128"/>
    <w:rsid w:val="007164C4"/>
    <w:rsid w:val="007166B3"/>
    <w:rsid w:val="00716ABD"/>
    <w:rsid w:val="0071708F"/>
    <w:rsid w:val="00717F32"/>
    <w:rsid w:val="007200E2"/>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1BF4"/>
    <w:rsid w:val="007321C2"/>
    <w:rsid w:val="0073225B"/>
    <w:rsid w:val="00732BBA"/>
    <w:rsid w:val="00733245"/>
    <w:rsid w:val="00733DE0"/>
    <w:rsid w:val="00734628"/>
    <w:rsid w:val="00734933"/>
    <w:rsid w:val="00734BA3"/>
    <w:rsid w:val="00734EFD"/>
    <w:rsid w:val="007350B8"/>
    <w:rsid w:val="0073511C"/>
    <w:rsid w:val="007357C5"/>
    <w:rsid w:val="0073590A"/>
    <w:rsid w:val="00735A52"/>
    <w:rsid w:val="00735ABA"/>
    <w:rsid w:val="00735EE1"/>
    <w:rsid w:val="007364F1"/>
    <w:rsid w:val="007366D4"/>
    <w:rsid w:val="0073679D"/>
    <w:rsid w:val="00737779"/>
    <w:rsid w:val="00737AA8"/>
    <w:rsid w:val="00737BE8"/>
    <w:rsid w:val="007402A6"/>
    <w:rsid w:val="0074032D"/>
    <w:rsid w:val="0074032E"/>
    <w:rsid w:val="007405A7"/>
    <w:rsid w:val="0074069D"/>
    <w:rsid w:val="007406E4"/>
    <w:rsid w:val="0074075A"/>
    <w:rsid w:val="00740892"/>
    <w:rsid w:val="00740D25"/>
    <w:rsid w:val="00740EDD"/>
    <w:rsid w:val="00741214"/>
    <w:rsid w:val="00741298"/>
    <w:rsid w:val="00741328"/>
    <w:rsid w:val="007417B1"/>
    <w:rsid w:val="00742372"/>
    <w:rsid w:val="007435AB"/>
    <w:rsid w:val="00744F18"/>
    <w:rsid w:val="0074508F"/>
    <w:rsid w:val="007452BB"/>
    <w:rsid w:val="00746073"/>
    <w:rsid w:val="007468EF"/>
    <w:rsid w:val="00747316"/>
    <w:rsid w:val="00747434"/>
    <w:rsid w:val="0074783D"/>
    <w:rsid w:val="00747CCD"/>
    <w:rsid w:val="00747D2C"/>
    <w:rsid w:val="00750255"/>
    <w:rsid w:val="007508B8"/>
    <w:rsid w:val="00750A6C"/>
    <w:rsid w:val="00751280"/>
    <w:rsid w:val="00751D83"/>
    <w:rsid w:val="0075204D"/>
    <w:rsid w:val="00752F3E"/>
    <w:rsid w:val="007531D3"/>
    <w:rsid w:val="00754359"/>
    <w:rsid w:val="0075654A"/>
    <w:rsid w:val="00756904"/>
    <w:rsid w:val="007569EA"/>
    <w:rsid w:val="00756F76"/>
    <w:rsid w:val="00757201"/>
    <w:rsid w:val="0075748A"/>
    <w:rsid w:val="007579D9"/>
    <w:rsid w:val="00757B14"/>
    <w:rsid w:val="00757CB9"/>
    <w:rsid w:val="00760C85"/>
    <w:rsid w:val="00761AF2"/>
    <w:rsid w:val="00761E49"/>
    <w:rsid w:val="0076316C"/>
    <w:rsid w:val="0076317B"/>
    <w:rsid w:val="00763C01"/>
    <w:rsid w:val="00763FAD"/>
    <w:rsid w:val="007643AB"/>
    <w:rsid w:val="00764738"/>
    <w:rsid w:val="00764B79"/>
    <w:rsid w:val="00764F36"/>
    <w:rsid w:val="007656AF"/>
    <w:rsid w:val="00766275"/>
    <w:rsid w:val="007664EC"/>
    <w:rsid w:val="0076696B"/>
    <w:rsid w:val="007672C9"/>
    <w:rsid w:val="007679B9"/>
    <w:rsid w:val="00767A83"/>
    <w:rsid w:val="00767DDE"/>
    <w:rsid w:val="007713AB"/>
    <w:rsid w:val="007716C9"/>
    <w:rsid w:val="00771D84"/>
    <w:rsid w:val="007725B4"/>
    <w:rsid w:val="00772D94"/>
    <w:rsid w:val="00772F50"/>
    <w:rsid w:val="0077300B"/>
    <w:rsid w:val="00773785"/>
    <w:rsid w:val="0077505F"/>
    <w:rsid w:val="00775259"/>
    <w:rsid w:val="0077538B"/>
    <w:rsid w:val="00775CD1"/>
    <w:rsid w:val="00776216"/>
    <w:rsid w:val="007763D6"/>
    <w:rsid w:val="00776572"/>
    <w:rsid w:val="00776A5F"/>
    <w:rsid w:val="0077738D"/>
    <w:rsid w:val="007774C2"/>
    <w:rsid w:val="00777ADF"/>
    <w:rsid w:val="00781AD8"/>
    <w:rsid w:val="007827A5"/>
    <w:rsid w:val="00783891"/>
    <w:rsid w:val="00783BE6"/>
    <w:rsid w:val="00784CC4"/>
    <w:rsid w:val="00784F0E"/>
    <w:rsid w:val="007851EB"/>
    <w:rsid w:val="0078604F"/>
    <w:rsid w:val="00786098"/>
    <w:rsid w:val="00786EA8"/>
    <w:rsid w:val="00786EB8"/>
    <w:rsid w:val="00787A75"/>
    <w:rsid w:val="00787D28"/>
    <w:rsid w:val="0079000C"/>
    <w:rsid w:val="00790033"/>
    <w:rsid w:val="00790B29"/>
    <w:rsid w:val="00790B3E"/>
    <w:rsid w:val="00790D7B"/>
    <w:rsid w:val="00790D93"/>
    <w:rsid w:val="00791CD7"/>
    <w:rsid w:val="00791F2C"/>
    <w:rsid w:val="007923B8"/>
    <w:rsid w:val="00792D22"/>
    <w:rsid w:val="007938EF"/>
    <w:rsid w:val="0079430D"/>
    <w:rsid w:val="00794E32"/>
    <w:rsid w:val="007953B9"/>
    <w:rsid w:val="0079697B"/>
    <w:rsid w:val="0079754C"/>
    <w:rsid w:val="00797902"/>
    <w:rsid w:val="007A0657"/>
    <w:rsid w:val="007A0679"/>
    <w:rsid w:val="007A0AF5"/>
    <w:rsid w:val="007A1395"/>
    <w:rsid w:val="007A13EA"/>
    <w:rsid w:val="007A17E7"/>
    <w:rsid w:val="007A1DCC"/>
    <w:rsid w:val="007A2232"/>
    <w:rsid w:val="007A22E9"/>
    <w:rsid w:val="007A24A2"/>
    <w:rsid w:val="007A24EB"/>
    <w:rsid w:val="007A25CC"/>
    <w:rsid w:val="007A282D"/>
    <w:rsid w:val="007A331E"/>
    <w:rsid w:val="007A3B34"/>
    <w:rsid w:val="007A3BD0"/>
    <w:rsid w:val="007A455D"/>
    <w:rsid w:val="007A4C6D"/>
    <w:rsid w:val="007A4F2F"/>
    <w:rsid w:val="007A5C72"/>
    <w:rsid w:val="007A644F"/>
    <w:rsid w:val="007A6534"/>
    <w:rsid w:val="007A65FC"/>
    <w:rsid w:val="007A67A3"/>
    <w:rsid w:val="007A6B97"/>
    <w:rsid w:val="007A6FEB"/>
    <w:rsid w:val="007A7CE5"/>
    <w:rsid w:val="007B0215"/>
    <w:rsid w:val="007B02C3"/>
    <w:rsid w:val="007B04E7"/>
    <w:rsid w:val="007B07CA"/>
    <w:rsid w:val="007B0C6A"/>
    <w:rsid w:val="007B19CE"/>
    <w:rsid w:val="007B1E12"/>
    <w:rsid w:val="007B1E53"/>
    <w:rsid w:val="007B3291"/>
    <w:rsid w:val="007B3771"/>
    <w:rsid w:val="007B5385"/>
    <w:rsid w:val="007B547C"/>
    <w:rsid w:val="007B63C3"/>
    <w:rsid w:val="007B63FB"/>
    <w:rsid w:val="007B64B6"/>
    <w:rsid w:val="007B668E"/>
    <w:rsid w:val="007B70C3"/>
    <w:rsid w:val="007B76A1"/>
    <w:rsid w:val="007B7A0C"/>
    <w:rsid w:val="007B7C23"/>
    <w:rsid w:val="007B7FD6"/>
    <w:rsid w:val="007B7FFE"/>
    <w:rsid w:val="007C0255"/>
    <w:rsid w:val="007C052A"/>
    <w:rsid w:val="007C082F"/>
    <w:rsid w:val="007C09C8"/>
    <w:rsid w:val="007C0C22"/>
    <w:rsid w:val="007C13ED"/>
    <w:rsid w:val="007C1651"/>
    <w:rsid w:val="007C1887"/>
    <w:rsid w:val="007C19EA"/>
    <w:rsid w:val="007C1A8C"/>
    <w:rsid w:val="007C22AA"/>
    <w:rsid w:val="007C22CA"/>
    <w:rsid w:val="007C2346"/>
    <w:rsid w:val="007C264D"/>
    <w:rsid w:val="007C2707"/>
    <w:rsid w:val="007C2DD4"/>
    <w:rsid w:val="007C33CF"/>
    <w:rsid w:val="007C3543"/>
    <w:rsid w:val="007C36CB"/>
    <w:rsid w:val="007C608B"/>
    <w:rsid w:val="007C62E7"/>
    <w:rsid w:val="007C632D"/>
    <w:rsid w:val="007C6623"/>
    <w:rsid w:val="007C671E"/>
    <w:rsid w:val="007C6AA3"/>
    <w:rsid w:val="007C7457"/>
    <w:rsid w:val="007D011C"/>
    <w:rsid w:val="007D0548"/>
    <w:rsid w:val="007D0878"/>
    <w:rsid w:val="007D0D04"/>
    <w:rsid w:val="007D1573"/>
    <w:rsid w:val="007D1C40"/>
    <w:rsid w:val="007D1CB4"/>
    <w:rsid w:val="007D1F1A"/>
    <w:rsid w:val="007D2496"/>
    <w:rsid w:val="007D3011"/>
    <w:rsid w:val="007D3195"/>
    <w:rsid w:val="007D31BB"/>
    <w:rsid w:val="007D3572"/>
    <w:rsid w:val="007D3850"/>
    <w:rsid w:val="007D3FCB"/>
    <w:rsid w:val="007D4064"/>
    <w:rsid w:val="007D430E"/>
    <w:rsid w:val="007D4561"/>
    <w:rsid w:val="007D501A"/>
    <w:rsid w:val="007D5105"/>
    <w:rsid w:val="007D53CD"/>
    <w:rsid w:val="007D6377"/>
    <w:rsid w:val="007D6528"/>
    <w:rsid w:val="007D699F"/>
    <w:rsid w:val="007D6AF4"/>
    <w:rsid w:val="007E01AF"/>
    <w:rsid w:val="007E02CE"/>
    <w:rsid w:val="007E0582"/>
    <w:rsid w:val="007E103C"/>
    <w:rsid w:val="007E1221"/>
    <w:rsid w:val="007E24B8"/>
    <w:rsid w:val="007E2A27"/>
    <w:rsid w:val="007E300C"/>
    <w:rsid w:val="007E3133"/>
    <w:rsid w:val="007E3995"/>
    <w:rsid w:val="007E39F0"/>
    <w:rsid w:val="007E3C8A"/>
    <w:rsid w:val="007E3F65"/>
    <w:rsid w:val="007E4AD7"/>
    <w:rsid w:val="007E50D9"/>
    <w:rsid w:val="007E5253"/>
    <w:rsid w:val="007E5648"/>
    <w:rsid w:val="007E57A5"/>
    <w:rsid w:val="007E5B0E"/>
    <w:rsid w:val="007E5CB8"/>
    <w:rsid w:val="007E61F7"/>
    <w:rsid w:val="007E6339"/>
    <w:rsid w:val="007E650F"/>
    <w:rsid w:val="007E666A"/>
    <w:rsid w:val="007E681E"/>
    <w:rsid w:val="007E682C"/>
    <w:rsid w:val="007E68F6"/>
    <w:rsid w:val="007E6939"/>
    <w:rsid w:val="007E6ACE"/>
    <w:rsid w:val="007E6B0B"/>
    <w:rsid w:val="007E6B84"/>
    <w:rsid w:val="007E6D39"/>
    <w:rsid w:val="007E6EF9"/>
    <w:rsid w:val="007E72B3"/>
    <w:rsid w:val="007E7814"/>
    <w:rsid w:val="007E7972"/>
    <w:rsid w:val="007E7C59"/>
    <w:rsid w:val="007F0511"/>
    <w:rsid w:val="007F087C"/>
    <w:rsid w:val="007F1FC9"/>
    <w:rsid w:val="007F2093"/>
    <w:rsid w:val="007F2AE5"/>
    <w:rsid w:val="007F2B8F"/>
    <w:rsid w:val="007F31E1"/>
    <w:rsid w:val="007F3400"/>
    <w:rsid w:val="007F370B"/>
    <w:rsid w:val="007F3AC5"/>
    <w:rsid w:val="007F3E2B"/>
    <w:rsid w:val="007F417F"/>
    <w:rsid w:val="007F48D2"/>
    <w:rsid w:val="007F49A4"/>
    <w:rsid w:val="007F4DCC"/>
    <w:rsid w:val="007F52E1"/>
    <w:rsid w:val="007F53A1"/>
    <w:rsid w:val="007F56C3"/>
    <w:rsid w:val="007F5B6C"/>
    <w:rsid w:val="007F5EA8"/>
    <w:rsid w:val="007F5FEB"/>
    <w:rsid w:val="007F6AB0"/>
    <w:rsid w:val="007F77AD"/>
    <w:rsid w:val="00800593"/>
    <w:rsid w:val="00800A85"/>
    <w:rsid w:val="00800C84"/>
    <w:rsid w:val="0080146A"/>
    <w:rsid w:val="0080257D"/>
    <w:rsid w:val="008025AE"/>
    <w:rsid w:val="008025B1"/>
    <w:rsid w:val="00802670"/>
    <w:rsid w:val="00802A60"/>
    <w:rsid w:val="00803615"/>
    <w:rsid w:val="0080375F"/>
    <w:rsid w:val="00803805"/>
    <w:rsid w:val="00803812"/>
    <w:rsid w:val="00803AB4"/>
    <w:rsid w:val="00803EA8"/>
    <w:rsid w:val="00803EA9"/>
    <w:rsid w:val="00803EDC"/>
    <w:rsid w:val="00803F6B"/>
    <w:rsid w:val="008040EC"/>
    <w:rsid w:val="008047B7"/>
    <w:rsid w:val="00804C68"/>
    <w:rsid w:val="008052B1"/>
    <w:rsid w:val="00805337"/>
    <w:rsid w:val="0080582D"/>
    <w:rsid w:val="00805832"/>
    <w:rsid w:val="008059CD"/>
    <w:rsid w:val="00805AB1"/>
    <w:rsid w:val="00805D11"/>
    <w:rsid w:val="00805DDF"/>
    <w:rsid w:val="00805F72"/>
    <w:rsid w:val="008060C9"/>
    <w:rsid w:val="00806925"/>
    <w:rsid w:val="00806A80"/>
    <w:rsid w:val="0080756C"/>
    <w:rsid w:val="00807941"/>
    <w:rsid w:val="00807FAE"/>
    <w:rsid w:val="00810322"/>
    <w:rsid w:val="00810325"/>
    <w:rsid w:val="00810FFB"/>
    <w:rsid w:val="00811243"/>
    <w:rsid w:val="00811AF4"/>
    <w:rsid w:val="00811BF3"/>
    <w:rsid w:val="00811E3F"/>
    <w:rsid w:val="00811EC4"/>
    <w:rsid w:val="0081220D"/>
    <w:rsid w:val="00812758"/>
    <w:rsid w:val="008131BE"/>
    <w:rsid w:val="00813520"/>
    <w:rsid w:val="00813F88"/>
    <w:rsid w:val="00814B36"/>
    <w:rsid w:val="0081517D"/>
    <w:rsid w:val="008152DB"/>
    <w:rsid w:val="008156F9"/>
    <w:rsid w:val="00815792"/>
    <w:rsid w:val="00815C9B"/>
    <w:rsid w:val="00815F59"/>
    <w:rsid w:val="008168D8"/>
    <w:rsid w:val="00816D49"/>
    <w:rsid w:val="00817355"/>
    <w:rsid w:val="0081791F"/>
    <w:rsid w:val="008203A8"/>
    <w:rsid w:val="00820438"/>
    <w:rsid w:val="00821833"/>
    <w:rsid w:val="00822C89"/>
    <w:rsid w:val="008230D1"/>
    <w:rsid w:val="008241C6"/>
    <w:rsid w:val="008243C9"/>
    <w:rsid w:val="00824831"/>
    <w:rsid w:val="008251AB"/>
    <w:rsid w:val="008255A4"/>
    <w:rsid w:val="008257ED"/>
    <w:rsid w:val="00825ABA"/>
    <w:rsid w:val="008275D0"/>
    <w:rsid w:val="008278E9"/>
    <w:rsid w:val="00830300"/>
    <w:rsid w:val="00830DB8"/>
    <w:rsid w:val="00830FF6"/>
    <w:rsid w:val="008311F1"/>
    <w:rsid w:val="00831204"/>
    <w:rsid w:val="00831208"/>
    <w:rsid w:val="00831253"/>
    <w:rsid w:val="008313BC"/>
    <w:rsid w:val="008319C0"/>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683"/>
    <w:rsid w:val="00843883"/>
    <w:rsid w:val="0084405B"/>
    <w:rsid w:val="008443C4"/>
    <w:rsid w:val="008446E2"/>
    <w:rsid w:val="0084493A"/>
    <w:rsid w:val="00844CEC"/>
    <w:rsid w:val="00844E0E"/>
    <w:rsid w:val="00845141"/>
    <w:rsid w:val="008454BE"/>
    <w:rsid w:val="00845630"/>
    <w:rsid w:val="00845869"/>
    <w:rsid w:val="00845896"/>
    <w:rsid w:val="00845B40"/>
    <w:rsid w:val="008461D0"/>
    <w:rsid w:val="008466CC"/>
    <w:rsid w:val="0084708B"/>
    <w:rsid w:val="00847E19"/>
    <w:rsid w:val="00850CD3"/>
    <w:rsid w:val="0085112C"/>
    <w:rsid w:val="00851263"/>
    <w:rsid w:val="00851363"/>
    <w:rsid w:val="0085183E"/>
    <w:rsid w:val="00851C68"/>
    <w:rsid w:val="00851F88"/>
    <w:rsid w:val="00852FCF"/>
    <w:rsid w:val="008536D6"/>
    <w:rsid w:val="00853766"/>
    <w:rsid w:val="00854E60"/>
    <w:rsid w:val="00854F1F"/>
    <w:rsid w:val="008556ED"/>
    <w:rsid w:val="00855E68"/>
    <w:rsid w:val="00855F5F"/>
    <w:rsid w:val="0085620A"/>
    <w:rsid w:val="0085639E"/>
    <w:rsid w:val="00856B1B"/>
    <w:rsid w:val="0085724C"/>
    <w:rsid w:val="008574D7"/>
    <w:rsid w:val="00857D58"/>
    <w:rsid w:val="008601A9"/>
    <w:rsid w:val="00860C62"/>
    <w:rsid w:val="0086157D"/>
    <w:rsid w:val="00861895"/>
    <w:rsid w:val="008622AA"/>
    <w:rsid w:val="00862538"/>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5A6"/>
    <w:rsid w:val="00870713"/>
    <w:rsid w:val="00870BE8"/>
    <w:rsid w:val="0087179D"/>
    <w:rsid w:val="00871B33"/>
    <w:rsid w:val="00871D88"/>
    <w:rsid w:val="00871DC0"/>
    <w:rsid w:val="00871DFE"/>
    <w:rsid w:val="00872512"/>
    <w:rsid w:val="00872949"/>
    <w:rsid w:val="00872BBF"/>
    <w:rsid w:val="00872BE4"/>
    <w:rsid w:val="00872DA0"/>
    <w:rsid w:val="00872F40"/>
    <w:rsid w:val="008730BB"/>
    <w:rsid w:val="00873235"/>
    <w:rsid w:val="00873E83"/>
    <w:rsid w:val="00873EE6"/>
    <w:rsid w:val="008748BC"/>
    <w:rsid w:val="008748E2"/>
    <w:rsid w:val="00874D66"/>
    <w:rsid w:val="008753C7"/>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21B"/>
    <w:rsid w:val="00884360"/>
    <w:rsid w:val="00884ADD"/>
    <w:rsid w:val="00885CDD"/>
    <w:rsid w:val="008862EF"/>
    <w:rsid w:val="00886575"/>
    <w:rsid w:val="008874C6"/>
    <w:rsid w:val="008877B1"/>
    <w:rsid w:val="00887874"/>
    <w:rsid w:val="00887B8D"/>
    <w:rsid w:val="00887E41"/>
    <w:rsid w:val="0089054E"/>
    <w:rsid w:val="008907FD"/>
    <w:rsid w:val="00890F02"/>
    <w:rsid w:val="00891674"/>
    <w:rsid w:val="008920B9"/>
    <w:rsid w:val="00892887"/>
    <w:rsid w:val="00892D75"/>
    <w:rsid w:val="008935D9"/>
    <w:rsid w:val="0089385D"/>
    <w:rsid w:val="00893BB7"/>
    <w:rsid w:val="008941DB"/>
    <w:rsid w:val="008944F8"/>
    <w:rsid w:val="00894546"/>
    <w:rsid w:val="008954D8"/>
    <w:rsid w:val="00895940"/>
    <w:rsid w:val="00895C7B"/>
    <w:rsid w:val="00895E31"/>
    <w:rsid w:val="0089695D"/>
    <w:rsid w:val="00896CE5"/>
    <w:rsid w:val="0089712D"/>
    <w:rsid w:val="0089733D"/>
    <w:rsid w:val="0089781D"/>
    <w:rsid w:val="00897976"/>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13E"/>
    <w:rsid w:val="008A66F4"/>
    <w:rsid w:val="008A7254"/>
    <w:rsid w:val="008A7474"/>
    <w:rsid w:val="008B060F"/>
    <w:rsid w:val="008B0B42"/>
    <w:rsid w:val="008B0D56"/>
    <w:rsid w:val="008B131B"/>
    <w:rsid w:val="008B1A4F"/>
    <w:rsid w:val="008B1A8B"/>
    <w:rsid w:val="008B2929"/>
    <w:rsid w:val="008B2CE0"/>
    <w:rsid w:val="008B2E67"/>
    <w:rsid w:val="008B3175"/>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78C"/>
    <w:rsid w:val="008C1880"/>
    <w:rsid w:val="008C1897"/>
    <w:rsid w:val="008C1971"/>
    <w:rsid w:val="008C2AD0"/>
    <w:rsid w:val="008C2FA8"/>
    <w:rsid w:val="008C31AE"/>
    <w:rsid w:val="008C3BC3"/>
    <w:rsid w:val="008C401B"/>
    <w:rsid w:val="008C452F"/>
    <w:rsid w:val="008C4AF5"/>
    <w:rsid w:val="008C4B80"/>
    <w:rsid w:val="008C5036"/>
    <w:rsid w:val="008C5399"/>
    <w:rsid w:val="008C56E3"/>
    <w:rsid w:val="008C613E"/>
    <w:rsid w:val="008C62E2"/>
    <w:rsid w:val="008C644C"/>
    <w:rsid w:val="008C6827"/>
    <w:rsid w:val="008C6874"/>
    <w:rsid w:val="008C6AC2"/>
    <w:rsid w:val="008C7098"/>
    <w:rsid w:val="008C74B6"/>
    <w:rsid w:val="008C798F"/>
    <w:rsid w:val="008C7A3E"/>
    <w:rsid w:val="008C7EC3"/>
    <w:rsid w:val="008D00FE"/>
    <w:rsid w:val="008D0DB3"/>
    <w:rsid w:val="008D2147"/>
    <w:rsid w:val="008D2AC6"/>
    <w:rsid w:val="008D2CAF"/>
    <w:rsid w:val="008D303A"/>
    <w:rsid w:val="008D3ACE"/>
    <w:rsid w:val="008D3C0D"/>
    <w:rsid w:val="008D3C88"/>
    <w:rsid w:val="008D3DE1"/>
    <w:rsid w:val="008D4E7E"/>
    <w:rsid w:val="008D51CC"/>
    <w:rsid w:val="008D648F"/>
    <w:rsid w:val="008D6B54"/>
    <w:rsid w:val="008D6B57"/>
    <w:rsid w:val="008D6C14"/>
    <w:rsid w:val="008D76C3"/>
    <w:rsid w:val="008D7A55"/>
    <w:rsid w:val="008E0BE2"/>
    <w:rsid w:val="008E0CD1"/>
    <w:rsid w:val="008E10AE"/>
    <w:rsid w:val="008E1CB2"/>
    <w:rsid w:val="008E2A68"/>
    <w:rsid w:val="008E31A9"/>
    <w:rsid w:val="008E4F95"/>
    <w:rsid w:val="008E530B"/>
    <w:rsid w:val="008E5366"/>
    <w:rsid w:val="008E5533"/>
    <w:rsid w:val="008E570F"/>
    <w:rsid w:val="008E5A93"/>
    <w:rsid w:val="008E737B"/>
    <w:rsid w:val="008E775F"/>
    <w:rsid w:val="008E7A77"/>
    <w:rsid w:val="008F073C"/>
    <w:rsid w:val="008F0B84"/>
    <w:rsid w:val="008F0D65"/>
    <w:rsid w:val="008F1872"/>
    <w:rsid w:val="008F1A30"/>
    <w:rsid w:val="008F1C6E"/>
    <w:rsid w:val="008F1FC1"/>
    <w:rsid w:val="008F21EB"/>
    <w:rsid w:val="008F2238"/>
    <w:rsid w:val="008F2691"/>
    <w:rsid w:val="008F2DF6"/>
    <w:rsid w:val="008F2E3D"/>
    <w:rsid w:val="008F330B"/>
    <w:rsid w:val="008F351B"/>
    <w:rsid w:val="008F35DC"/>
    <w:rsid w:val="008F42F4"/>
    <w:rsid w:val="008F478E"/>
    <w:rsid w:val="008F4A59"/>
    <w:rsid w:val="008F4D52"/>
    <w:rsid w:val="008F4E41"/>
    <w:rsid w:val="008F5276"/>
    <w:rsid w:val="008F6222"/>
    <w:rsid w:val="008F665E"/>
    <w:rsid w:val="008F670B"/>
    <w:rsid w:val="008F7A00"/>
    <w:rsid w:val="009006E4"/>
    <w:rsid w:val="00900C1C"/>
    <w:rsid w:val="00900D2B"/>
    <w:rsid w:val="00900F65"/>
    <w:rsid w:val="0090112C"/>
    <w:rsid w:val="00901586"/>
    <w:rsid w:val="009015BF"/>
    <w:rsid w:val="009029B0"/>
    <w:rsid w:val="00902BBB"/>
    <w:rsid w:val="009039B0"/>
    <w:rsid w:val="0090408D"/>
    <w:rsid w:val="00904580"/>
    <w:rsid w:val="00904757"/>
    <w:rsid w:val="00904B36"/>
    <w:rsid w:val="00904C80"/>
    <w:rsid w:val="00904E6B"/>
    <w:rsid w:val="00904FCB"/>
    <w:rsid w:val="009056EC"/>
    <w:rsid w:val="00905E74"/>
    <w:rsid w:val="00906538"/>
    <w:rsid w:val="00906EEC"/>
    <w:rsid w:val="0090701B"/>
    <w:rsid w:val="00910152"/>
    <w:rsid w:val="0091038F"/>
    <w:rsid w:val="00910AE9"/>
    <w:rsid w:val="00911304"/>
    <w:rsid w:val="009113C8"/>
    <w:rsid w:val="00912037"/>
    <w:rsid w:val="009129EF"/>
    <w:rsid w:val="0091310B"/>
    <w:rsid w:val="00913531"/>
    <w:rsid w:val="0091384B"/>
    <w:rsid w:val="009139BE"/>
    <w:rsid w:val="00913F33"/>
    <w:rsid w:val="00914204"/>
    <w:rsid w:val="00914306"/>
    <w:rsid w:val="00914392"/>
    <w:rsid w:val="009143B2"/>
    <w:rsid w:val="009159F5"/>
    <w:rsid w:val="00915C7E"/>
    <w:rsid w:val="009166AF"/>
    <w:rsid w:val="00917862"/>
    <w:rsid w:val="009206C0"/>
    <w:rsid w:val="009210BA"/>
    <w:rsid w:val="00921B83"/>
    <w:rsid w:val="00922606"/>
    <w:rsid w:val="00922791"/>
    <w:rsid w:val="00922D31"/>
    <w:rsid w:val="009239F9"/>
    <w:rsid w:val="00923F34"/>
    <w:rsid w:val="0092559F"/>
    <w:rsid w:val="00925C6F"/>
    <w:rsid w:val="00925D67"/>
    <w:rsid w:val="0092607C"/>
    <w:rsid w:val="00926081"/>
    <w:rsid w:val="00926139"/>
    <w:rsid w:val="0092675A"/>
    <w:rsid w:val="00930389"/>
    <w:rsid w:val="0093068A"/>
    <w:rsid w:val="00930B95"/>
    <w:rsid w:val="00930F94"/>
    <w:rsid w:val="009310DB"/>
    <w:rsid w:val="00931141"/>
    <w:rsid w:val="00931142"/>
    <w:rsid w:val="009316EE"/>
    <w:rsid w:val="00931C86"/>
    <w:rsid w:val="009320A4"/>
    <w:rsid w:val="00932289"/>
    <w:rsid w:val="00932771"/>
    <w:rsid w:val="00932A03"/>
    <w:rsid w:val="00934D3B"/>
    <w:rsid w:val="00935224"/>
    <w:rsid w:val="0093562F"/>
    <w:rsid w:val="00935665"/>
    <w:rsid w:val="00935B30"/>
    <w:rsid w:val="00936A4E"/>
    <w:rsid w:val="00936DAF"/>
    <w:rsid w:val="00936E77"/>
    <w:rsid w:val="009370ED"/>
    <w:rsid w:val="00937965"/>
    <w:rsid w:val="0094038F"/>
    <w:rsid w:val="0094067C"/>
    <w:rsid w:val="00940AE9"/>
    <w:rsid w:val="00940C55"/>
    <w:rsid w:val="00941580"/>
    <w:rsid w:val="00941C0E"/>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AED"/>
    <w:rsid w:val="00951BD9"/>
    <w:rsid w:val="00952033"/>
    <w:rsid w:val="009528A2"/>
    <w:rsid w:val="00952A05"/>
    <w:rsid w:val="00953831"/>
    <w:rsid w:val="00953F58"/>
    <w:rsid w:val="009543EB"/>
    <w:rsid w:val="00954978"/>
    <w:rsid w:val="00954B1B"/>
    <w:rsid w:val="00957B9C"/>
    <w:rsid w:val="00957BC0"/>
    <w:rsid w:val="00957C86"/>
    <w:rsid w:val="0096019A"/>
    <w:rsid w:val="00960F15"/>
    <w:rsid w:val="0096165C"/>
    <w:rsid w:val="00961A98"/>
    <w:rsid w:val="009620E6"/>
    <w:rsid w:val="009623AB"/>
    <w:rsid w:val="009628F8"/>
    <w:rsid w:val="00962AFE"/>
    <w:rsid w:val="009631BA"/>
    <w:rsid w:val="009631C3"/>
    <w:rsid w:val="00963456"/>
    <w:rsid w:val="0096378F"/>
    <w:rsid w:val="00963B38"/>
    <w:rsid w:val="00964131"/>
    <w:rsid w:val="00964206"/>
    <w:rsid w:val="00965380"/>
    <w:rsid w:val="009656EE"/>
    <w:rsid w:val="00965871"/>
    <w:rsid w:val="00965E26"/>
    <w:rsid w:val="009663C6"/>
    <w:rsid w:val="0096643C"/>
    <w:rsid w:val="00966F17"/>
    <w:rsid w:val="00967ED7"/>
    <w:rsid w:val="00970139"/>
    <w:rsid w:val="00970787"/>
    <w:rsid w:val="00970A6B"/>
    <w:rsid w:val="00970E1F"/>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5E5"/>
    <w:rsid w:val="00976C4F"/>
    <w:rsid w:val="009772F1"/>
    <w:rsid w:val="0097799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B7C"/>
    <w:rsid w:val="00987505"/>
    <w:rsid w:val="0099079E"/>
    <w:rsid w:val="00991806"/>
    <w:rsid w:val="0099188F"/>
    <w:rsid w:val="0099189A"/>
    <w:rsid w:val="00991A58"/>
    <w:rsid w:val="00991F5D"/>
    <w:rsid w:val="0099281E"/>
    <w:rsid w:val="00992870"/>
    <w:rsid w:val="009930B9"/>
    <w:rsid w:val="009934E2"/>
    <w:rsid w:val="00993680"/>
    <w:rsid w:val="00993AB6"/>
    <w:rsid w:val="00993DDC"/>
    <w:rsid w:val="00994079"/>
    <w:rsid w:val="00994175"/>
    <w:rsid w:val="00994C90"/>
    <w:rsid w:val="00994F59"/>
    <w:rsid w:val="00995933"/>
    <w:rsid w:val="00995A56"/>
    <w:rsid w:val="00995FFD"/>
    <w:rsid w:val="00996A15"/>
    <w:rsid w:val="0099735E"/>
    <w:rsid w:val="00997917"/>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41"/>
    <w:rsid w:val="009A4755"/>
    <w:rsid w:val="009A4EAB"/>
    <w:rsid w:val="009A56F1"/>
    <w:rsid w:val="009A5BCC"/>
    <w:rsid w:val="009A5F58"/>
    <w:rsid w:val="009A6A6F"/>
    <w:rsid w:val="009A72D4"/>
    <w:rsid w:val="009A735F"/>
    <w:rsid w:val="009B04F1"/>
    <w:rsid w:val="009B07DC"/>
    <w:rsid w:val="009B08FB"/>
    <w:rsid w:val="009B0EE2"/>
    <w:rsid w:val="009B1226"/>
    <w:rsid w:val="009B13B9"/>
    <w:rsid w:val="009B1AD4"/>
    <w:rsid w:val="009B1B69"/>
    <w:rsid w:val="009B1D67"/>
    <w:rsid w:val="009B2732"/>
    <w:rsid w:val="009B3317"/>
    <w:rsid w:val="009B3528"/>
    <w:rsid w:val="009B4417"/>
    <w:rsid w:val="009B47EE"/>
    <w:rsid w:val="009B500C"/>
    <w:rsid w:val="009B533B"/>
    <w:rsid w:val="009B5A67"/>
    <w:rsid w:val="009B65D5"/>
    <w:rsid w:val="009B7570"/>
    <w:rsid w:val="009C0336"/>
    <w:rsid w:val="009C03F7"/>
    <w:rsid w:val="009C0DCE"/>
    <w:rsid w:val="009C1051"/>
    <w:rsid w:val="009C137B"/>
    <w:rsid w:val="009C16FB"/>
    <w:rsid w:val="009C1772"/>
    <w:rsid w:val="009C17DA"/>
    <w:rsid w:val="009C18CC"/>
    <w:rsid w:val="009C1BC0"/>
    <w:rsid w:val="009C1C22"/>
    <w:rsid w:val="009C1F5C"/>
    <w:rsid w:val="009C1F80"/>
    <w:rsid w:val="009C2C62"/>
    <w:rsid w:val="009C2C6B"/>
    <w:rsid w:val="009C2FC1"/>
    <w:rsid w:val="009C3540"/>
    <w:rsid w:val="009C37B1"/>
    <w:rsid w:val="009C3AFB"/>
    <w:rsid w:val="009C3B95"/>
    <w:rsid w:val="009C3C80"/>
    <w:rsid w:val="009C470D"/>
    <w:rsid w:val="009C4BA8"/>
    <w:rsid w:val="009C4CD0"/>
    <w:rsid w:val="009C5CA0"/>
    <w:rsid w:val="009C6106"/>
    <w:rsid w:val="009C638B"/>
    <w:rsid w:val="009C64B8"/>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0FC7"/>
    <w:rsid w:val="009E12EA"/>
    <w:rsid w:val="009E1880"/>
    <w:rsid w:val="009E1881"/>
    <w:rsid w:val="009E1A06"/>
    <w:rsid w:val="009E1A85"/>
    <w:rsid w:val="009E203C"/>
    <w:rsid w:val="009E247B"/>
    <w:rsid w:val="009E36A5"/>
    <w:rsid w:val="009E3E4F"/>
    <w:rsid w:val="009E41A0"/>
    <w:rsid w:val="009E442B"/>
    <w:rsid w:val="009E4498"/>
    <w:rsid w:val="009E46AE"/>
    <w:rsid w:val="009E5252"/>
    <w:rsid w:val="009E5B74"/>
    <w:rsid w:val="009E644A"/>
    <w:rsid w:val="009E6E9A"/>
    <w:rsid w:val="009E7A15"/>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7A3"/>
    <w:rsid w:val="009F486D"/>
    <w:rsid w:val="009F49B2"/>
    <w:rsid w:val="009F52C1"/>
    <w:rsid w:val="009F52CE"/>
    <w:rsid w:val="009F5EB6"/>
    <w:rsid w:val="009F62D9"/>
    <w:rsid w:val="009F6F37"/>
    <w:rsid w:val="00A00C12"/>
    <w:rsid w:val="00A016F4"/>
    <w:rsid w:val="00A01D7B"/>
    <w:rsid w:val="00A01FC1"/>
    <w:rsid w:val="00A0211B"/>
    <w:rsid w:val="00A027B4"/>
    <w:rsid w:val="00A037C8"/>
    <w:rsid w:val="00A03AB2"/>
    <w:rsid w:val="00A03AC2"/>
    <w:rsid w:val="00A03C7D"/>
    <w:rsid w:val="00A04583"/>
    <w:rsid w:val="00A04B94"/>
    <w:rsid w:val="00A04CCE"/>
    <w:rsid w:val="00A04D6C"/>
    <w:rsid w:val="00A053A2"/>
    <w:rsid w:val="00A055A5"/>
    <w:rsid w:val="00A05844"/>
    <w:rsid w:val="00A059F8"/>
    <w:rsid w:val="00A05DD6"/>
    <w:rsid w:val="00A05FF8"/>
    <w:rsid w:val="00A06074"/>
    <w:rsid w:val="00A0626C"/>
    <w:rsid w:val="00A06502"/>
    <w:rsid w:val="00A06873"/>
    <w:rsid w:val="00A06D0F"/>
    <w:rsid w:val="00A07A85"/>
    <w:rsid w:val="00A07E04"/>
    <w:rsid w:val="00A07EE3"/>
    <w:rsid w:val="00A1067D"/>
    <w:rsid w:val="00A108E0"/>
    <w:rsid w:val="00A10938"/>
    <w:rsid w:val="00A10977"/>
    <w:rsid w:val="00A10C78"/>
    <w:rsid w:val="00A1110E"/>
    <w:rsid w:val="00A113C1"/>
    <w:rsid w:val="00A116EB"/>
    <w:rsid w:val="00A11EA9"/>
    <w:rsid w:val="00A12068"/>
    <w:rsid w:val="00A120B9"/>
    <w:rsid w:val="00A1260A"/>
    <w:rsid w:val="00A1264F"/>
    <w:rsid w:val="00A12668"/>
    <w:rsid w:val="00A12A7C"/>
    <w:rsid w:val="00A1330E"/>
    <w:rsid w:val="00A138DE"/>
    <w:rsid w:val="00A13C2E"/>
    <w:rsid w:val="00A140F7"/>
    <w:rsid w:val="00A1448C"/>
    <w:rsid w:val="00A14C15"/>
    <w:rsid w:val="00A14F1F"/>
    <w:rsid w:val="00A15328"/>
    <w:rsid w:val="00A15D7C"/>
    <w:rsid w:val="00A15F60"/>
    <w:rsid w:val="00A16688"/>
    <w:rsid w:val="00A1791D"/>
    <w:rsid w:val="00A17A08"/>
    <w:rsid w:val="00A17CF5"/>
    <w:rsid w:val="00A203CB"/>
    <w:rsid w:val="00A204BC"/>
    <w:rsid w:val="00A20F63"/>
    <w:rsid w:val="00A210D2"/>
    <w:rsid w:val="00A215A8"/>
    <w:rsid w:val="00A22790"/>
    <w:rsid w:val="00A22822"/>
    <w:rsid w:val="00A229F5"/>
    <w:rsid w:val="00A22CC2"/>
    <w:rsid w:val="00A2334F"/>
    <w:rsid w:val="00A2351C"/>
    <w:rsid w:val="00A23838"/>
    <w:rsid w:val="00A23944"/>
    <w:rsid w:val="00A23A3F"/>
    <w:rsid w:val="00A23CB3"/>
    <w:rsid w:val="00A2400F"/>
    <w:rsid w:val="00A243B7"/>
    <w:rsid w:val="00A24B61"/>
    <w:rsid w:val="00A25337"/>
    <w:rsid w:val="00A25B71"/>
    <w:rsid w:val="00A25E59"/>
    <w:rsid w:val="00A25FA0"/>
    <w:rsid w:val="00A2678B"/>
    <w:rsid w:val="00A278CE"/>
    <w:rsid w:val="00A30363"/>
    <w:rsid w:val="00A30B98"/>
    <w:rsid w:val="00A31159"/>
    <w:rsid w:val="00A31884"/>
    <w:rsid w:val="00A31A3C"/>
    <w:rsid w:val="00A320C1"/>
    <w:rsid w:val="00A321B6"/>
    <w:rsid w:val="00A32E8A"/>
    <w:rsid w:val="00A33F37"/>
    <w:rsid w:val="00A342AB"/>
    <w:rsid w:val="00A3433A"/>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A0B"/>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04A"/>
    <w:rsid w:val="00A502C3"/>
    <w:rsid w:val="00A50455"/>
    <w:rsid w:val="00A50D22"/>
    <w:rsid w:val="00A50E14"/>
    <w:rsid w:val="00A51233"/>
    <w:rsid w:val="00A512C3"/>
    <w:rsid w:val="00A51CDD"/>
    <w:rsid w:val="00A5223C"/>
    <w:rsid w:val="00A522C3"/>
    <w:rsid w:val="00A528B0"/>
    <w:rsid w:val="00A529CC"/>
    <w:rsid w:val="00A52DCE"/>
    <w:rsid w:val="00A53477"/>
    <w:rsid w:val="00A5489F"/>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24E"/>
    <w:rsid w:val="00A61836"/>
    <w:rsid w:val="00A61B26"/>
    <w:rsid w:val="00A61D1D"/>
    <w:rsid w:val="00A61D8E"/>
    <w:rsid w:val="00A61EE9"/>
    <w:rsid w:val="00A622F0"/>
    <w:rsid w:val="00A6287E"/>
    <w:rsid w:val="00A63507"/>
    <w:rsid w:val="00A63733"/>
    <w:rsid w:val="00A646C5"/>
    <w:rsid w:val="00A64A3F"/>
    <w:rsid w:val="00A64DC9"/>
    <w:rsid w:val="00A65280"/>
    <w:rsid w:val="00A65624"/>
    <w:rsid w:val="00A656EC"/>
    <w:rsid w:val="00A658A4"/>
    <w:rsid w:val="00A65A83"/>
    <w:rsid w:val="00A6710A"/>
    <w:rsid w:val="00A67354"/>
    <w:rsid w:val="00A675BB"/>
    <w:rsid w:val="00A70CAA"/>
    <w:rsid w:val="00A70DF7"/>
    <w:rsid w:val="00A71193"/>
    <w:rsid w:val="00A711F0"/>
    <w:rsid w:val="00A71593"/>
    <w:rsid w:val="00A71EFB"/>
    <w:rsid w:val="00A72644"/>
    <w:rsid w:val="00A72B79"/>
    <w:rsid w:val="00A731D3"/>
    <w:rsid w:val="00A73268"/>
    <w:rsid w:val="00A73BB0"/>
    <w:rsid w:val="00A73BD7"/>
    <w:rsid w:val="00A742C7"/>
    <w:rsid w:val="00A743AB"/>
    <w:rsid w:val="00A7453E"/>
    <w:rsid w:val="00A748BF"/>
    <w:rsid w:val="00A753C0"/>
    <w:rsid w:val="00A75510"/>
    <w:rsid w:val="00A756CF"/>
    <w:rsid w:val="00A75D66"/>
    <w:rsid w:val="00A761E5"/>
    <w:rsid w:val="00A76D45"/>
    <w:rsid w:val="00A77212"/>
    <w:rsid w:val="00A77C2C"/>
    <w:rsid w:val="00A80062"/>
    <w:rsid w:val="00A80110"/>
    <w:rsid w:val="00A8095B"/>
    <w:rsid w:val="00A80F27"/>
    <w:rsid w:val="00A80F6B"/>
    <w:rsid w:val="00A8100F"/>
    <w:rsid w:val="00A81373"/>
    <w:rsid w:val="00A81582"/>
    <w:rsid w:val="00A8182F"/>
    <w:rsid w:val="00A81C19"/>
    <w:rsid w:val="00A82146"/>
    <w:rsid w:val="00A82545"/>
    <w:rsid w:val="00A82683"/>
    <w:rsid w:val="00A82B55"/>
    <w:rsid w:val="00A82C68"/>
    <w:rsid w:val="00A831D9"/>
    <w:rsid w:val="00A83257"/>
    <w:rsid w:val="00A83508"/>
    <w:rsid w:val="00A83549"/>
    <w:rsid w:val="00A83FCD"/>
    <w:rsid w:val="00A84F12"/>
    <w:rsid w:val="00A84FA5"/>
    <w:rsid w:val="00A856EB"/>
    <w:rsid w:val="00A86236"/>
    <w:rsid w:val="00A875E3"/>
    <w:rsid w:val="00A87694"/>
    <w:rsid w:val="00A9022E"/>
    <w:rsid w:val="00A902D4"/>
    <w:rsid w:val="00A9079C"/>
    <w:rsid w:val="00A9087B"/>
    <w:rsid w:val="00A90A7A"/>
    <w:rsid w:val="00A90C0D"/>
    <w:rsid w:val="00A90F5F"/>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556"/>
    <w:rsid w:val="00A979B1"/>
    <w:rsid w:val="00AA034E"/>
    <w:rsid w:val="00AA0AD4"/>
    <w:rsid w:val="00AA1165"/>
    <w:rsid w:val="00AA11BA"/>
    <w:rsid w:val="00AA1480"/>
    <w:rsid w:val="00AA1C10"/>
    <w:rsid w:val="00AA1E32"/>
    <w:rsid w:val="00AA2476"/>
    <w:rsid w:val="00AA2601"/>
    <w:rsid w:val="00AA2720"/>
    <w:rsid w:val="00AA297C"/>
    <w:rsid w:val="00AA2A10"/>
    <w:rsid w:val="00AA3467"/>
    <w:rsid w:val="00AA3682"/>
    <w:rsid w:val="00AA397F"/>
    <w:rsid w:val="00AA3F31"/>
    <w:rsid w:val="00AA3F73"/>
    <w:rsid w:val="00AA437A"/>
    <w:rsid w:val="00AA4625"/>
    <w:rsid w:val="00AA5517"/>
    <w:rsid w:val="00AA6BB6"/>
    <w:rsid w:val="00AA75CE"/>
    <w:rsid w:val="00AA76AE"/>
    <w:rsid w:val="00AA7B62"/>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5C7B"/>
    <w:rsid w:val="00AB5F64"/>
    <w:rsid w:val="00AB6007"/>
    <w:rsid w:val="00AB634C"/>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744"/>
    <w:rsid w:val="00AD0265"/>
    <w:rsid w:val="00AD047A"/>
    <w:rsid w:val="00AD0DE9"/>
    <w:rsid w:val="00AD13C0"/>
    <w:rsid w:val="00AD1F3E"/>
    <w:rsid w:val="00AD2036"/>
    <w:rsid w:val="00AD22E3"/>
    <w:rsid w:val="00AD2971"/>
    <w:rsid w:val="00AD4439"/>
    <w:rsid w:val="00AD4F1B"/>
    <w:rsid w:val="00AD5540"/>
    <w:rsid w:val="00AD5866"/>
    <w:rsid w:val="00AD5FE2"/>
    <w:rsid w:val="00AD6E1F"/>
    <w:rsid w:val="00AD700C"/>
    <w:rsid w:val="00AD7402"/>
    <w:rsid w:val="00AD76F2"/>
    <w:rsid w:val="00AD7D03"/>
    <w:rsid w:val="00AE01C9"/>
    <w:rsid w:val="00AE1224"/>
    <w:rsid w:val="00AE12C5"/>
    <w:rsid w:val="00AE18A3"/>
    <w:rsid w:val="00AE1DBB"/>
    <w:rsid w:val="00AE26AB"/>
    <w:rsid w:val="00AE3505"/>
    <w:rsid w:val="00AE3756"/>
    <w:rsid w:val="00AE3A4B"/>
    <w:rsid w:val="00AE3A63"/>
    <w:rsid w:val="00AE4572"/>
    <w:rsid w:val="00AE4755"/>
    <w:rsid w:val="00AE53FF"/>
    <w:rsid w:val="00AE5416"/>
    <w:rsid w:val="00AE5435"/>
    <w:rsid w:val="00AE5B9E"/>
    <w:rsid w:val="00AE5C7D"/>
    <w:rsid w:val="00AE62F6"/>
    <w:rsid w:val="00AE63B2"/>
    <w:rsid w:val="00AE645C"/>
    <w:rsid w:val="00AE66AE"/>
    <w:rsid w:val="00AE71E0"/>
    <w:rsid w:val="00AE749F"/>
    <w:rsid w:val="00AE7DED"/>
    <w:rsid w:val="00AF10FA"/>
    <w:rsid w:val="00AF18DB"/>
    <w:rsid w:val="00AF2255"/>
    <w:rsid w:val="00AF2918"/>
    <w:rsid w:val="00AF313A"/>
    <w:rsid w:val="00AF3ABE"/>
    <w:rsid w:val="00AF47B2"/>
    <w:rsid w:val="00AF49C5"/>
    <w:rsid w:val="00AF4AB6"/>
    <w:rsid w:val="00AF4E92"/>
    <w:rsid w:val="00AF52E0"/>
    <w:rsid w:val="00AF5615"/>
    <w:rsid w:val="00AF5957"/>
    <w:rsid w:val="00AF6079"/>
    <w:rsid w:val="00AF6286"/>
    <w:rsid w:val="00AF6597"/>
    <w:rsid w:val="00AF6959"/>
    <w:rsid w:val="00AF7408"/>
    <w:rsid w:val="00AF7AC8"/>
    <w:rsid w:val="00AF7F9A"/>
    <w:rsid w:val="00B00520"/>
    <w:rsid w:val="00B00B25"/>
    <w:rsid w:val="00B00C06"/>
    <w:rsid w:val="00B00F8E"/>
    <w:rsid w:val="00B014D0"/>
    <w:rsid w:val="00B020E0"/>
    <w:rsid w:val="00B0226D"/>
    <w:rsid w:val="00B02CD1"/>
    <w:rsid w:val="00B03B39"/>
    <w:rsid w:val="00B03CB0"/>
    <w:rsid w:val="00B041A9"/>
    <w:rsid w:val="00B04350"/>
    <w:rsid w:val="00B0465E"/>
    <w:rsid w:val="00B046C7"/>
    <w:rsid w:val="00B04F0C"/>
    <w:rsid w:val="00B0515F"/>
    <w:rsid w:val="00B05CBC"/>
    <w:rsid w:val="00B06363"/>
    <w:rsid w:val="00B06932"/>
    <w:rsid w:val="00B06A70"/>
    <w:rsid w:val="00B06B41"/>
    <w:rsid w:val="00B06BA8"/>
    <w:rsid w:val="00B06D0F"/>
    <w:rsid w:val="00B076BD"/>
    <w:rsid w:val="00B07A6A"/>
    <w:rsid w:val="00B07A99"/>
    <w:rsid w:val="00B07B44"/>
    <w:rsid w:val="00B07BE6"/>
    <w:rsid w:val="00B07CEE"/>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B46"/>
    <w:rsid w:val="00B16238"/>
    <w:rsid w:val="00B162AD"/>
    <w:rsid w:val="00B168B5"/>
    <w:rsid w:val="00B16EC4"/>
    <w:rsid w:val="00B173B2"/>
    <w:rsid w:val="00B2005F"/>
    <w:rsid w:val="00B20164"/>
    <w:rsid w:val="00B202C7"/>
    <w:rsid w:val="00B203F3"/>
    <w:rsid w:val="00B2101D"/>
    <w:rsid w:val="00B210D6"/>
    <w:rsid w:val="00B21628"/>
    <w:rsid w:val="00B23939"/>
    <w:rsid w:val="00B23F81"/>
    <w:rsid w:val="00B23F8B"/>
    <w:rsid w:val="00B24204"/>
    <w:rsid w:val="00B24366"/>
    <w:rsid w:val="00B24EB1"/>
    <w:rsid w:val="00B2518B"/>
    <w:rsid w:val="00B259B3"/>
    <w:rsid w:val="00B25B73"/>
    <w:rsid w:val="00B2680C"/>
    <w:rsid w:val="00B26930"/>
    <w:rsid w:val="00B276A4"/>
    <w:rsid w:val="00B27724"/>
    <w:rsid w:val="00B27905"/>
    <w:rsid w:val="00B3027F"/>
    <w:rsid w:val="00B306F3"/>
    <w:rsid w:val="00B30800"/>
    <w:rsid w:val="00B30AAD"/>
    <w:rsid w:val="00B30BC2"/>
    <w:rsid w:val="00B30C63"/>
    <w:rsid w:val="00B30F0C"/>
    <w:rsid w:val="00B30F3D"/>
    <w:rsid w:val="00B315B3"/>
    <w:rsid w:val="00B31645"/>
    <w:rsid w:val="00B32AAE"/>
    <w:rsid w:val="00B32E8B"/>
    <w:rsid w:val="00B33711"/>
    <w:rsid w:val="00B339BC"/>
    <w:rsid w:val="00B33D06"/>
    <w:rsid w:val="00B33D65"/>
    <w:rsid w:val="00B33EA5"/>
    <w:rsid w:val="00B33F5C"/>
    <w:rsid w:val="00B340AB"/>
    <w:rsid w:val="00B34514"/>
    <w:rsid w:val="00B34550"/>
    <w:rsid w:val="00B34711"/>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0447"/>
    <w:rsid w:val="00B412BD"/>
    <w:rsid w:val="00B419E4"/>
    <w:rsid w:val="00B41C6A"/>
    <w:rsid w:val="00B41EB8"/>
    <w:rsid w:val="00B42043"/>
    <w:rsid w:val="00B42649"/>
    <w:rsid w:val="00B432A0"/>
    <w:rsid w:val="00B4424E"/>
    <w:rsid w:val="00B44753"/>
    <w:rsid w:val="00B44BFE"/>
    <w:rsid w:val="00B45088"/>
    <w:rsid w:val="00B45473"/>
    <w:rsid w:val="00B457B8"/>
    <w:rsid w:val="00B45F25"/>
    <w:rsid w:val="00B462A7"/>
    <w:rsid w:val="00B4738B"/>
    <w:rsid w:val="00B476AF"/>
    <w:rsid w:val="00B4772D"/>
    <w:rsid w:val="00B4790E"/>
    <w:rsid w:val="00B47CC4"/>
    <w:rsid w:val="00B5124B"/>
    <w:rsid w:val="00B51396"/>
    <w:rsid w:val="00B517F7"/>
    <w:rsid w:val="00B518E5"/>
    <w:rsid w:val="00B51AE9"/>
    <w:rsid w:val="00B51C75"/>
    <w:rsid w:val="00B51EBF"/>
    <w:rsid w:val="00B5223B"/>
    <w:rsid w:val="00B52AFC"/>
    <w:rsid w:val="00B52B41"/>
    <w:rsid w:val="00B52C97"/>
    <w:rsid w:val="00B52EFE"/>
    <w:rsid w:val="00B535A3"/>
    <w:rsid w:val="00B539CF"/>
    <w:rsid w:val="00B53FA1"/>
    <w:rsid w:val="00B545B7"/>
    <w:rsid w:val="00B54E35"/>
    <w:rsid w:val="00B56016"/>
    <w:rsid w:val="00B562D1"/>
    <w:rsid w:val="00B568B8"/>
    <w:rsid w:val="00B56CDC"/>
    <w:rsid w:val="00B56E01"/>
    <w:rsid w:val="00B570B9"/>
    <w:rsid w:val="00B5715D"/>
    <w:rsid w:val="00B57479"/>
    <w:rsid w:val="00B57E38"/>
    <w:rsid w:val="00B60331"/>
    <w:rsid w:val="00B607A0"/>
    <w:rsid w:val="00B60A8A"/>
    <w:rsid w:val="00B60DCA"/>
    <w:rsid w:val="00B61004"/>
    <w:rsid w:val="00B61824"/>
    <w:rsid w:val="00B619AC"/>
    <w:rsid w:val="00B62BAE"/>
    <w:rsid w:val="00B62C84"/>
    <w:rsid w:val="00B62E81"/>
    <w:rsid w:val="00B62EF8"/>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D36"/>
    <w:rsid w:val="00B712C3"/>
    <w:rsid w:val="00B713FD"/>
    <w:rsid w:val="00B71F0B"/>
    <w:rsid w:val="00B72A25"/>
    <w:rsid w:val="00B72F55"/>
    <w:rsid w:val="00B730E0"/>
    <w:rsid w:val="00B73296"/>
    <w:rsid w:val="00B7367C"/>
    <w:rsid w:val="00B75204"/>
    <w:rsid w:val="00B75ED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962"/>
    <w:rsid w:val="00B85AF0"/>
    <w:rsid w:val="00B86008"/>
    <w:rsid w:val="00B863A8"/>
    <w:rsid w:val="00B86760"/>
    <w:rsid w:val="00B86AC3"/>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0CF"/>
    <w:rsid w:val="00B943EA"/>
    <w:rsid w:val="00B950F0"/>
    <w:rsid w:val="00B95B21"/>
    <w:rsid w:val="00B95BFE"/>
    <w:rsid w:val="00B96063"/>
    <w:rsid w:val="00B961CB"/>
    <w:rsid w:val="00B9680D"/>
    <w:rsid w:val="00B96C22"/>
    <w:rsid w:val="00B972D3"/>
    <w:rsid w:val="00B97C29"/>
    <w:rsid w:val="00B97C74"/>
    <w:rsid w:val="00BA0098"/>
    <w:rsid w:val="00BA036D"/>
    <w:rsid w:val="00BA0384"/>
    <w:rsid w:val="00BA0965"/>
    <w:rsid w:val="00BA0C00"/>
    <w:rsid w:val="00BA1705"/>
    <w:rsid w:val="00BA1DF2"/>
    <w:rsid w:val="00BA2132"/>
    <w:rsid w:val="00BA216C"/>
    <w:rsid w:val="00BA22D3"/>
    <w:rsid w:val="00BA2524"/>
    <w:rsid w:val="00BA3049"/>
    <w:rsid w:val="00BA3224"/>
    <w:rsid w:val="00BA4295"/>
    <w:rsid w:val="00BA456F"/>
    <w:rsid w:val="00BA493D"/>
    <w:rsid w:val="00BA4D69"/>
    <w:rsid w:val="00BA5352"/>
    <w:rsid w:val="00BA5B58"/>
    <w:rsid w:val="00BA659C"/>
    <w:rsid w:val="00BA7166"/>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081"/>
    <w:rsid w:val="00BB4389"/>
    <w:rsid w:val="00BB5587"/>
    <w:rsid w:val="00BB5F6F"/>
    <w:rsid w:val="00BB611F"/>
    <w:rsid w:val="00BB61BE"/>
    <w:rsid w:val="00BB64A9"/>
    <w:rsid w:val="00BB6B61"/>
    <w:rsid w:val="00BB7191"/>
    <w:rsid w:val="00BB76D3"/>
    <w:rsid w:val="00BB7D7D"/>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1D3"/>
    <w:rsid w:val="00BC4227"/>
    <w:rsid w:val="00BC4340"/>
    <w:rsid w:val="00BC4952"/>
    <w:rsid w:val="00BC54CD"/>
    <w:rsid w:val="00BC56F5"/>
    <w:rsid w:val="00BC615D"/>
    <w:rsid w:val="00BC6BE0"/>
    <w:rsid w:val="00BC6CD8"/>
    <w:rsid w:val="00BC6EAE"/>
    <w:rsid w:val="00BC73E9"/>
    <w:rsid w:val="00BC76B1"/>
    <w:rsid w:val="00BD0809"/>
    <w:rsid w:val="00BD1366"/>
    <w:rsid w:val="00BD1656"/>
    <w:rsid w:val="00BD1827"/>
    <w:rsid w:val="00BD18CC"/>
    <w:rsid w:val="00BD1AC1"/>
    <w:rsid w:val="00BD1D46"/>
    <w:rsid w:val="00BD29F5"/>
    <w:rsid w:val="00BD2B4F"/>
    <w:rsid w:val="00BD3242"/>
    <w:rsid w:val="00BD3419"/>
    <w:rsid w:val="00BD39EC"/>
    <w:rsid w:val="00BD42CA"/>
    <w:rsid w:val="00BD43E5"/>
    <w:rsid w:val="00BD441C"/>
    <w:rsid w:val="00BD50D4"/>
    <w:rsid w:val="00BD512A"/>
    <w:rsid w:val="00BD5479"/>
    <w:rsid w:val="00BD57EF"/>
    <w:rsid w:val="00BD59E3"/>
    <w:rsid w:val="00BD672B"/>
    <w:rsid w:val="00BD6C9D"/>
    <w:rsid w:val="00BD7339"/>
    <w:rsid w:val="00BD771F"/>
    <w:rsid w:val="00BD7C76"/>
    <w:rsid w:val="00BD7FD7"/>
    <w:rsid w:val="00BE0208"/>
    <w:rsid w:val="00BE0315"/>
    <w:rsid w:val="00BE05F0"/>
    <w:rsid w:val="00BE08D5"/>
    <w:rsid w:val="00BE091A"/>
    <w:rsid w:val="00BE09C0"/>
    <w:rsid w:val="00BE0D73"/>
    <w:rsid w:val="00BE1168"/>
    <w:rsid w:val="00BE11B8"/>
    <w:rsid w:val="00BE1351"/>
    <w:rsid w:val="00BE137E"/>
    <w:rsid w:val="00BE1772"/>
    <w:rsid w:val="00BE1DEB"/>
    <w:rsid w:val="00BE2903"/>
    <w:rsid w:val="00BE2E42"/>
    <w:rsid w:val="00BE2E8B"/>
    <w:rsid w:val="00BE318A"/>
    <w:rsid w:val="00BE349E"/>
    <w:rsid w:val="00BE34AC"/>
    <w:rsid w:val="00BE35DA"/>
    <w:rsid w:val="00BE37CA"/>
    <w:rsid w:val="00BE4069"/>
    <w:rsid w:val="00BE44F2"/>
    <w:rsid w:val="00BE517F"/>
    <w:rsid w:val="00BF0A46"/>
    <w:rsid w:val="00BF0E8E"/>
    <w:rsid w:val="00BF17C6"/>
    <w:rsid w:val="00BF1A7F"/>
    <w:rsid w:val="00BF2085"/>
    <w:rsid w:val="00BF2E36"/>
    <w:rsid w:val="00BF3E91"/>
    <w:rsid w:val="00BF4CAC"/>
    <w:rsid w:val="00BF5324"/>
    <w:rsid w:val="00BF561D"/>
    <w:rsid w:val="00BF5652"/>
    <w:rsid w:val="00BF577F"/>
    <w:rsid w:val="00BF5A3F"/>
    <w:rsid w:val="00BF5B28"/>
    <w:rsid w:val="00BF633C"/>
    <w:rsid w:val="00BF6FB5"/>
    <w:rsid w:val="00BF70EF"/>
    <w:rsid w:val="00BF71C9"/>
    <w:rsid w:val="00BF7266"/>
    <w:rsid w:val="00BF7734"/>
    <w:rsid w:val="00C00474"/>
    <w:rsid w:val="00C0072C"/>
    <w:rsid w:val="00C00F37"/>
    <w:rsid w:val="00C00F5C"/>
    <w:rsid w:val="00C01052"/>
    <w:rsid w:val="00C020EE"/>
    <w:rsid w:val="00C0242E"/>
    <w:rsid w:val="00C0247E"/>
    <w:rsid w:val="00C02752"/>
    <w:rsid w:val="00C02A99"/>
    <w:rsid w:val="00C02F12"/>
    <w:rsid w:val="00C03F48"/>
    <w:rsid w:val="00C03F51"/>
    <w:rsid w:val="00C0422A"/>
    <w:rsid w:val="00C0462C"/>
    <w:rsid w:val="00C0501B"/>
    <w:rsid w:val="00C0522D"/>
    <w:rsid w:val="00C05502"/>
    <w:rsid w:val="00C0589C"/>
    <w:rsid w:val="00C05C5B"/>
    <w:rsid w:val="00C05DDE"/>
    <w:rsid w:val="00C0648F"/>
    <w:rsid w:val="00C06812"/>
    <w:rsid w:val="00C0761E"/>
    <w:rsid w:val="00C07AAD"/>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57"/>
    <w:rsid w:val="00C15F63"/>
    <w:rsid w:val="00C16230"/>
    <w:rsid w:val="00C16363"/>
    <w:rsid w:val="00C1669B"/>
    <w:rsid w:val="00C17715"/>
    <w:rsid w:val="00C17B48"/>
    <w:rsid w:val="00C17E55"/>
    <w:rsid w:val="00C20227"/>
    <w:rsid w:val="00C2039E"/>
    <w:rsid w:val="00C20514"/>
    <w:rsid w:val="00C20C76"/>
    <w:rsid w:val="00C21125"/>
    <w:rsid w:val="00C21875"/>
    <w:rsid w:val="00C21B5C"/>
    <w:rsid w:val="00C21CFB"/>
    <w:rsid w:val="00C21F01"/>
    <w:rsid w:val="00C21F45"/>
    <w:rsid w:val="00C2265F"/>
    <w:rsid w:val="00C22916"/>
    <w:rsid w:val="00C229F8"/>
    <w:rsid w:val="00C22DD5"/>
    <w:rsid w:val="00C232DB"/>
    <w:rsid w:val="00C2356F"/>
    <w:rsid w:val="00C2369A"/>
    <w:rsid w:val="00C23D71"/>
    <w:rsid w:val="00C2440E"/>
    <w:rsid w:val="00C25365"/>
    <w:rsid w:val="00C2540C"/>
    <w:rsid w:val="00C2551B"/>
    <w:rsid w:val="00C25B02"/>
    <w:rsid w:val="00C25BA5"/>
    <w:rsid w:val="00C270A4"/>
    <w:rsid w:val="00C27214"/>
    <w:rsid w:val="00C2722E"/>
    <w:rsid w:val="00C27282"/>
    <w:rsid w:val="00C275AB"/>
    <w:rsid w:val="00C27BB6"/>
    <w:rsid w:val="00C30796"/>
    <w:rsid w:val="00C30F2D"/>
    <w:rsid w:val="00C3105C"/>
    <w:rsid w:val="00C312AB"/>
    <w:rsid w:val="00C322F1"/>
    <w:rsid w:val="00C32CFA"/>
    <w:rsid w:val="00C330B3"/>
    <w:rsid w:val="00C33284"/>
    <w:rsid w:val="00C33F76"/>
    <w:rsid w:val="00C34398"/>
    <w:rsid w:val="00C343E5"/>
    <w:rsid w:val="00C351A6"/>
    <w:rsid w:val="00C35A4C"/>
    <w:rsid w:val="00C35E0D"/>
    <w:rsid w:val="00C36FEF"/>
    <w:rsid w:val="00C37066"/>
    <w:rsid w:val="00C371FA"/>
    <w:rsid w:val="00C374F7"/>
    <w:rsid w:val="00C375E5"/>
    <w:rsid w:val="00C377A2"/>
    <w:rsid w:val="00C40FFC"/>
    <w:rsid w:val="00C41480"/>
    <w:rsid w:val="00C41622"/>
    <w:rsid w:val="00C431D6"/>
    <w:rsid w:val="00C434C7"/>
    <w:rsid w:val="00C439B8"/>
    <w:rsid w:val="00C445C2"/>
    <w:rsid w:val="00C446B0"/>
    <w:rsid w:val="00C45B88"/>
    <w:rsid w:val="00C46184"/>
    <w:rsid w:val="00C461F2"/>
    <w:rsid w:val="00C46492"/>
    <w:rsid w:val="00C46F61"/>
    <w:rsid w:val="00C47108"/>
    <w:rsid w:val="00C47598"/>
    <w:rsid w:val="00C47BB2"/>
    <w:rsid w:val="00C47CC5"/>
    <w:rsid w:val="00C5014C"/>
    <w:rsid w:val="00C50A0D"/>
    <w:rsid w:val="00C50F0D"/>
    <w:rsid w:val="00C51A32"/>
    <w:rsid w:val="00C51C28"/>
    <w:rsid w:val="00C523AD"/>
    <w:rsid w:val="00C528C5"/>
    <w:rsid w:val="00C52DB8"/>
    <w:rsid w:val="00C53279"/>
    <w:rsid w:val="00C53456"/>
    <w:rsid w:val="00C5397B"/>
    <w:rsid w:val="00C53E6D"/>
    <w:rsid w:val="00C53E92"/>
    <w:rsid w:val="00C54658"/>
    <w:rsid w:val="00C54A67"/>
    <w:rsid w:val="00C54CD6"/>
    <w:rsid w:val="00C55CCA"/>
    <w:rsid w:val="00C55E36"/>
    <w:rsid w:val="00C55EA7"/>
    <w:rsid w:val="00C564AA"/>
    <w:rsid w:val="00C60425"/>
    <w:rsid w:val="00C60557"/>
    <w:rsid w:val="00C60AFD"/>
    <w:rsid w:val="00C60C2D"/>
    <w:rsid w:val="00C6162E"/>
    <w:rsid w:val="00C6190E"/>
    <w:rsid w:val="00C61E0E"/>
    <w:rsid w:val="00C62E53"/>
    <w:rsid w:val="00C62E87"/>
    <w:rsid w:val="00C62FB0"/>
    <w:rsid w:val="00C63E23"/>
    <w:rsid w:val="00C63EE4"/>
    <w:rsid w:val="00C643DD"/>
    <w:rsid w:val="00C64723"/>
    <w:rsid w:val="00C6534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2DF"/>
    <w:rsid w:val="00C754E8"/>
    <w:rsid w:val="00C75791"/>
    <w:rsid w:val="00C75B06"/>
    <w:rsid w:val="00C75B78"/>
    <w:rsid w:val="00C75F30"/>
    <w:rsid w:val="00C76304"/>
    <w:rsid w:val="00C76427"/>
    <w:rsid w:val="00C769B0"/>
    <w:rsid w:val="00C7739C"/>
    <w:rsid w:val="00C7762E"/>
    <w:rsid w:val="00C77AEC"/>
    <w:rsid w:val="00C77F90"/>
    <w:rsid w:val="00C8029C"/>
    <w:rsid w:val="00C80554"/>
    <w:rsid w:val="00C807A2"/>
    <w:rsid w:val="00C808AC"/>
    <w:rsid w:val="00C80AA2"/>
    <w:rsid w:val="00C8197A"/>
    <w:rsid w:val="00C82282"/>
    <w:rsid w:val="00C82CCA"/>
    <w:rsid w:val="00C838D5"/>
    <w:rsid w:val="00C84084"/>
    <w:rsid w:val="00C841FF"/>
    <w:rsid w:val="00C842A2"/>
    <w:rsid w:val="00C8462C"/>
    <w:rsid w:val="00C8471E"/>
    <w:rsid w:val="00C84955"/>
    <w:rsid w:val="00C84A39"/>
    <w:rsid w:val="00C85BF0"/>
    <w:rsid w:val="00C85FED"/>
    <w:rsid w:val="00C86467"/>
    <w:rsid w:val="00C86DA8"/>
    <w:rsid w:val="00C87199"/>
    <w:rsid w:val="00C87F0D"/>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825"/>
    <w:rsid w:val="00C97C96"/>
    <w:rsid w:val="00C97DF7"/>
    <w:rsid w:val="00CA0AEE"/>
    <w:rsid w:val="00CA12C3"/>
    <w:rsid w:val="00CA14C9"/>
    <w:rsid w:val="00CA1A6A"/>
    <w:rsid w:val="00CA20A3"/>
    <w:rsid w:val="00CA236E"/>
    <w:rsid w:val="00CA24FB"/>
    <w:rsid w:val="00CA27D6"/>
    <w:rsid w:val="00CA2D46"/>
    <w:rsid w:val="00CA2D5B"/>
    <w:rsid w:val="00CA2F94"/>
    <w:rsid w:val="00CA3B5A"/>
    <w:rsid w:val="00CA3B64"/>
    <w:rsid w:val="00CA4555"/>
    <w:rsid w:val="00CA4F9C"/>
    <w:rsid w:val="00CA5BCA"/>
    <w:rsid w:val="00CA6108"/>
    <w:rsid w:val="00CA64D5"/>
    <w:rsid w:val="00CA66DA"/>
    <w:rsid w:val="00CA67A1"/>
    <w:rsid w:val="00CA7A20"/>
    <w:rsid w:val="00CB141B"/>
    <w:rsid w:val="00CB1877"/>
    <w:rsid w:val="00CB1AAC"/>
    <w:rsid w:val="00CB1D62"/>
    <w:rsid w:val="00CB21E2"/>
    <w:rsid w:val="00CB28C0"/>
    <w:rsid w:val="00CB2AA1"/>
    <w:rsid w:val="00CB3192"/>
    <w:rsid w:val="00CB3201"/>
    <w:rsid w:val="00CB3415"/>
    <w:rsid w:val="00CB360D"/>
    <w:rsid w:val="00CB3785"/>
    <w:rsid w:val="00CB3A41"/>
    <w:rsid w:val="00CB4329"/>
    <w:rsid w:val="00CB4E57"/>
    <w:rsid w:val="00CB5BB6"/>
    <w:rsid w:val="00CB6290"/>
    <w:rsid w:val="00CB6785"/>
    <w:rsid w:val="00CB69D5"/>
    <w:rsid w:val="00CB6E40"/>
    <w:rsid w:val="00CB6EAE"/>
    <w:rsid w:val="00CB7127"/>
    <w:rsid w:val="00CB766B"/>
    <w:rsid w:val="00CB7C04"/>
    <w:rsid w:val="00CB7E10"/>
    <w:rsid w:val="00CC005A"/>
    <w:rsid w:val="00CC04E1"/>
    <w:rsid w:val="00CC07A8"/>
    <w:rsid w:val="00CC0D8D"/>
    <w:rsid w:val="00CC0DEB"/>
    <w:rsid w:val="00CC1379"/>
    <w:rsid w:val="00CC1417"/>
    <w:rsid w:val="00CC1478"/>
    <w:rsid w:val="00CC1720"/>
    <w:rsid w:val="00CC191C"/>
    <w:rsid w:val="00CC1F0F"/>
    <w:rsid w:val="00CC243A"/>
    <w:rsid w:val="00CC2759"/>
    <w:rsid w:val="00CC2F44"/>
    <w:rsid w:val="00CC356D"/>
    <w:rsid w:val="00CC3FEB"/>
    <w:rsid w:val="00CC469A"/>
    <w:rsid w:val="00CC52D2"/>
    <w:rsid w:val="00CC5719"/>
    <w:rsid w:val="00CC581C"/>
    <w:rsid w:val="00CC6589"/>
    <w:rsid w:val="00CC6F87"/>
    <w:rsid w:val="00CC7262"/>
    <w:rsid w:val="00CC7A24"/>
    <w:rsid w:val="00CC7DFE"/>
    <w:rsid w:val="00CD0040"/>
    <w:rsid w:val="00CD0BEF"/>
    <w:rsid w:val="00CD0EF3"/>
    <w:rsid w:val="00CD109D"/>
    <w:rsid w:val="00CD1E9D"/>
    <w:rsid w:val="00CD243C"/>
    <w:rsid w:val="00CD2A30"/>
    <w:rsid w:val="00CD2D54"/>
    <w:rsid w:val="00CD33F0"/>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542"/>
    <w:rsid w:val="00CE2661"/>
    <w:rsid w:val="00CE2909"/>
    <w:rsid w:val="00CE2C36"/>
    <w:rsid w:val="00CE350A"/>
    <w:rsid w:val="00CE39CD"/>
    <w:rsid w:val="00CE3E59"/>
    <w:rsid w:val="00CE417B"/>
    <w:rsid w:val="00CE442C"/>
    <w:rsid w:val="00CE52D5"/>
    <w:rsid w:val="00CE5352"/>
    <w:rsid w:val="00CE53E5"/>
    <w:rsid w:val="00CE5813"/>
    <w:rsid w:val="00CE58B3"/>
    <w:rsid w:val="00CE5A1B"/>
    <w:rsid w:val="00CE5B40"/>
    <w:rsid w:val="00CE5CF2"/>
    <w:rsid w:val="00CE5D94"/>
    <w:rsid w:val="00CE5F1B"/>
    <w:rsid w:val="00CE6175"/>
    <w:rsid w:val="00CE6298"/>
    <w:rsid w:val="00CE6713"/>
    <w:rsid w:val="00CE71E9"/>
    <w:rsid w:val="00CE7B1F"/>
    <w:rsid w:val="00CE7F9D"/>
    <w:rsid w:val="00CF0DEC"/>
    <w:rsid w:val="00CF10DB"/>
    <w:rsid w:val="00CF126F"/>
    <w:rsid w:val="00CF1EA6"/>
    <w:rsid w:val="00CF2572"/>
    <w:rsid w:val="00CF2577"/>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9C8"/>
    <w:rsid w:val="00CF7F49"/>
    <w:rsid w:val="00CF7FDD"/>
    <w:rsid w:val="00D000EB"/>
    <w:rsid w:val="00D0059F"/>
    <w:rsid w:val="00D00652"/>
    <w:rsid w:val="00D00862"/>
    <w:rsid w:val="00D00A5D"/>
    <w:rsid w:val="00D00A87"/>
    <w:rsid w:val="00D01045"/>
    <w:rsid w:val="00D01354"/>
    <w:rsid w:val="00D01910"/>
    <w:rsid w:val="00D01ED2"/>
    <w:rsid w:val="00D02595"/>
    <w:rsid w:val="00D02F2F"/>
    <w:rsid w:val="00D03237"/>
    <w:rsid w:val="00D03329"/>
    <w:rsid w:val="00D03CB9"/>
    <w:rsid w:val="00D04533"/>
    <w:rsid w:val="00D04573"/>
    <w:rsid w:val="00D045A2"/>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3CE3"/>
    <w:rsid w:val="00D141B7"/>
    <w:rsid w:val="00D14643"/>
    <w:rsid w:val="00D14B20"/>
    <w:rsid w:val="00D16FA0"/>
    <w:rsid w:val="00D17378"/>
    <w:rsid w:val="00D17C00"/>
    <w:rsid w:val="00D17FB5"/>
    <w:rsid w:val="00D2017F"/>
    <w:rsid w:val="00D206F5"/>
    <w:rsid w:val="00D21449"/>
    <w:rsid w:val="00D216B2"/>
    <w:rsid w:val="00D222F1"/>
    <w:rsid w:val="00D22940"/>
    <w:rsid w:val="00D23974"/>
    <w:rsid w:val="00D24388"/>
    <w:rsid w:val="00D24E2E"/>
    <w:rsid w:val="00D2519A"/>
    <w:rsid w:val="00D25462"/>
    <w:rsid w:val="00D25507"/>
    <w:rsid w:val="00D25D83"/>
    <w:rsid w:val="00D2632E"/>
    <w:rsid w:val="00D26479"/>
    <w:rsid w:val="00D26DCE"/>
    <w:rsid w:val="00D273AC"/>
    <w:rsid w:val="00D27687"/>
    <w:rsid w:val="00D27859"/>
    <w:rsid w:val="00D27A0C"/>
    <w:rsid w:val="00D27CE3"/>
    <w:rsid w:val="00D27D7D"/>
    <w:rsid w:val="00D27DAC"/>
    <w:rsid w:val="00D27DF5"/>
    <w:rsid w:val="00D306D5"/>
    <w:rsid w:val="00D30A43"/>
    <w:rsid w:val="00D30FD4"/>
    <w:rsid w:val="00D311E0"/>
    <w:rsid w:val="00D3163F"/>
    <w:rsid w:val="00D319AD"/>
    <w:rsid w:val="00D31C93"/>
    <w:rsid w:val="00D3275F"/>
    <w:rsid w:val="00D32D5F"/>
    <w:rsid w:val="00D3316C"/>
    <w:rsid w:val="00D3340D"/>
    <w:rsid w:val="00D335D6"/>
    <w:rsid w:val="00D33B88"/>
    <w:rsid w:val="00D34138"/>
    <w:rsid w:val="00D341F3"/>
    <w:rsid w:val="00D34548"/>
    <w:rsid w:val="00D34914"/>
    <w:rsid w:val="00D36606"/>
    <w:rsid w:val="00D36816"/>
    <w:rsid w:val="00D36CD7"/>
    <w:rsid w:val="00D36ED9"/>
    <w:rsid w:val="00D37A37"/>
    <w:rsid w:val="00D37C2E"/>
    <w:rsid w:val="00D4087D"/>
    <w:rsid w:val="00D40B16"/>
    <w:rsid w:val="00D4101D"/>
    <w:rsid w:val="00D4128C"/>
    <w:rsid w:val="00D42AFB"/>
    <w:rsid w:val="00D43511"/>
    <w:rsid w:val="00D4404B"/>
    <w:rsid w:val="00D4411B"/>
    <w:rsid w:val="00D44360"/>
    <w:rsid w:val="00D44ABA"/>
    <w:rsid w:val="00D44C90"/>
    <w:rsid w:val="00D44EC6"/>
    <w:rsid w:val="00D45EB6"/>
    <w:rsid w:val="00D4638E"/>
    <w:rsid w:val="00D46D18"/>
    <w:rsid w:val="00D4724C"/>
    <w:rsid w:val="00D47E56"/>
    <w:rsid w:val="00D50161"/>
    <w:rsid w:val="00D501D3"/>
    <w:rsid w:val="00D50378"/>
    <w:rsid w:val="00D505D3"/>
    <w:rsid w:val="00D507DF"/>
    <w:rsid w:val="00D5130A"/>
    <w:rsid w:val="00D51533"/>
    <w:rsid w:val="00D51769"/>
    <w:rsid w:val="00D51F85"/>
    <w:rsid w:val="00D5221C"/>
    <w:rsid w:val="00D522D8"/>
    <w:rsid w:val="00D52E1B"/>
    <w:rsid w:val="00D53A98"/>
    <w:rsid w:val="00D53F6E"/>
    <w:rsid w:val="00D54174"/>
    <w:rsid w:val="00D541B5"/>
    <w:rsid w:val="00D548CF"/>
    <w:rsid w:val="00D5491C"/>
    <w:rsid w:val="00D54CCF"/>
    <w:rsid w:val="00D5533E"/>
    <w:rsid w:val="00D554E8"/>
    <w:rsid w:val="00D55E12"/>
    <w:rsid w:val="00D5657D"/>
    <w:rsid w:val="00D5704D"/>
    <w:rsid w:val="00D572B4"/>
    <w:rsid w:val="00D5748E"/>
    <w:rsid w:val="00D577BB"/>
    <w:rsid w:val="00D60B39"/>
    <w:rsid w:val="00D60E37"/>
    <w:rsid w:val="00D610C4"/>
    <w:rsid w:val="00D612A9"/>
    <w:rsid w:val="00D61309"/>
    <w:rsid w:val="00D61400"/>
    <w:rsid w:val="00D61ABF"/>
    <w:rsid w:val="00D61CE2"/>
    <w:rsid w:val="00D61E63"/>
    <w:rsid w:val="00D61E9A"/>
    <w:rsid w:val="00D6201F"/>
    <w:rsid w:val="00D63253"/>
    <w:rsid w:val="00D636BE"/>
    <w:rsid w:val="00D63CC7"/>
    <w:rsid w:val="00D6411E"/>
    <w:rsid w:val="00D64482"/>
    <w:rsid w:val="00D64979"/>
    <w:rsid w:val="00D64A0C"/>
    <w:rsid w:val="00D65C71"/>
    <w:rsid w:val="00D65DCC"/>
    <w:rsid w:val="00D66935"/>
    <w:rsid w:val="00D66C59"/>
    <w:rsid w:val="00D67313"/>
    <w:rsid w:val="00D702CA"/>
    <w:rsid w:val="00D70636"/>
    <w:rsid w:val="00D70F45"/>
    <w:rsid w:val="00D71230"/>
    <w:rsid w:val="00D71522"/>
    <w:rsid w:val="00D7313C"/>
    <w:rsid w:val="00D735D0"/>
    <w:rsid w:val="00D7378B"/>
    <w:rsid w:val="00D738D2"/>
    <w:rsid w:val="00D74118"/>
    <w:rsid w:val="00D74693"/>
    <w:rsid w:val="00D74696"/>
    <w:rsid w:val="00D75688"/>
    <w:rsid w:val="00D7589B"/>
    <w:rsid w:val="00D760A2"/>
    <w:rsid w:val="00D77315"/>
    <w:rsid w:val="00D77465"/>
    <w:rsid w:val="00D774AE"/>
    <w:rsid w:val="00D77D3C"/>
    <w:rsid w:val="00D80021"/>
    <w:rsid w:val="00D80161"/>
    <w:rsid w:val="00D807E5"/>
    <w:rsid w:val="00D80803"/>
    <w:rsid w:val="00D80843"/>
    <w:rsid w:val="00D8108F"/>
    <w:rsid w:val="00D82693"/>
    <w:rsid w:val="00D833BE"/>
    <w:rsid w:val="00D84C22"/>
    <w:rsid w:val="00D8562F"/>
    <w:rsid w:val="00D858D9"/>
    <w:rsid w:val="00D85B15"/>
    <w:rsid w:val="00D8724C"/>
    <w:rsid w:val="00D8796D"/>
    <w:rsid w:val="00D87E37"/>
    <w:rsid w:val="00D87F8C"/>
    <w:rsid w:val="00D9027A"/>
    <w:rsid w:val="00D90280"/>
    <w:rsid w:val="00D90A85"/>
    <w:rsid w:val="00D9166D"/>
    <w:rsid w:val="00D923F7"/>
    <w:rsid w:val="00D92936"/>
    <w:rsid w:val="00D929A3"/>
    <w:rsid w:val="00D93004"/>
    <w:rsid w:val="00D930C0"/>
    <w:rsid w:val="00D9315E"/>
    <w:rsid w:val="00D936B2"/>
    <w:rsid w:val="00D93711"/>
    <w:rsid w:val="00D938C1"/>
    <w:rsid w:val="00D939E9"/>
    <w:rsid w:val="00D942C4"/>
    <w:rsid w:val="00D94901"/>
    <w:rsid w:val="00D94CB1"/>
    <w:rsid w:val="00D95413"/>
    <w:rsid w:val="00D963A9"/>
    <w:rsid w:val="00D96479"/>
    <w:rsid w:val="00D964FA"/>
    <w:rsid w:val="00D96D2A"/>
    <w:rsid w:val="00D96F2A"/>
    <w:rsid w:val="00D97571"/>
    <w:rsid w:val="00D97A50"/>
    <w:rsid w:val="00DA05BF"/>
    <w:rsid w:val="00DA0C2C"/>
    <w:rsid w:val="00DA193F"/>
    <w:rsid w:val="00DA1B0B"/>
    <w:rsid w:val="00DA2589"/>
    <w:rsid w:val="00DA27C7"/>
    <w:rsid w:val="00DA28FC"/>
    <w:rsid w:val="00DA29C7"/>
    <w:rsid w:val="00DA2AF8"/>
    <w:rsid w:val="00DA2C76"/>
    <w:rsid w:val="00DA2EEC"/>
    <w:rsid w:val="00DA37EF"/>
    <w:rsid w:val="00DA386A"/>
    <w:rsid w:val="00DA466E"/>
    <w:rsid w:val="00DA47A8"/>
    <w:rsid w:val="00DA524D"/>
    <w:rsid w:val="00DA72D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C5D"/>
    <w:rsid w:val="00DC541C"/>
    <w:rsid w:val="00DC5B1A"/>
    <w:rsid w:val="00DC6AB8"/>
    <w:rsid w:val="00DC6DB4"/>
    <w:rsid w:val="00DC736C"/>
    <w:rsid w:val="00DC738E"/>
    <w:rsid w:val="00DC744C"/>
    <w:rsid w:val="00DC78C8"/>
    <w:rsid w:val="00DC795E"/>
    <w:rsid w:val="00DD0482"/>
    <w:rsid w:val="00DD0533"/>
    <w:rsid w:val="00DD1537"/>
    <w:rsid w:val="00DD2A23"/>
    <w:rsid w:val="00DD369A"/>
    <w:rsid w:val="00DD3A14"/>
    <w:rsid w:val="00DD432B"/>
    <w:rsid w:val="00DD46E9"/>
    <w:rsid w:val="00DD4C1E"/>
    <w:rsid w:val="00DD4EF1"/>
    <w:rsid w:val="00DD52BE"/>
    <w:rsid w:val="00DD740A"/>
    <w:rsid w:val="00DD77DD"/>
    <w:rsid w:val="00DD793C"/>
    <w:rsid w:val="00DD7F26"/>
    <w:rsid w:val="00DE0175"/>
    <w:rsid w:val="00DE0349"/>
    <w:rsid w:val="00DE04BB"/>
    <w:rsid w:val="00DE0D00"/>
    <w:rsid w:val="00DE0D18"/>
    <w:rsid w:val="00DE1208"/>
    <w:rsid w:val="00DE16CD"/>
    <w:rsid w:val="00DE220D"/>
    <w:rsid w:val="00DE2803"/>
    <w:rsid w:val="00DE3213"/>
    <w:rsid w:val="00DE34EF"/>
    <w:rsid w:val="00DE3F0E"/>
    <w:rsid w:val="00DE3F7A"/>
    <w:rsid w:val="00DE40D6"/>
    <w:rsid w:val="00DE4E2A"/>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E78"/>
    <w:rsid w:val="00DF5F6C"/>
    <w:rsid w:val="00DF621E"/>
    <w:rsid w:val="00DF6703"/>
    <w:rsid w:val="00DF68C0"/>
    <w:rsid w:val="00DF73BB"/>
    <w:rsid w:val="00DF7546"/>
    <w:rsid w:val="00DF7650"/>
    <w:rsid w:val="00DF791C"/>
    <w:rsid w:val="00DF7C5C"/>
    <w:rsid w:val="00DF7F5A"/>
    <w:rsid w:val="00E00303"/>
    <w:rsid w:val="00E00332"/>
    <w:rsid w:val="00E0073A"/>
    <w:rsid w:val="00E008BA"/>
    <w:rsid w:val="00E00EBC"/>
    <w:rsid w:val="00E00FFD"/>
    <w:rsid w:val="00E01B12"/>
    <w:rsid w:val="00E0243E"/>
    <w:rsid w:val="00E0261B"/>
    <w:rsid w:val="00E026FD"/>
    <w:rsid w:val="00E02A02"/>
    <w:rsid w:val="00E02A9C"/>
    <w:rsid w:val="00E02AE7"/>
    <w:rsid w:val="00E02F7E"/>
    <w:rsid w:val="00E037E3"/>
    <w:rsid w:val="00E04590"/>
    <w:rsid w:val="00E04C02"/>
    <w:rsid w:val="00E04FBA"/>
    <w:rsid w:val="00E053B2"/>
    <w:rsid w:val="00E0604E"/>
    <w:rsid w:val="00E0617A"/>
    <w:rsid w:val="00E0644B"/>
    <w:rsid w:val="00E064D3"/>
    <w:rsid w:val="00E06595"/>
    <w:rsid w:val="00E069A7"/>
    <w:rsid w:val="00E0763E"/>
    <w:rsid w:val="00E0799E"/>
    <w:rsid w:val="00E07A67"/>
    <w:rsid w:val="00E07B7D"/>
    <w:rsid w:val="00E07DB8"/>
    <w:rsid w:val="00E1011C"/>
    <w:rsid w:val="00E10231"/>
    <w:rsid w:val="00E1050F"/>
    <w:rsid w:val="00E11290"/>
    <w:rsid w:val="00E113B7"/>
    <w:rsid w:val="00E113D3"/>
    <w:rsid w:val="00E114C5"/>
    <w:rsid w:val="00E12316"/>
    <w:rsid w:val="00E1277F"/>
    <w:rsid w:val="00E12E73"/>
    <w:rsid w:val="00E139D5"/>
    <w:rsid w:val="00E14042"/>
    <w:rsid w:val="00E144E8"/>
    <w:rsid w:val="00E14CA5"/>
    <w:rsid w:val="00E15202"/>
    <w:rsid w:val="00E152DF"/>
    <w:rsid w:val="00E153F8"/>
    <w:rsid w:val="00E15505"/>
    <w:rsid w:val="00E15611"/>
    <w:rsid w:val="00E1587E"/>
    <w:rsid w:val="00E162B5"/>
    <w:rsid w:val="00E17141"/>
    <w:rsid w:val="00E17D3D"/>
    <w:rsid w:val="00E20C53"/>
    <w:rsid w:val="00E21896"/>
    <w:rsid w:val="00E219A1"/>
    <w:rsid w:val="00E2202A"/>
    <w:rsid w:val="00E22469"/>
    <w:rsid w:val="00E22D1B"/>
    <w:rsid w:val="00E2324A"/>
    <w:rsid w:val="00E235F5"/>
    <w:rsid w:val="00E23783"/>
    <w:rsid w:val="00E237BD"/>
    <w:rsid w:val="00E23A53"/>
    <w:rsid w:val="00E23DF4"/>
    <w:rsid w:val="00E2401E"/>
    <w:rsid w:val="00E24EC6"/>
    <w:rsid w:val="00E256E5"/>
    <w:rsid w:val="00E2620D"/>
    <w:rsid w:val="00E262A2"/>
    <w:rsid w:val="00E26411"/>
    <w:rsid w:val="00E264BC"/>
    <w:rsid w:val="00E26AC1"/>
    <w:rsid w:val="00E2720A"/>
    <w:rsid w:val="00E27AE8"/>
    <w:rsid w:val="00E27AEB"/>
    <w:rsid w:val="00E3008F"/>
    <w:rsid w:val="00E307B6"/>
    <w:rsid w:val="00E3140C"/>
    <w:rsid w:val="00E3142D"/>
    <w:rsid w:val="00E316F5"/>
    <w:rsid w:val="00E32E9C"/>
    <w:rsid w:val="00E339F2"/>
    <w:rsid w:val="00E34EBE"/>
    <w:rsid w:val="00E34F85"/>
    <w:rsid w:val="00E36093"/>
    <w:rsid w:val="00E3736B"/>
    <w:rsid w:val="00E37AE3"/>
    <w:rsid w:val="00E37E14"/>
    <w:rsid w:val="00E40BF8"/>
    <w:rsid w:val="00E40EFD"/>
    <w:rsid w:val="00E410C7"/>
    <w:rsid w:val="00E4154D"/>
    <w:rsid w:val="00E4196F"/>
    <w:rsid w:val="00E41A87"/>
    <w:rsid w:val="00E41AD6"/>
    <w:rsid w:val="00E41B01"/>
    <w:rsid w:val="00E42017"/>
    <w:rsid w:val="00E423E2"/>
    <w:rsid w:val="00E42698"/>
    <w:rsid w:val="00E426E5"/>
    <w:rsid w:val="00E42730"/>
    <w:rsid w:val="00E428BF"/>
    <w:rsid w:val="00E43060"/>
    <w:rsid w:val="00E4363A"/>
    <w:rsid w:val="00E440D0"/>
    <w:rsid w:val="00E45AB1"/>
    <w:rsid w:val="00E45B52"/>
    <w:rsid w:val="00E45C81"/>
    <w:rsid w:val="00E46268"/>
    <w:rsid w:val="00E462F2"/>
    <w:rsid w:val="00E468C1"/>
    <w:rsid w:val="00E468E6"/>
    <w:rsid w:val="00E46C38"/>
    <w:rsid w:val="00E46C51"/>
    <w:rsid w:val="00E46CC9"/>
    <w:rsid w:val="00E47344"/>
    <w:rsid w:val="00E47919"/>
    <w:rsid w:val="00E50255"/>
    <w:rsid w:val="00E50772"/>
    <w:rsid w:val="00E50D89"/>
    <w:rsid w:val="00E528F9"/>
    <w:rsid w:val="00E53522"/>
    <w:rsid w:val="00E545FA"/>
    <w:rsid w:val="00E546E8"/>
    <w:rsid w:val="00E5496E"/>
    <w:rsid w:val="00E55854"/>
    <w:rsid w:val="00E55BA5"/>
    <w:rsid w:val="00E563B0"/>
    <w:rsid w:val="00E56707"/>
    <w:rsid w:val="00E56ACD"/>
    <w:rsid w:val="00E57279"/>
    <w:rsid w:val="00E57739"/>
    <w:rsid w:val="00E5797A"/>
    <w:rsid w:val="00E6045F"/>
    <w:rsid w:val="00E60CA2"/>
    <w:rsid w:val="00E62541"/>
    <w:rsid w:val="00E628AD"/>
    <w:rsid w:val="00E62908"/>
    <w:rsid w:val="00E64339"/>
    <w:rsid w:val="00E64DAA"/>
    <w:rsid w:val="00E656C5"/>
    <w:rsid w:val="00E65761"/>
    <w:rsid w:val="00E66B76"/>
    <w:rsid w:val="00E67584"/>
    <w:rsid w:val="00E67669"/>
    <w:rsid w:val="00E677BD"/>
    <w:rsid w:val="00E67AE7"/>
    <w:rsid w:val="00E7011C"/>
    <w:rsid w:val="00E708BC"/>
    <w:rsid w:val="00E70C34"/>
    <w:rsid w:val="00E70C44"/>
    <w:rsid w:val="00E70EC8"/>
    <w:rsid w:val="00E70ED9"/>
    <w:rsid w:val="00E7100C"/>
    <w:rsid w:val="00E7138D"/>
    <w:rsid w:val="00E71CF0"/>
    <w:rsid w:val="00E7244A"/>
    <w:rsid w:val="00E7273B"/>
    <w:rsid w:val="00E72B6E"/>
    <w:rsid w:val="00E72DEF"/>
    <w:rsid w:val="00E72F37"/>
    <w:rsid w:val="00E742F4"/>
    <w:rsid w:val="00E74B6D"/>
    <w:rsid w:val="00E74BE2"/>
    <w:rsid w:val="00E75976"/>
    <w:rsid w:val="00E75C2C"/>
    <w:rsid w:val="00E75E5C"/>
    <w:rsid w:val="00E760FF"/>
    <w:rsid w:val="00E76384"/>
    <w:rsid w:val="00E76A5E"/>
    <w:rsid w:val="00E773C1"/>
    <w:rsid w:val="00E775E3"/>
    <w:rsid w:val="00E77A45"/>
    <w:rsid w:val="00E77E37"/>
    <w:rsid w:val="00E801E4"/>
    <w:rsid w:val="00E80693"/>
    <w:rsid w:val="00E812F5"/>
    <w:rsid w:val="00E8154B"/>
    <w:rsid w:val="00E81896"/>
    <w:rsid w:val="00E81AA6"/>
    <w:rsid w:val="00E82968"/>
    <w:rsid w:val="00E829FB"/>
    <w:rsid w:val="00E8357D"/>
    <w:rsid w:val="00E8373C"/>
    <w:rsid w:val="00E83967"/>
    <w:rsid w:val="00E839AD"/>
    <w:rsid w:val="00E83E51"/>
    <w:rsid w:val="00E83FCE"/>
    <w:rsid w:val="00E84570"/>
    <w:rsid w:val="00E846CA"/>
    <w:rsid w:val="00E8487A"/>
    <w:rsid w:val="00E85726"/>
    <w:rsid w:val="00E85E2B"/>
    <w:rsid w:val="00E85E70"/>
    <w:rsid w:val="00E866EB"/>
    <w:rsid w:val="00E872A7"/>
    <w:rsid w:val="00E878CC"/>
    <w:rsid w:val="00E87A7D"/>
    <w:rsid w:val="00E87EAD"/>
    <w:rsid w:val="00E901AB"/>
    <w:rsid w:val="00E9067B"/>
    <w:rsid w:val="00E90AF8"/>
    <w:rsid w:val="00E91055"/>
    <w:rsid w:val="00E923FD"/>
    <w:rsid w:val="00E924F7"/>
    <w:rsid w:val="00E9292A"/>
    <w:rsid w:val="00E94687"/>
    <w:rsid w:val="00E95DD9"/>
    <w:rsid w:val="00E960C8"/>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1AD"/>
    <w:rsid w:val="00EA4982"/>
    <w:rsid w:val="00EA4C4D"/>
    <w:rsid w:val="00EA539E"/>
    <w:rsid w:val="00EA615B"/>
    <w:rsid w:val="00EA641F"/>
    <w:rsid w:val="00EA64F1"/>
    <w:rsid w:val="00EA670C"/>
    <w:rsid w:val="00EA6A5A"/>
    <w:rsid w:val="00EA6F05"/>
    <w:rsid w:val="00EA714D"/>
    <w:rsid w:val="00EA7386"/>
    <w:rsid w:val="00EA7417"/>
    <w:rsid w:val="00EB01C3"/>
    <w:rsid w:val="00EB03E7"/>
    <w:rsid w:val="00EB193B"/>
    <w:rsid w:val="00EB19E0"/>
    <w:rsid w:val="00EB1C21"/>
    <w:rsid w:val="00EB249C"/>
    <w:rsid w:val="00EB33B0"/>
    <w:rsid w:val="00EB3B36"/>
    <w:rsid w:val="00EB42A7"/>
    <w:rsid w:val="00EB45B7"/>
    <w:rsid w:val="00EB4989"/>
    <w:rsid w:val="00EB5649"/>
    <w:rsid w:val="00EB5754"/>
    <w:rsid w:val="00EB5A80"/>
    <w:rsid w:val="00EB6151"/>
    <w:rsid w:val="00EB644D"/>
    <w:rsid w:val="00EB653E"/>
    <w:rsid w:val="00EB675E"/>
    <w:rsid w:val="00EB6BB7"/>
    <w:rsid w:val="00EB780D"/>
    <w:rsid w:val="00EB7FBE"/>
    <w:rsid w:val="00EC007E"/>
    <w:rsid w:val="00EC0337"/>
    <w:rsid w:val="00EC07DD"/>
    <w:rsid w:val="00EC093F"/>
    <w:rsid w:val="00EC0D7C"/>
    <w:rsid w:val="00EC1115"/>
    <w:rsid w:val="00EC11A8"/>
    <w:rsid w:val="00EC19D7"/>
    <w:rsid w:val="00EC1F9F"/>
    <w:rsid w:val="00EC2131"/>
    <w:rsid w:val="00EC2591"/>
    <w:rsid w:val="00EC282E"/>
    <w:rsid w:val="00EC2BF5"/>
    <w:rsid w:val="00EC2E5A"/>
    <w:rsid w:val="00EC2F2F"/>
    <w:rsid w:val="00EC3652"/>
    <w:rsid w:val="00EC3D03"/>
    <w:rsid w:val="00EC420B"/>
    <w:rsid w:val="00EC4915"/>
    <w:rsid w:val="00EC5199"/>
    <w:rsid w:val="00EC6522"/>
    <w:rsid w:val="00EC6827"/>
    <w:rsid w:val="00EC6D38"/>
    <w:rsid w:val="00EC6FB0"/>
    <w:rsid w:val="00EC7169"/>
    <w:rsid w:val="00EC7B1E"/>
    <w:rsid w:val="00EC7C76"/>
    <w:rsid w:val="00EC7F14"/>
    <w:rsid w:val="00EC7FC4"/>
    <w:rsid w:val="00ED0190"/>
    <w:rsid w:val="00ED2B2B"/>
    <w:rsid w:val="00ED2EBD"/>
    <w:rsid w:val="00ED3078"/>
    <w:rsid w:val="00ED3187"/>
    <w:rsid w:val="00ED320F"/>
    <w:rsid w:val="00ED35A7"/>
    <w:rsid w:val="00ED3B24"/>
    <w:rsid w:val="00ED3BB6"/>
    <w:rsid w:val="00ED415E"/>
    <w:rsid w:val="00ED450E"/>
    <w:rsid w:val="00ED473B"/>
    <w:rsid w:val="00ED4969"/>
    <w:rsid w:val="00ED56D3"/>
    <w:rsid w:val="00ED672D"/>
    <w:rsid w:val="00ED6B57"/>
    <w:rsid w:val="00ED7770"/>
    <w:rsid w:val="00ED78E4"/>
    <w:rsid w:val="00EE1043"/>
    <w:rsid w:val="00EE1460"/>
    <w:rsid w:val="00EE1A88"/>
    <w:rsid w:val="00EE1CA1"/>
    <w:rsid w:val="00EE220A"/>
    <w:rsid w:val="00EE2448"/>
    <w:rsid w:val="00EE249B"/>
    <w:rsid w:val="00EE2853"/>
    <w:rsid w:val="00EE3012"/>
    <w:rsid w:val="00EE31AF"/>
    <w:rsid w:val="00EE352A"/>
    <w:rsid w:val="00EE4A0C"/>
    <w:rsid w:val="00EE537E"/>
    <w:rsid w:val="00EE5F9E"/>
    <w:rsid w:val="00EE627B"/>
    <w:rsid w:val="00EE7A5E"/>
    <w:rsid w:val="00EF0685"/>
    <w:rsid w:val="00EF08AB"/>
    <w:rsid w:val="00EF0DE4"/>
    <w:rsid w:val="00EF0F78"/>
    <w:rsid w:val="00EF16CA"/>
    <w:rsid w:val="00EF1C9B"/>
    <w:rsid w:val="00EF26BD"/>
    <w:rsid w:val="00EF2B66"/>
    <w:rsid w:val="00EF375B"/>
    <w:rsid w:val="00EF4033"/>
    <w:rsid w:val="00EF45C4"/>
    <w:rsid w:val="00EF4A41"/>
    <w:rsid w:val="00EF563A"/>
    <w:rsid w:val="00EF57F8"/>
    <w:rsid w:val="00EF58DC"/>
    <w:rsid w:val="00EF5D36"/>
    <w:rsid w:val="00EF5F34"/>
    <w:rsid w:val="00EF66FC"/>
    <w:rsid w:val="00EF6B68"/>
    <w:rsid w:val="00EF72D1"/>
    <w:rsid w:val="00EF7936"/>
    <w:rsid w:val="00EF79E0"/>
    <w:rsid w:val="00EF7ECC"/>
    <w:rsid w:val="00F00C01"/>
    <w:rsid w:val="00F0135B"/>
    <w:rsid w:val="00F018D0"/>
    <w:rsid w:val="00F01C15"/>
    <w:rsid w:val="00F01FD1"/>
    <w:rsid w:val="00F0230E"/>
    <w:rsid w:val="00F0247E"/>
    <w:rsid w:val="00F02E73"/>
    <w:rsid w:val="00F03088"/>
    <w:rsid w:val="00F03091"/>
    <w:rsid w:val="00F03789"/>
    <w:rsid w:val="00F03D43"/>
    <w:rsid w:val="00F05459"/>
    <w:rsid w:val="00F05514"/>
    <w:rsid w:val="00F063A1"/>
    <w:rsid w:val="00F06CF5"/>
    <w:rsid w:val="00F06D2F"/>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7C9"/>
    <w:rsid w:val="00F15AF3"/>
    <w:rsid w:val="00F15C07"/>
    <w:rsid w:val="00F16213"/>
    <w:rsid w:val="00F16471"/>
    <w:rsid w:val="00F16559"/>
    <w:rsid w:val="00F16672"/>
    <w:rsid w:val="00F16A65"/>
    <w:rsid w:val="00F16CF5"/>
    <w:rsid w:val="00F16E77"/>
    <w:rsid w:val="00F16FDF"/>
    <w:rsid w:val="00F17672"/>
    <w:rsid w:val="00F179D0"/>
    <w:rsid w:val="00F17DA4"/>
    <w:rsid w:val="00F17DCE"/>
    <w:rsid w:val="00F21BE9"/>
    <w:rsid w:val="00F22750"/>
    <w:rsid w:val="00F233E2"/>
    <w:rsid w:val="00F23455"/>
    <w:rsid w:val="00F23A49"/>
    <w:rsid w:val="00F23CA1"/>
    <w:rsid w:val="00F2401A"/>
    <w:rsid w:val="00F243EF"/>
    <w:rsid w:val="00F24798"/>
    <w:rsid w:val="00F24B19"/>
    <w:rsid w:val="00F2516C"/>
    <w:rsid w:val="00F257BB"/>
    <w:rsid w:val="00F25E81"/>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B88"/>
    <w:rsid w:val="00F37D6D"/>
    <w:rsid w:val="00F404A7"/>
    <w:rsid w:val="00F405C9"/>
    <w:rsid w:val="00F40A19"/>
    <w:rsid w:val="00F40C29"/>
    <w:rsid w:val="00F40F90"/>
    <w:rsid w:val="00F414CD"/>
    <w:rsid w:val="00F414F8"/>
    <w:rsid w:val="00F424DB"/>
    <w:rsid w:val="00F4253E"/>
    <w:rsid w:val="00F425BD"/>
    <w:rsid w:val="00F43603"/>
    <w:rsid w:val="00F43AA9"/>
    <w:rsid w:val="00F43CA2"/>
    <w:rsid w:val="00F43EAD"/>
    <w:rsid w:val="00F440DC"/>
    <w:rsid w:val="00F44320"/>
    <w:rsid w:val="00F44435"/>
    <w:rsid w:val="00F44A87"/>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6CF2"/>
    <w:rsid w:val="00F56D80"/>
    <w:rsid w:val="00F57031"/>
    <w:rsid w:val="00F57532"/>
    <w:rsid w:val="00F57802"/>
    <w:rsid w:val="00F57944"/>
    <w:rsid w:val="00F6003E"/>
    <w:rsid w:val="00F6038F"/>
    <w:rsid w:val="00F60839"/>
    <w:rsid w:val="00F6186F"/>
    <w:rsid w:val="00F61B1D"/>
    <w:rsid w:val="00F61DD5"/>
    <w:rsid w:val="00F6274E"/>
    <w:rsid w:val="00F62833"/>
    <w:rsid w:val="00F62AE5"/>
    <w:rsid w:val="00F62B07"/>
    <w:rsid w:val="00F62D01"/>
    <w:rsid w:val="00F62EE5"/>
    <w:rsid w:val="00F63BB0"/>
    <w:rsid w:val="00F64C7D"/>
    <w:rsid w:val="00F65784"/>
    <w:rsid w:val="00F66746"/>
    <w:rsid w:val="00F669C5"/>
    <w:rsid w:val="00F66BB4"/>
    <w:rsid w:val="00F66C9E"/>
    <w:rsid w:val="00F66F82"/>
    <w:rsid w:val="00F672FF"/>
    <w:rsid w:val="00F67ACE"/>
    <w:rsid w:val="00F67C1B"/>
    <w:rsid w:val="00F67F40"/>
    <w:rsid w:val="00F70195"/>
    <w:rsid w:val="00F70FC0"/>
    <w:rsid w:val="00F715E7"/>
    <w:rsid w:val="00F718DC"/>
    <w:rsid w:val="00F71FF8"/>
    <w:rsid w:val="00F721E2"/>
    <w:rsid w:val="00F72602"/>
    <w:rsid w:val="00F7288F"/>
    <w:rsid w:val="00F72DEA"/>
    <w:rsid w:val="00F7331C"/>
    <w:rsid w:val="00F74240"/>
    <w:rsid w:val="00F74ABA"/>
    <w:rsid w:val="00F75329"/>
    <w:rsid w:val="00F75340"/>
    <w:rsid w:val="00F75710"/>
    <w:rsid w:val="00F75739"/>
    <w:rsid w:val="00F75AC9"/>
    <w:rsid w:val="00F75C20"/>
    <w:rsid w:val="00F75ED1"/>
    <w:rsid w:val="00F76413"/>
    <w:rsid w:val="00F76F00"/>
    <w:rsid w:val="00F77077"/>
    <w:rsid w:val="00F7731B"/>
    <w:rsid w:val="00F77814"/>
    <w:rsid w:val="00F77891"/>
    <w:rsid w:val="00F7791B"/>
    <w:rsid w:val="00F77C6A"/>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8CD"/>
    <w:rsid w:val="00F869B7"/>
    <w:rsid w:val="00F86E68"/>
    <w:rsid w:val="00F86EF5"/>
    <w:rsid w:val="00F875C4"/>
    <w:rsid w:val="00F876E5"/>
    <w:rsid w:val="00F878A6"/>
    <w:rsid w:val="00F9005C"/>
    <w:rsid w:val="00F90165"/>
    <w:rsid w:val="00F904AE"/>
    <w:rsid w:val="00F907E0"/>
    <w:rsid w:val="00F90826"/>
    <w:rsid w:val="00F913AC"/>
    <w:rsid w:val="00F91B2C"/>
    <w:rsid w:val="00F91CBA"/>
    <w:rsid w:val="00F91D8E"/>
    <w:rsid w:val="00F91DF2"/>
    <w:rsid w:val="00F92513"/>
    <w:rsid w:val="00F925C6"/>
    <w:rsid w:val="00F9294C"/>
    <w:rsid w:val="00F92F98"/>
    <w:rsid w:val="00F93AEB"/>
    <w:rsid w:val="00F93DB1"/>
    <w:rsid w:val="00F93FC5"/>
    <w:rsid w:val="00F94CD4"/>
    <w:rsid w:val="00F9506A"/>
    <w:rsid w:val="00F951B7"/>
    <w:rsid w:val="00F955CD"/>
    <w:rsid w:val="00F95800"/>
    <w:rsid w:val="00F959F2"/>
    <w:rsid w:val="00F95B03"/>
    <w:rsid w:val="00F96026"/>
    <w:rsid w:val="00F9621F"/>
    <w:rsid w:val="00F96B57"/>
    <w:rsid w:val="00F97CE1"/>
    <w:rsid w:val="00FA0966"/>
    <w:rsid w:val="00FA1419"/>
    <w:rsid w:val="00FA1755"/>
    <w:rsid w:val="00FA18F2"/>
    <w:rsid w:val="00FA1ECE"/>
    <w:rsid w:val="00FA208B"/>
    <w:rsid w:val="00FA267A"/>
    <w:rsid w:val="00FA280A"/>
    <w:rsid w:val="00FA2D0D"/>
    <w:rsid w:val="00FA368A"/>
    <w:rsid w:val="00FA3832"/>
    <w:rsid w:val="00FA387D"/>
    <w:rsid w:val="00FA3EBF"/>
    <w:rsid w:val="00FA4BFA"/>
    <w:rsid w:val="00FA4C90"/>
    <w:rsid w:val="00FA4EEC"/>
    <w:rsid w:val="00FA5127"/>
    <w:rsid w:val="00FA6905"/>
    <w:rsid w:val="00FA7A01"/>
    <w:rsid w:val="00FB03E9"/>
    <w:rsid w:val="00FB08DC"/>
    <w:rsid w:val="00FB1250"/>
    <w:rsid w:val="00FB231E"/>
    <w:rsid w:val="00FB28CB"/>
    <w:rsid w:val="00FB2F2E"/>
    <w:rsid w:val="00FB37C3"/>
    <w:rsid w:val="00FB3E9E"/>
    <w:rsid w:val="00FB4456"/>
    <w:rsid w:val="00FB452A"/>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91E"/>
    <w:rsid w:val="00FD046D"/>
    <w:rsid w:val="00FD0A3A"/>
    <w:rsid w:val="00FD12F7"/>
    <w:rsid w:val="00FD14BA"/>
    <w:rsid w:val="00FD16AF"/>
    <w:rsid w:val="00FD18F7"/>
    <w:rsid w:val="00FD1F4D"/>
    <w:rsid w:val="00FD2158"/>
    <w:rsid w:val="00FD2218"/>
    <w:rsid w:val="00FD28C6"/>
    <w:rsid w:val="00FD2A3E"/>
    <w:rsid w:val="00FD2AF5"/>
    <w:rsid w:val="00FD3BCE"/>
    <w:rsid w:val="00FD496E"/>
    <w:rsid w:val="00FD4DB5"/>
    <w:rsid w:val="00FD4DFF"/>
    <w:rsid w:val="00FD4EA9"/>
    <w:rsid w:val="00FD4FED"/>
    <w:rsid w:val="00FD5091"/>
    <w:rsid w:val="00FD546E"/>
    <w:rsid w:val="00FD5869"/>
    <w:rsid w:val="00FD5CB0"/>
    <w:rsid w:val="00FD6D94"/>
    <w:rsid w:val="00FD6FFE"/>
    <w:rsid w:val="00FD7077"/>
    <w:rsid w:val="00FD7152"/>
    <w:rsid w:val="00FD7766"/>
    <w:rsid w:val="00FE0522"/>
    <w:rsid w:val="00FE1050"/>
    <w:rsid w:val="00FE116B"/>
    <w:rsid w:val="00FE153D"/>
    <w:rsid w:val="00FE1DD3"/>
    <w:rsid w:val="00FE2700"/>
    <w:rsid w:val="00FE27F4"/>
    <w:rsid w:val="00FE3184"/>
    <w:rsid w:val="00FE374D"/>
    <w:rsid w:val="00FE3887"/>
    <w:rsid w:val="00FE3BFD"/>
    <w:rsid w:val="00FE3CCD"/>
    <w:rsid w:val="00FE41B2"/>
    <w:rsid w:val="00FE42BA"/>
    <w:rsid w:val="00FE5BBC"/>
    <w:rsid w:val="00FE5DEC"/>
    <w:rsid w:val="00FE6509"/>
    <w:rsid w:val="00FE6638"/>
    <w:rsid w:val="00FE69B0"/>
    <w:rsid w:val="00FE7245"/>
    <w:rsid w:val="00FE77ED"/>
    <w:rsid w:val="00FE7D6B"/>
    <w:rsid w:val="00FF1B0B"/>
    <w:rsid w:val="00FF1FBA"/>
    <w:rsid w:val="00FF2773"/>
    <w:rsid w:val="00FF2B42"/>
    <w:rsid w:val="00FF322C"/>
    <w:rsid w:val="00FF34C6"/>
    <w:rsid w:val="00FF3EF8"/>
    <w:rsid w:val="00FF454E"/>
    <w:rsid w:val="00FF4B5A"/>
    <w:rsid w:val="00FF507F"/>
    <w:rsid w:val="00FF513A"/>
    <w:rsid w:val="00FF5B48"/>
    <w:rsid w:val="00FF5D4D"/>
    <w:rsid w:val="00FF5D8C"/>
    <w:rsid w:val="00FF634E"/>
    <w:rsid w:val="00FF649E"/>
    <w:rsid w:val="00FF650A"/>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541F6125-17FA-499A-B4EF-7F6152815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A09BB"/>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0166C5"/>
    <w:pPr>
      <w:spacing w:before="240" w:after="60"/>
      <w:outlineLvl w:val="4"/>
    </w:pPr>
    <w:rPr>
      <w:rFonts w:ascii="Calibri" w:eastAsia="Times New Roman" w:hAnsi="Calibri" w:cs="Times New Roman"/>
      <w:b/>
      <w:bCs/>
      <w:i/>
      <w:iCs/>
      <w:sz w:val="26"/>
      <w:szCs w:val="26"/>
      <w:lang w:val="x-none" w:eastAsia="x-none"/>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semiHidden/>
    <w:unhideWhenUsed/>
    <w:qFormat/>
    <w:rsid w:val="00B06932"/>
    <w:pPr>
      <w:widowControl w:val="0"/>
      <w:autoSpaceDE w:val="0"/>
      <w:autoSpaceDN w:val="0"/>
      <w:spacing w:before="240" w:after="60"/>
      <w:ind w:left="1296" w:hanging="1296"/>
      <w:outlineLvl w:val="6"/>
    </w:pPr>
    <w:rPr>
      <w:rFonts w:ascii="Calibri" w:eastAsia="Times New Roman" w:hAnsi="Calibri" w:cs="Times New Roman"/>
      <w:lang w:eastAsia="en-US"/>
    </w:rPr>
  </w:style>
  <w:style w:type="paragraph" w:styleId="Ttulo8">
    <w:name w:val="heading 8"/>
    <w:basedOn w:val="Normal"/>
    <w:next w:val="Normal"/>
    <w:link w:val="Ttulo8Char"/>
    <w:uiPriority w:val="9"/>
    <w:unhideWhenUsed/>
    <w:qFormat/>
    <w:rsid w:val="004C2E2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B06932"/>
    <w:pPr>
      <w:widowControl w:val="0"/>
      <w:autoSpaceDE w:val="0"/>
      <w:autoSpaceDN w:val="0"/>
      <w:spacing w:before="240" w:after="60"/>
      <w:ind w:left="1584" w:hanging="1584"/>
      <w:outlineLvl w:val="8"/>
    </w:pPr>
    <w:rPr>
      <w:rFonts w:ascii="Calibri Light" w:eastAsia="Times New Roman" w:hAnsi="Calibri Light" w:cs="Times New Roman"/>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link w:val="NormalWebChar"/>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0522D"/>
    <w:pPr>
      <w:tabs>
        <w:tab w:val="left" w:pos="426"/>
        <w:tab w:val="right" w:leader="dot" w:pos="9628"/>
      </w:tabs>
      <w:spacing w:after="100"/>
      <w:ind w:left="426" w:hanging="426"/>
    </w:pPr>
    <w:rPr>
      <w:rFonts w:ascii="Arial" w:eastAsia="Times New Roman" w:hAnsi="Arial"/>
      <w:sz w:val="20"/>
    </w:rPr>
  </w:style>
  <w:style w:type="character" w:customStyle="1" w:styleId="Ttulo8Char">
    <w:name w:val="Título 8 Char"/>
    <w:basedOn w:val="Fontepargpadro"/>
    <w:link w:val="Ttulo8"/>
    <w:uiPriority w:val="9"/>
    <w:rsid w:val="004C2E27"/>
    <w:rPr>
      <w:rFonts w:asciiTheme="majorHAnsi" w:eastAsiaTheme="majorEastAsia" w:hAnsiTheme="majorHAnsi" w:cstheme="majorBidi"/>
      <w:color w:val="272727" w:themeColor="text1" w:themeTint="D8"/>
      <w:sz w:val="21"/>
      <w:szCs w:val="21"/>
      <w:lang w:eastAsia="pt-BR"/>
    </w:rPr>
  </w:style>
  <w:style w:type="character" w:customStyle="1" w:styleId="NormalWebChar">
    <w:name w:val="Normal (Web) Char"/>
    <w:link w:val="NormalWeb"/>
    <w:uiPriority w:val="99"/>
    <w:qFormat/>
    <w:rsid w:val="004C2E27"/>
    <w:rPr>
      <w:sz w:val="24"/>
      <w:szCs w:val="24"/>
      <w:lang w:eastAsia="pt-BR"/>
    </w:rPr>
  </w:style>
  <w:style w:type="paragraph" w:styleId="Sumrio2">
    <w:name w:val="toc 2"/>
    <w:basedOn w:val="Normal"/>
    <w:next w:val="Normal"/>
    <w:autoRedefine/>
    <w:uiPriority w:val="39"/>
    <w:unhideWhenUsed/>
    <w:rsid w:val="00C80AA2"/>
    <w:pPr>
      <w:spacing w:after="100"/>
      <w:ind w:left="240"/>
    </w:pPr>
  </w:style>
  <w:style w:type="paragraph" w:customStyle="1" w:styleId="Default">
    <w:name w:val="Default"/>
    <w:rsid w:val="007D0548"/>
    <w:pPr>
      <w:autoSpaceDE w:val="0"/>
      <w:autoSpaceDN w:val="0"/>
      <w:adjustRightInd w:val="0"/>
    </w:pPr>
    <w:rPr>
      <w:rFonts w:ascii="Trebuchet MS" w:eastAsiaTheme="minorHAnsi" w:hAnsi="Trebuchet MS" w:cs="Trebuchet MS"/>
      <w:color w:val="000000"/>
      <w:sz w:val="24"/>
      <w:szCs w:val="24"/>
      <w14:ligatures w14:val="standardContextual"/>
    </w:rPr>
  </w:style>
  <w:style w:type="paragraph" w:customStyle="1" w:styleId="Pa3">
    <w:name w:val="Pa3"/>
    <w:basedOn w:val="Default"/>
    <w:next w:val="Default"/>
    <w:uiPriority w:val="99"/>
    <w:rsid w:val="007D0548"/>
    <w:pPr>
      <w:spacing w:line="241" w:lineRule="atLeast"/>
    </w:pPr>
    <w:rPr>
      <w:rFonts w:cstheme="minorBidi"/>
      <w:color w:val="auto"/>
    </w:rPr>
  </w:style>
  <w:style w:type="character" w:customStyle="1" w:styleId="A2">
    <w:name w:val="A2"/>
    <w:uiPriority w:val="99"/>
    <w:rsid w:val="007D0548"/>
    <w:rPr>
      <w:rFonts w:cs="Trebuchet MS"/>
      <w:color w:val="000000"/>
      <w:sz w:val="20"/>
      <w:szCs w:val="20"/>
    </w:rPr>
  </w:style>
  <w:style w:type="paragraph" w:customStyle="1" w:styleId="Contedodatabela">
    <w:name w:val="Conteúdo da tabela"/>
    <w:basedOn w:val="Normal"/>
    <w:rsid w:val="00470364"/>
    <w:pPr>
      <w:suppressLineNumbers/>
      <w:suppressAutoHyphens/>
    </w:pPr>
    <w:rPr>
      <w:rFonts w:ascii="Times New Roman" w:eastAsia="Times New Roman" w:hAnsi="Times New Roman" w:cs="Times New Roman"/>
      <w:sz w:val="20"/>
      <w:szCs w:val="20"/>
    </w:rPr>
  </w:style>
  <w:style w:type="paragraph" w:customStyle="1" w:styleId="Ttulodatabela">
    <w:name w:val="Título da tabela"/>
    <w:basedOn w:val="Contedodatabela"/>
    <w:uiPriority w:val="99"/>
    <w:rsid w:val="00470364"/>
    <w:pPr>
      <w:jc w:val="center"/>
    </w:pPr>
    <w:rPr>
      <w:b/>
      <w:bCs/>
    </w:rPr>
  </w:style>
  <w:style w:type="character" w:customStyle="1" w:styleId="Ttulo5Char">
    <w:name w:val="Título 5 Char"/>
    <w:basedOn w:val="Fontepargpadro"/>
    <w:link w:val="Ttulo5"/>
    <w:uiPriority w:val="9"/>
    <w:semiHidden/>
    <w:rsid w:val="000166C5"/>
    <w:rPr>
      <w:rFonts w:ascii="Calibri" w:eastAsia="Times New Roman" w:hAnsi="Calibri"/>
      <w:b/>
      <w:bCs/>
      <w:i/>
      <w:iCs/>
      <w:sz w:val="26"/>
      <w:szCs w:val="26"/>
      <w:lang w:val="x-none" w:eastAsia="x-none"/>
    </w:rPr>
  </w:style>
  <w:style w:type="table" w:customStyle="1" w:styleId="TableNormal">
    <w:name w:val="Table Normal"/>
    <w:uiPriority w:val="2"/>
    <w:semiHidden/>
    <w:unhideWhenUsed/>
    <w:qFormat/>
    <w:rsid w:val="000166C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166C5"/>
    <w:pPr>
      <w:widowControl w:val="0"/>
      <w:autoSpaceDE w:val="0"/>
      <w:autoSpaceDN w:val="0"/>
    </w:pPr>
    <w:rPr>
      <w:rFonts w:ascii="Times New Roman" w:eastAsia="Times New Roman" w:hAnsi="Times New Roman" w:cs="Times New Roman"/>
      <w:sz w:val="22"/>
      <w:szCs w:val="22"/>
      <w:lang w:eastAsia="en-US"/>
    </w:rPr>
  </w:style>
  <w:style w:type="character" w:customStyle="1" w:styleId="titulo">
    <w:name w:val="titulo"/>
    <w:basedOn w:val="Fontepargpadro"/>
    <w:rsid w:val="000166C5"/>
  </w:style>
  <w:style w:type="paragraph" w:styleId="Recuodecorpodetexto">
    <w:name w:val="Body Text Indent"/>
    <w:basedOn w:val="Normal"/>
    <w:link w:val="RecuodecorpodetextoChar"/>
    <w:uiPriority w:val="99"/>
    <w:semiHidden/>
    <w:unhideWhenUsed/>
    <w:rsid w:val="000166C5"/>
    <w:pPr>
      <w:spacing w:after="120"/>
      <w:ind w:left="283"/>
    </w:pPr>
    <w:rPr>
      <w:rFonts w:ascii="Times New Roman" w:eastAsia="Times New Roman" w:hAnsi="Times New Roman" w:cs="Times New Roman"/>
      <w:sz w:val="20"/>
      <w:szCs w:val="20"/>
      <w:lang w:val="x-none" w:eastAsia="x-none"/>
    </w:rPr>
  </w:style>
  <w:style w:type="character" w:customStyle="1" w:styleId="RecuodecorpodetextoChar">
    <w:name w:val="Recuo de corpo de texto Char"/>
    <w:basedOn w:val="Fontepargpadro"/>
    <w:link w:val="Recuodecorpodetexto"/>
    <w:uiPriority w:val="99"/>
    <w:semiHidden/>
    <w:rsid w:val="000166C5"/>
    <w:rPr>
      <w:rFonts w:eastAsia="Times New Roman"/>
      <w:lang w:val="x-none" w:eastAsia="x-none"/>
    </w:rPr>
  </w:style>
  <w:style w:type="paragraph" w:styleId="Corpodetexto2">
    <w:name w:val="Body Text 2"/>
    <w:basedOn w:val="Normal"/>
    <w:link w:val="Corpodetexto2Char"/>
    <w:uiPriority w:val="99"/>
    <w:unhideWhenUsed/>
    <w:rsid w:val="000166C5"/>
    <w:pPr>
      <w:spacing w:after="120" w:line="480" w:lineRule="auto"/>
    </w:pPr>
    <w:rPr>
      <w:rFonts w:ascii="Times New Roman" w:eastAsia="Times New Roman" w:hAnsi="Times New Roman" w:cs="Times New Roman"/>
      <w:sz w:val="20"/>
      <w:szCs w:val="20"/>
      <w:lang w:val="x-none" w:eastAsia="x-none"/>
    </w:rPr>
  </w:style>
  <w:style w:type="character" w:customStyle="1" w:styleId="Corpodetexto2Char">
    <w:name w:val="Corpo de texto 2 Char"/>
    <w:basedOn w:val="Fontepargpadro"/>
    <w:link w:val="Corpodetexto2"/>
    <w:uiPriority w:val="99"/>
    <w:rsid w:val="000166C5"/>
    <w:rPr>
      <w:rFonts w:eastAsia="Times New Roman"/>
      <w:lang w:val="x-none" w:eastAsia="x-none"/>
    </w:rPr>
  </w:style>
  <w:style w:type="paragraph" w:customStyle="1" w:styleId="WW-Corpodetexto3">
    <w:name w:val="WW-Corpo de texto 3"/>
    <w:basedOn w:val="Normal"/>
    <w:rsid w:val="000166C5"/>
    <w:pPr>
      <w:suppressAutoHyphens/>
      <w:jc w:val="both"/>
    </w:pPr>
    <w:rPr>
      <w:rFonts w:ascii="Times New Roman" w:eastAsia="Times New Roman" w:hAnsi="Times New Roman" w:cs="Times New Roman"/>
      <w:sz w:val="22"/>
      <w:szCs w:val="20"/>
    </w:rPr>
  </w:style>
  <w:style w:type="paragraph" w:customStyle="1" w:styleId="itemnivel3">
    <w:name w:val="item_nivel3"/>
    <w:basedOn w:val="Normal"/>
    <w:rsid w:val="000166C5"/>
    <w:pPr>
      <w:spacing w:before="100" w:beforeAutospacing="1" w:after="100" w:afterAutospacing="1"/>
    </w:pPr>
    <w:rPr>
      <w:rFonts w:ascii="Times New Roman" w:eastAsia="Times New Roman" w:hAnsi="Times New Roman" w:cs="Times New Roman"/>
    </w:rPr>
  </w:style>
  <w:style w:type="paragraph" w:styleId="Subttulo">
    <w:name w:val="Subtitle"/>
    <w:basedOn w:val="Normal"/>
    <w:next w:val="Corpodetexto"/>
    <w:link w:val="SubttuloChar"/>
    <w:qFormat/>
    <w:rsid w:val="000166C5"/>
    <w:pPr>
      <w:suppressAutoHyphens/>
      <w:ind w:left="720" w:hanging="11"/>
      <w:jc w:val="both"/>
    </w:pPr>
    <w:rPr>
      <w:rFonts w:ascii="Arial" w:eastAsia="MS Mincho" w:hAnsi="Arial" w:cs="Times New Roman"/>
      <w:b/>
      <w:sz w:val="20"/>
      <w:szCs w:val="20"/>
      <w:lang w:val="x-none"/>
    </w:rPr>
  </w:style>
  <w:style w:type="character" w:customStyle="1" w:styleId="SubttuloChar">
    <w:name w:val="Subtítulo Char"/>
    <w:basedOn w:val="Fontepargpadro"/>
    <w:link w:val="Subttulo"/>
    <w:rsid w:val="000166C5"/>
    <w:rPr>
      <w:rFonts w:ascii="Arial" w:eastAsia="MS Mincho" w:hAnsi="Arial"/>
      <w:b/>
      <w:lang w:val="x-none"/>
    </w:rPr>
  </w:style>
  <w:style w:type="paragraph" w:styleId="TextosemFormatao">
    <w:name w:val="Plain Text"/>
    <w:basedOn w:val="Normal"/>
    <w:link w:val="TextosemFormataoChar"/>
    <w:rsid w:val="000166C5"/>
    <w:pPr>
      <w:suppressAutoHyphens/>
    </w:pPr>
    <w:rPr>
      <w:rFonts w:ascii="Courier New" w:eastAsia="Times New Roman" w:hAnsi="Courier New" w:cs="Times New Roman"/>
      <w:sz w:val="20"/>
      <w:szCs w:val="20"/>
      <w:lang w:val="x-none" w:eastAsia="x-none"/>
    </w:rPr>
  </w:style>
  <w:style w:type="character" w:customStyle="1" w:styleId="TextosemFormataoChar">
    <w:name w:val="Texto sem Formatação Char"/>
    <w:basedOn w:val="Fontepargpadro"/>
    <w:link w:val="TextosemFormatao"/>
    <w:rsid w:val="000166C5"/>
    <w:rPr>
      <w:rFonts w:ascii="Courier New" w:eastAsia="Times New Roman" w:hAnsi="Courier New"/>
      <w:lang w:val="x-none" w:eastAsia="x-none"/>
    </w:rPr>
  </w:style>
  <w:style w:type="paragraph" w:customStyle="1" w:styleId="Ttulo11">
    <w:name w:val="Título 11"/>
    <w:basedOn w:val="Normal"/>
    <w:uiPriority w:val="1"/>
    <w:qFormat/>
    <w:rsid w:val="000166C5"/>
    <w:pPr>
      <w:widowControl w:val="0"/>
      <w:autoSpaceDE w:val="0"/>
      <w:autoSpaceDN w:val="0"/>
      <w:ind w:left="2728"/>
      <w:jc w:val="center"/>
      <w:outlineLvl w:val="1"/>
    </w:pPr>
    <w:rPr>
      <w:rFonts w:ascii="Times New Roman" w:eastAsia="Times New Roman" w:hAnsi="Times New Roman" w:cs="Times New Roman"/>
      <w:b/>
      <w:bCs/>
      <w:lang w:eastAsia="en-US"/>
    </w:rPr>
  </w:style>
  <w:style w:type="character" w:customStyle="1" w:styleId="pm4snf">
    <w:name w:val="pm4snf"/>
    <w:basedOn w:val="Fontepargpadro"/>
    <w:rsid w:val="000166C5"/>
  </w:style>
  <w:style w:type="paragraph" w:customStyle="1" w:styleId="h4">
    <w:name w:val="h4"/>
    <w:basedOn w:val="Normal"/>
    <w:rsid w:val="000166C5"/>
    <w:pPr>
      <w:spacing w:before="100" w:beforeAutospacing="1" w:after="100" w:afterAutospacing="1"/>
    </w:pPr>
    <w:rPr>
      <w:rFonts w:ascii="Times New Roman" w:eastAsia="Times New Roman" w:hAnsi="Times New Roman" w:cs="Times New Roman"/>
    </w:rPr>
  </w:style>
  <w:style w:type="character" w:customStyle="1" w:styleId="base">
    <w:name w:val="base"/>
    <w:basedOn w:val="Fontepargpadro"/>
    <w:rsid w:val="000166C5"/>
  </w:style>
  <w:style w:type="character" w:customStyle="1" w:styleId="a-size-large">
    <w:name w:val="a-size-large"/>
    <w:basedOn w:val="Fontepargpadro"/>
    <w:rsid w:val="000166C5"/>
  </w:style>
  <w:style w:type="character" w:customStyle="1" w:styleId="page-heading-title">
    <w:name w:val="page-heading-title"/>
    <w:basedOn w:val="Fontepargpadro"/>
    <w:rsid w:val="000166C5"/>
  </w:style>
  <w:style w:type="paragraph" w:customStyle="1" w:styleId="hpe-more-informationlist-item">
    <w:name w:val="hpe-more-information__list-item"/>
    <w:basedOn w:val="Normal"/>
    <w:rsid w:val="007D1C40"/>
    <w:pPr>
      <w:spacing w:before="100" w:beforeAutospacing="1" w:after="100" w:afterAutospacing="1"/>
    </w:pPr>
    <w:rPr>
      <w:rFonts w:ascii="Times New Roman" w:eastAsia="Times New Roman" w:hAnsi="Times New Roman" w:cs="Times New Roman"/>
    </w:rPr>
  </w:style>
  <w:style w:type="paragraph" w:customStyle="1" w:styleId="Ttulo12">
    <w:name w:val="Título 12"/>
    <w:basedOn w:val="Normal"/>
    <w:uiPriority w:val="1"/>
    <w:qFormat/>
    <w:rsid w:val="00FA387D"/>
    <w:pPr>
      <w:widowControl w:val="0"/>
      <w:autoSpaceDE w:val="0"/>
      <w:autoSpaceDN w:val="0"/>
      <w:ind w:left="2728"/>
      <w:jc w:val="center"/>
      <w:outlineLvl w:val="1"/>
    </w:pPr>
    <w:rPr>
      <w:rFonts w:ascii="Times New Roman" w:eastAsia="Times New Roman" w:hAnsi="Times New Roman" w:cs="Times New Roman"/>
      <w:b/>
      <w:bCs/>
      <w:lang w:eastAsia="en-US"/>
    </w:rPr>
  </w:style>
  <w:style w:type="paragraph" w:customStyle="1" w:styleId="item">
    <w:name w:val="item"/>
    <w:basedOn w:val="Normal"/>
    <w:rsid w:val="00FA387D"/>
    <w:pPr>
      <w:spacing w:before="100" w:beforeAutospacing="1" w:after="100" w:afterAutospacing="1"/>
    </w:pPr>
    <w:rPr>
      <w:rFonts w:ascii="Times New Roman" w:eastAsia="Times New Roman" w:hAnsi="Times New Roman" w:cs="Times New Roman"/>
    </w:rPr>
  </w:style>
  <w:style w:type="paragraph" w:customStyle="1" w:styleId="Ttulo13">
    <w:name w:val="Título 13"/>
    <w:basedOn w:val="Normal"/>
    <w:uiPriority w:val="1"/>
    <w:qFormat/>
    <w:rsid w:val="00700151"/>
    <w:pPr>
      <w:widowControl w:val="0"/>
      <w:autoSpaceDE w:val="0"/>
      <w:autoSpaceDN w:val="0"/>
      <w:ind w:left="2728"/>
      <w:jc w:val="center"/>
      <w:outlineLvl w:val="1"/>
    </w:pPr>
    <w:rPr>
      <w:rFonts w:ascii="Times New Roman" w:eastAsia="Times New Roman" w:hAnsi="Times New Roman" w:cs="Times New Roman"/>
      <w:b/>
      <w:bCs/>
      <w:lang w:eastAsia="en-US"/>
    </w:rPr>
  </w:style>
  <w:style w:type="paragraph" w:customStyle="1" w:styleId="a-spacing-mini">
    <w:name w:val="a-spacing-mini"/>
    <w:basedOn w:val="Normal"/>
    <w:rsid w:val="00700151"/>
    <w:pPr>
      <w:spacing w:before="100" w:beforeAutospacing="1" w:after="100" w:afterAutospacing="1"/>
    </w:pPr>
    <w:rPr>
      <w:rFonts w:ascii="Times New Roman" w:eastAsia="Times New Roman" w:hAnsi="Times New Roman" w:cs="Times New Roman"/>
    </w:rPr>
  </w:style>
  <w:style w:type="character" w:customStyle="1" w:styleId="vtex-product-identifier-0-x-product-identifiervalue">
    <w:name w:val="vtex-product-identifier-0-x-product-identifier__value"/>
    <w:basedOn w:val="Fontepargpadro"/>
    <w:rsid w:val="00700151"/>
  </w:style>
  <w:style w:type="character" w:customStyle="1" w:styleId="vtex-product-identifier-0-x-product-identifierseparator">
    <w:name w:val="vtex-product-identifier-0-x-product-identifier__separator"/>
    <w:basedOn w:val="Fontepargpadro"/>
    <w:rsid w:val="00700151"/>
  </w:style>
  <w:style w:type="paragraph" w:customStyle="1" w:styleId="tab-item">
    <w:name w:val="tab-item"/>
    <w:basedOn w:val="Normal"/>
    <w:rsid w:val="00700151"/>
    <w:pPr>
      <w:spacing w:before="100" w:beforeAutospacing="1" w:after="100" w:afterAutospacing="1"/>
    </w:pPr>
    <w:rPr>
      <w:rFonts w:ascii="Times New Roman" w:eastAsia="Times New Roman" w:hAnsi="Times New Roman" w:cs="Times New Roman"/>
    </w:rPr>
  </w:style>
  <w:style w:type="paragraph" w:customStyle="1" w:styleId="Nivel03">
    <w:name w:val="Nivel 03"/>
    <w:basedOn w:val="Nivel2"/>
    <w:next w:val="Normal"/>
    <w:qFormat/>
    <w:rsid w:val="00700151"/>
    <w:pPr>
      <w:numPr>
        <w:ilvl w:val="0"/>
        <w:numId w:val="0"/>
      </w:numPr>
      <w:tabs>
        <w:tab w:val="left" w:pos="0"/>
        <w:tab w:val="num" w:pos="1418"/>
      </w:tabs>
      <w:ind w:left="1418"/>
    </w:pPr>
    <w:rPr>
      <w:rFonts w:ascii="Times New Roman" w:eastAsia="Calibri" w:hAnsi="Times New Roman" w:cs="Times New Roman"/>
      <w:sz w:val="22"/>
      <w:szCs w:val="22"/>
    </w:rPr>
  </w:style>
  <w:style w:type="paragraph" w:styleId="SemEspaamento">
    <w:name w:val="No Spacing"/>
    <w:qFormat/>
    <w:rsid w:val="008F0D65"/>
    <w:pPr>
      <w:suppressAutoHyphens/>
    </w:pPr>
    <w:rPr>
      <w:rFonts w:ascii="Calibri" w:eastAsia="Calibri" w:hAnsi="Calibri"/>
      <w:sz w:val="22"/>
      <w:szCs w:val="22"/>
      <w:lang w:eastAsia="zh-CN"/>
    </w:rPr>
  </w:style>
  <w:style w:type="paragraph" w:customStyle="1" w:styleId="Tit2n">
    <w:name w:val="Tit2n"/>
    <w:uiPriority w:val="99"/>
    <w:qFormat/>
    <w:rsid w:val="008F0D65"/>
    <w:pPr>
      <w:numPr>
        <w:ilvl w:val="1"/>
        <w:numId w:val="20"/>
      </w:numPr>
      <w:spacing w:before="60" w:after="120"/>
      <w:jc w:val="both"/>
      <w:outlineLvl w:val="1"/>
    </w:pPr>
    <w:rPr>
      <w:rFonts w:ascii="Arial" w:eastAsia="Times New Roman" w:hAnsi="Arial" w:cs="Arial"/>
      <w:color w:val="000000" w:themeColor="text1"/>
      <w:sz w:val="24"/>
      <w:szCs w:val="24"/>
      <w:lang w:eastAsia="pt-BR"/>
    </w:rPr>
  </w:style>
  <w:style w:type="paragraph" w:customStyle="1" w:styleId="Tit1n">
    <w:name w:val="Tit1n"/>
    <w:uiPriority w:val="99"/>
    <w:qFormat/>
    <w:rsid w:val="008F0D65"/>
    <w:pPr>
      <w:pageBreakBefore/>
      <w:numPr>
        <w:numId w:val="20"/>
      </w:numPr>
      <w:spacing w:before="60" w:after="60"/>
      <w:jc w:val="center"/>
      <w:outlineLvl w:val="0"/>
    </w:pPr>
    <w:rPr>
      <w:rFonts w:ascii="Arial" w:eastAsia="Calibri" w:hAnsi="Arial" w:cs="Arial"/>
      <w:b/>
      <w:bCs/>
      <w:caps/>
      <w:sz w:val="24"/>
      <w:szCs w:val="24"/>
    </w:rPr>
  </w:style>
  <w:style w:type="paragraph" w:customStyle="1" w:styleId="Tit3n">
    <w:name w:val="Tit3n"/>
    <w:uiPriority w:val="99"/>
    <w:qFormat/>
    <w:rsid w:val="008F0D65"/>
    <w:pPr>
      <w:numPr>
        <w:ilvl w:val="2"/>
        <w:numId w:val="20"/>
      </w:numPr>
      <w:spacing w:before="60" w:after="120"/>
      <w:jc w:val="both"/>
      <w:outlineLvl w:val="2"/>
    </w:pPr>
    <w:rPr>
      <w:rFonts w:ascii="Arial" w:eastAsia="Times New Roman" w:hAnsi="Arial" w:cs="Arial"/>
      <w:sz w:val="24"/>
      <w:szCs w:val="24"/>
      <w:lang w:eastAsia="pt-BR"/>
    </w:rPr>
  </w:style>
  <w:style w:type="paragraph" w:customStyle="1" w:styleId="Tit4n">
    <w:name w:val="Tit4n"/>
    <w:uiPriority w:val="99"/>
    <w:rsid w:val="008F0D65"/>
    <w:pPr>
      <w:numPr>
        <w:ilvl w:val="3"/>
        <w:numId w:val="20"/>
      </w:numPr>
      <w:shd w:val="clear" w:color="auto" w:fill="FFFFFF"/>
      <w:spacing w:before="60" w:after="120"/>
      <w:jc w:val="both"/>
      <w:outlineLvl w:val="3"/>
    </w:pPr>
    <w:rPr>
      <w:rFonts w:ascii="Arial" w:eastAsia="Times New Roman" w:hAnsi="Arial" w:cs="Arial"/>
      <w:sz w:val="24"/>
      <w:szCs w:val="24"/>
      <w:lang w:eastAsia="pt-BR"/>
    </w:rPr>
  </w:style>
  <w:style w:type="paragraph" w:customStyle="1" w:styleId="Tit5n">
    <w:name w:val="Tit5n"/>
    <w:uiPriority w:val="99"/>
    <w:rsid w:val="008F0D65"/>
    <w:pPr>
      <w:numPr>
        <w:ilvl w:val="4"/>
        <w:numId w:val="20"/>
      </w:numPr>
      <w:tabs>
        <w:tab w:val="clear" w:pos="2042"/>
        <w:tab w:val="num" w:pos="1134"/>
      </w:tabs>
      <w:spacing w:before="60" w:after="120"/>
      <w:ind w:left="113" w:firstLine="0"/>
      <w:jc w:val="both"/>
      <w:outlineLvl w:val="4"/>
    </w:pPr>
    <w:rPr>
      <w:rFonts w:ascii="Arial" w:eastAsia="Times New Roman" w:hAnsi="Arial" w:cs="Arial"/>
      <w:sz w:val="24"/>
      <w:szCs w:val="24"/>
      <w:lang w:eastAsia="pt-BR"/>
    </w:rPr>
  </w:style>
  <w:style w:type="paragraph" w:customStyle="1" w:styleId="Tit6n">
    <w:name w:val="Tit6n"/>
    <w:uiPriority w:val="99"/>
    <w:rsid w:val="008F0D65"/>
    <w:pPr>
      <w:numPr>
        <w:ilvl w:val="5"/>
        <w:numId w:val="20"/>
      </w:numPr>
      <w:tabs>
        <w:tab w:val="clear" w:pos="1305"/>
        <w:tab w:val="num" w:pos="1418"/>
      </w:tabs>
      <w:spacing w:before="60" w:after="120"/>
      <w:ind w:left="113" w:firstLine="0"/>
      <w:jc w:val="both"/>
      <w:outlineLvl w:val="5"/>
    </w:pPr>
    <w:rPr>
      <w:rFonts w:ascii="Arial" w:eastAsia="Calibri" w:hAnsi="Arial" w:cs="Arial"/>
      <w:sz w:val="24"/>
      <w:szCs w:val="24"/>
    </w:rPr>
  </w:style>
  <w:style w:type="character" w:customStyle="1" w:styleId="StrongEmphasis">
    <w:name w:val="Strong Emphasis"/>
    <w:rsid w:val="008F0D65"/>
    <w:rPr>
      <w:b/>
      <w:bCs/>
    </w:rPr>
  </w:style>
  <w:style w:type="character" w:customStyle="1" w:styleId="nfaseforte">
    <w:name w:val="Ênfase forte"/>
    <w:qFormat/>
    <w:rsid w:val="008F0D65"/>
    <w:rPr>
      <w:b/>
      <w:bCs/>
    </w:rPr>
  </w:style>
  <w:style w:type="paragraph" w:styleId="Corpodetexto3">
    <w:name w:val="Body Text 3"/>
    <w:basedOn w:val="Normal"/>
    <w:link w:val="Corpodetexto3Char"/>
    <w:uiPriority w:val="99"/>
    <w:semiHidden/>
    <w:unhideWhenUsed/>
    <w:rsid w:val="008F0D65"/>
    <w:pPr>
      <w:widowControl w:val="0"/>
      <w:autoSpaceDE w:val="0"/>
      <w:autoSpaceDN w:val="0"/>
      <w:spacing w:after="120"/>
    </w:pPr>
    <w:rPr>
      <w:rFonts w:ascii="Times New Roman" w:eastAsia="Times New Roman" w:hAnsi="Times New Roman" w:cs="Times New Roman"/>
      <w:sz w:val="16"/>
      <w:szCs w:val="16"/>
      <w:lang w:eastAsia="en-US"/>
    </w:rPr>
  </w:style>
  <w:style w:type="character" w:customStyle="1" w:styleId="Corpodetexto3Char">
    <w:name w:val="Corpo de texto 3 Char"/>
    <w:basedOn w:val="Fontepargpadro"/>
    <w:link w:val="Corpodetexto3"/>
    <w:uiPriority w:val="99"/>
    <w:semiHidden/>
    <w:rsid w:val="008F0D65"/>
    <w:rPr>
      <w:rFonts w:eastAsia="Times New Roman"/>
      <w:sz w:val="16"/>
      <w:szCs w:val="16"/>
    </w:rPr>
  </w:style>
  <w:style w:type="paragraph" w:styleId="Textodenotaderodap">
    <w:name w:val="footnote text"/>
    <w:basedOn w:val="Normal"/>
    <w:link w:val="TextodenotaderodapChar"/>
    <w:uiPriority w:val="99"/>
    <w:semiHidden/>
    <w:unhideWhenUsed/>
    <w:rsid w:val="004051A4"/>
    <w:pPr>
      <w:suppressAutoHyphens/>
    </w:pPr>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semiHidden/>
    <w:rsid w:val="004051A4"/>
    <w:rPr>
      <w:rFonts w:eastAsia="Times New Roman"/>
      <w:lang w:eastAsia="pt-BR"/>
    </w:rPr>
  </w:style>
  <w:style w:type="character" w:styleId="Refdenotaderodap">
    <w:name w:val="footnote reference"/>
    <w:uiPriority w:val="99"/>
    <w:semiHidden/>
    <w:unhideWhenUsed/>
    <w:rsid w:val="004051A4"/>
    <w:rPr>
      <w:vertAlign w:val="superscript"/>
    </w:rPr>
  </w:style>
  <w:style w:type="character" w:customStyle="1" w:styleId="Ttulo7Char">
    <w:name w:val="Título 7 Char"/>
    <w:basedOn w:val="Fontepargpadro"/>
    <w:link w:val="Ttulo7"/>
    <w:uiPriority w:val="9"/>
    <w:semiHidden/>
    <w:rsid w:val="00B06932"/>
    <w:rPr>
      <w:rFonts w:ascii="Calibri" w:eastAsia="Times New Roman" w:hAnsi="Calibri"/>
      <w:sz w:val="24"/>
      <w:szCs w:val="24"/>
    </w:rPr>
  </w:style>
  <w:style w:type="character" w:customStyle="1" w:styleId="Ttulo9Char">
    <w:name w:val="Título 9 Char"/>
    <w:basedOn w:val="Fontepargpadro"/>
    <w:link w:val="Ttulo9"/>
    <w:uiPriority w:val="9"/>
    <w:semiHidden/>
    <w:rsid w:val="00B06932"/>
    <w:rPr>
      <w:rFonts w:ascii="Calibri Light" w:eastAsia="Times New Roman" w:hAnsi="Calibri Light"/>
      <w:sz w:val="22"/>
      <w:szCs w:val="22"/>
    </w:rPr>
  </w:style>
  <w:style w:type="paragraph" w:customStyle="1" w:styleId="Ttulo14">
    <w:name w:val="Título 14"/>
    <w:basedOn w:val="Normal"/>
    <w:uiPriority w:val="1"/>
    <w:qFormat/>
    <w:rsid w:val="00B06932"/>
    <w:pPr>
      <w:widowControl w:val="0"/>
      <w:autoSpaceDE w:val="0"/>
      <w:autoSpaceDN w:val="0"/>
      <w:ind w:left="2728"/>
      <w:jc w:val="center"/>
      <w:outlineLvl w:val="1"/>
    </w:pPr>
    <w:rPr>
      <w:rFonts w:ascii="Times New Roman" w:eastAsia="Times New Roman" w:hAnsi="Times New Roman" w:cs="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368117">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6493420">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5778715">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28896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6428845">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836035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3063170">
      <w:bodyDiv w:val="1"/>
      <w:marLeft w:val="0"/>
      <w:marRight w:val="0"/>
      <w:marTop w:val="0"/>
      <w:marBottom w:val="0"/>
      <w:divBdr>
        <w:top w:val="none" w:sz="0" w:space="0" w:color="auto"/>
        <w:left w:val="none" w:sz="0" w:space="0" w:color="auto"/>
        <w:bottom w:val="none" w:sz="0" w:space="0" w:color="auto"/>
        <w:right w:val="none" w:sz="0" w:space="0" w:color="auto"/>
      </w:divBdr>
    </w:div>
    <w:div w:id="484664021">
      <w:bodyDiv w:val="1"/>
      <w:marLeft w:val="0"/>
      <w:marRight w:val="0"/>
      <w:marTop w:val="0"/>
      <w:marBottom w:val="0"/>
      <w:divBdr>
        <w:top w:val="none" w:sz="0" w:space="0" w:color="auto"/>
        <w:left w:val="none" w:sz="0" w:space="0" w:color="auto"/>
        <w:bottom w:val="none" w:sz="0" w:space="0" w:color="auto"/>
        <w:right w:val="none" w:sz="0" w:space="0" w:color="auto"/>
      </w:divBdr>
    </w:div>
    <w:div w:id="48821000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935326">
      <w:bodyDiv w:val="1"/>
      <w:marLeft w:val="0"/>
      <w:marRight w:val="0"/>
      <w:marTop w:val="0"/>
      <w:marBottom w:val="0"/>
      <w:divBdr>
        <w:top w:val="none" w:sz="0" w:space="0" w:color="auto"/>
        <w:left w:val="none" w:sz="0" w:space="0" w:color="auto"/>
        <w:bottom w:val="none" w:sz="0" w:space="0" w:color="auto"/>
        <w:right w:val="none" w:sz="0" w:space="0" w:color="auto"/>
      </w:divBdr>
    </w:div>
    <w:div w:id="608901850">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867961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51658903">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79300271">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28448114">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0099955">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7090781">
      <w:bodyDiv w:val="1"/>
      <w:marLeft w:val="0"/>
      <w:marRight w:val="0"/>
      <w:marTop w:val="0"/>
      <w:marBottom w:val="0"/>
      <w:divBdr>
        <w:top w:val="none" w:sz="0" w:space="0" w:color="auto"/>
        <w:left w:val="none" w:sz="0" w:space="0" w:color="auto"/>
        <w:bottom w:val="none" w:sz="0" w:space="0" w:color="auto"/>
        <w:right w:val="none" w:sz="0" w:space="0" w:color="auto"/>
      </w:divBdr>
    </w:div>
    <w:div w:id="87793390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79898199">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0947194">
      <w:bodyDiv w:val="1"/>
      <w:marLeft w:val="0"/>
      <w:marRight w:val="0"/>
      <w:marTop w:val="0"/>
      <w:marBottom w:val="0"/>
      <w:divBdr>
        <w:top w:val="none" w:sz="0" w:space="0" w:color="auto"/>
        <w:left w:val="none" w:sz="0" w:space="0" w:color="auto"/>
        <w:bottom w:val="none" w:sz="0" w:space="0" w:color="auto"/>
        <w:right w:val="none" w:sz="0" w:space="0" w:color="auto"/>
      </w:divBdr>
    </w:div>
    <w:div w:id="91254871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4760726">
      <w:bodyDiv w:val="1"/>
      <w:marLeft w:val="0"/>
      <w:marRight w:val="0"/>
      <w:marTop w:val="0"/>
      <w:marBottom w:val="0"/>
      <w:divBdr>
        <w:top w:val="none" w:sz="0" w:space="0" w:color="auto"/>
        <w:left w:val="none" w:sz="0" w:space="0" w:color="auto"/>
        <w:bottom w:val="none" w:sz="0" w:space="0" w:color="auto"/>
        <w:right w:val="none" w:sz="0" w:space="0" w:color="auto"/>
      </w:divBdr>
    </w:div>
    <w:div w:id="1091505103">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4662661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7329711">
      <w:bodyDiv w:val="1"/>
      <w:marLeft w:val="0"/>
      <w:marRight w:val="0"/>
      <w:marTop w:val="0"/>
      <w:marBottom w:val="0"/>
      <w:divBdr>
        <w:top w:val="none" w:sz="0" w:space="0" w:color="auto"/>
        <w:left w:val="none" w:sz="0" w:space="0" w:color="auto"/>
        <w:bottom w:val="none" w:sz="0" w:space="0" w:color="auto"/>
        <w:right w:val="none" w:sz="0" w:space="0" w:color="auto"/>
      </w:divBdr>
    </w:div>
    <w:div w:id="1223635123">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3857812">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788947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0593105">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942728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2790907">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958134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223109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42405942">
      <w:bodyDiv w:val="1"/>
      <w:marLeft w:val="0"/>
      <w:marRight w:val="0"/>
      <w:marTop w:val="0"/>
      <w:marBottom w:val="0"/>
      <w:divBdr>
        <w:top w:val="none" w:sz="0" w:space="0" w:color="auto"/>
        <w:left w:val="none" w:sz="0" w:space="0" w:color="auto"/>
        <w:bottom w:val="none" w:sz="0" w:space="0" w:color="auto"/>
        <w:right w:val="none" w:sz="0" w:space="0" w:color="auto"/>
      </w:divBdr>
    </w:div>
    <w:div w:id="1753769348">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4229947">
      <w:bodyDiv w:val="1"/>
      <w:marLeft w:val="0"/>
      <w:marRight w:val="0"/>
      <w:marTop w:val="0"/>
      <w:marBottom w:val="0"/>
      <w:divBdr>
        <w:top w:val="none" w:sz="0" w:space="0" w:color="auto"/>
        <w:left w:val="none" w:sz="0" w:space="0" w:color="auto"/>
        <w:bottom w:val="none" w:sz="0" w:space="0" w:color="auto"/>
        <w:right w:val="none" w:sz="0" w:space="0" w:color="auto"/>
      </w:divBdr>
    </w:div>
    <w:div w:id="177386436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6946592">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05295189">
      <w:bodyDiv w:val="1"/>
      <w:marLeft w:val="0"/>
      <w:marRight w:val="0"/>
      <w:marTop w:val="0"/>
      <w:marBottom w:val="0"/>
      <w:divBdr>
        <w:top w:val="none" w:sz="0" w:space="0" w:color="auto"/>
        <w:left w:val="none" w:sz="0" w:space="0" w:color="auto"/>
        <w:bottom w:val="none" w:sz="0" w:space="0" w:color="auto"/>
        <w:right w:val="none" w:sz="0" w:space="0" w:color="auto"/>
      </w:divBdr>
    </w:div>
    <w:div w:id="1908611439">
      <w:bodyDiv w:val="1"/>
      <w:marLeft w:val="0"/>
      <w:marRight w:val="0"/>
      <w:marTop w:val="0"/>
      <w:marBottom w:val="0"/>
      <w:divBdr>
        <w:top w:val="none" w:sz="0" w:space="0" w:color="auto"/>
        <w:left w:val="none" w:sz="0" w:space="0" w:color="auto"/>
        <w:bottom w:val="none" w:sz="0" w:space="0" w:color="auto"/>
        <w:right w:val="none" w:sz="0" w:space="0" w:color="auto"/>
      </w:divBdr>
    </w:div>
    <w:div w:id="1949657600">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69162416">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2055089">
      <w:bodyDiv w:val="1"/>
      <w:marLeft w:val="0"/>
      <w:marRight w:val="0"/>
      <w:marTop w:val="0"/>
      <w:marBottom w:val="0"/>
      <w:divBdr>
        <w:top w:val="none" w:sz="0" w:space="0" w:color="auto"/>
        <w:left w:val="none" w:sz="0" w:space="0" w:color="auto"/>
        <w:bottom w:val="none" w:sz="0" w:space="0" w:color="auto"/>
        <w:right w:val="none" w:sz="0" w:space="0" w:color="auto"/>
      </w:divBdr>
    </w:div>
    <w:div w:id="200496875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1326769">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797405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161191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81212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camarauberlandia.mg.gov.br/Portal_v2/transparencia/licitacoes-e-compras"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leis/l8078compilado.htm" TargetMode="External"/><Relationship Id="rId89" Type="http://schemas.openxmlformats.org/officeDocument/2006/relationships/header" Target="header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www.camarauberlandia.mg.gov.br/transparencia/licitacoes-e-compras/legislacao/portaria-no-205-2023-regulamentacao-da-lei-no-14-133.docx"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mailto:compras@camarauberlandia.mg.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footer" Target="foot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43" Type="http://schemas.openxmlformats.org/officeDocument/2006/relationships/hyperlink" Target="mailto:manutencao@camarauberlandia.mg.gov.br"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s://www.gov.br/compras/pt-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mailto:compras@camarauberlandia.mg.gov.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gov.br/compras/pt-br/acesso-a-informacao/legislacao/instrucoes-normativas/instrucao-normativa-seges-me-no-26-de-13-de-abril-de-2022" TargetMode="External"/><Relationship Id="rId7" Type="http://schemas.openxmlformats.org/officeDocument/2006/relationships/settings" Target="settings.xml"/><Relationship Id="rId71" Type="http://schemas.openxmlformats.org/officeDocument/2006/relationships/hyperlink" Target="https://www.planalto.gov.br/ccivil_03/_ato2011-2014/2013/lei/l12846.htm" TargetMode="External"/><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3.xml><?xml version="1.0" encoding="utf-8"?>
<ds:datastoreItem xmlns:ds="http://schemas.openxmlformats.org/officeDocument/2006/customXml" ds:itemID="{0CBD3A4D-46FC-4C9D-A646-0B0B22B0418A}">
  <ds:schemaRefs>
    <ds:schemaRef ds:uri="http://purl.org/dc/terms/"/>
    <ds:schemaRef ds:uri="http://purl.org/dc/dcmitype/"/>
    <ds:schemaRef ds:uri="feb27506-d0cb-4764-903f-1304ed79efc7"/>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8ce77f6a-f1fb-45c7-a4e1-13af6ce189a7"/>
    <ds:schemaRef ds:uri="http://www.w3.org/XML/1998/namespace"/>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916</TotalTime>
  <Pages>60</Pages>
  <Words>22505</Words>
  <Characters>121531</Characters>
  <Application>Microsoft Office Word</Application>
  <DocSecurity>0</DocSecurity>
  <Lines>1012</Lines>
  <Paragraphs>287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controladoria</dc:creator>
  <cp:keywords/>
  <dc:description/>
  <cp:lastModifiedBy>Andrea - Seção de Compras</cp:lastModifiedBy>
  <cp:revision>21</cp:revision>
  <cp:lastPrinted>2025-03-06T15:17:00Z</cp:lastPrinted>
  <dcterms:created xsi:type="dcterms:W3CDTF">2025-02-14T12:48:00Z</dcterms:created>
  <dcterms:modified xsi:type="dcterms:W3CDTF">2025-03-06T15:57:00Z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